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A17DE" w14:textId="630BBA5A" w:rsidR="0012041A" w:rsidRPr="00860A50" w:rsidRDefault="0012041A" w:rsidP="0012041A">
      <w:pPr>
        <w:pStyle w:val="Betarp"/>
        <w:ind w:left="-426" w:right="257"/>
        <w:jc w:val="center"/>
        <w:rPr>
          <w:b/>
        </w:rPr>
      </w:pPr>
      <w:r w:rsidRPr="00C67E5C">
        <w:rPr>
          <w:b/>
        </w:rPr>
        <w:t>KAIŠIADORIŲ RAJONO SAVIVALDYBĖS ADMINISTRACIJOS</w:t>
      </w:r>
      <w:r w:rsidR="00156B17">
        <w:rPr>
          <w:b/>
        </w:rPr>
        <w:t xml:space="preserve"> </w:t>
      </w:r>
      <w:r w:rsidR="0012541E">
        <w:rPr>
          <w:b/>
        </w:rPr>
        <w:t xml:space="preserve"> </w:t>
      </w:r>
      <w:r w:rsidR="00D542BD">
        <w:rPr>
          <w:b/>
        </w:rPr>
        <w:t>NEMAITONIŲ</w:t>
      </w:r>
      <w:r w:rsidRPr="00C67E5C">
        <w:rPr>
          <w:b/>
        </w:rPr>
        <w:t xml:space="preserve"> SENIŪNIJ</w:t>
      </w:r>
      <w:r w:rsidR="0012541E">
        <w:rPr>
          <w:b/>
        </w:rPr>
        <w:t>OS</w:t>
      </w:r>
    </w:p>
    <w:p w14:paraId="6BCCD3A0" w14:textId="77777777" w:rsidR="00E05206" w:rsidRDefault="00E05206" w:rsidP="000A12C4">
      <w:pPr>
        <w:pStyle w:val="Betarp"/>
        <w:jc w:val="center"/>
        <w:rPr>
          <w:b/>
        </w:rPr>
      </w:pPr>
    </w:p>
    <w:p w14:paraId="554D6008" w14:textId="4CDF4226" w:rsidR="006442CE" w:rsidRPr="000A12C4" w:rsidRDefault="00B7118F" w:rsidP="000A12C4">
      <w:pPr>
        <w:pStyle w:val="Betarp"/>
        <w:jc w:val="center"/>
        <w:rPr>
          <w:b/>
        </w:rPr>
      </w:pPr>
      <w:r>
        <w:rPr>
          <w:b/>
        </w:rPr>
        <w:t xml:space="preserve">IŠPLĖSTINĖS </w:t>
      </w:r>
      <w:r w:rsidR="0012041A" w:rsidRPr="00C67E5C">
        <w:rPr>
          <w:b/>
        </w:rPr>
        <w:t>SENIŪNAIČIŲ SUEIGOS PROTOKOLAS</w:t>
      </w:r>
      <w:r>
        <w:rPr>
          <w:b/>
        </w:rPr>
        <w:t xml:space="preserve"> Nr. </w:t>
      </w:r>
      <w:r w:rsidR="00E33047">
        <w:rPr>
          <w:b/>
        </w:rPr>
        <w:t>1</w:t>
      </w:r>
    </w:p>
    <w:p w14:paraId="3CCCCA3B" w14:textId="77777777" w:rsidR="00E05206" w:rsidRDefault="00E05206" w:rsidP="0012041A">
      <w:pPr>
        <w:pStyle w:val="Betarp"/>
        <w:jc w:val="center"/>
      </w:pPr>
    </w:p>
    <w:p w14:paraId="1469FA16" w14:textId="6A6ED5D7" w:rsidR="002F5CE7" w:rsidRDefault="00B7118F" w:rsidP="0012041A">
      <w:pPr>
        <w:pStyle w:val="Betarp"/>
        <w:jc w:val="center"/>
      </w:pPr>
      <w:r>
        <w:t>202</w:t>
      </w:r>
      <w:r w:rsidR="004F0A1E">
        <w:t>2</w:t>
      </w:r>
      <w:r w:rsidR="0012041A">
        <w:t xml:space="preserve"> m. </w:t>
      </w:r>
      <w:r w:rsidR="004F0A1E">
        <w:t>sausio</w:t>
      </w:r>
      <w:r w:rsidR="00D542BD">
        <w:t xml:space="preserve"> 18</w:t>
      </w:r>
      <w:r w:rsidR="00D63946">
        <w:t xml:space="preserve"> </w:t>
      </w:r>
      <w:r w:rsidR="0012041A">
        <w:t>d.</w:t>
      </w:r>
    </w:p>
    <w:p w14:paraId="5DB0D76C" w14:textId="7C086927" w:rsidR="006442CE" w:rsidRDefault="004F0A1E" w:rsidP="004F0A1E">
      <w:pPr>
        <w:pStyle w:val="Betarp"/>
        <w:jc w:val="center"/>
      </w:pPr>
      <w:proofErr w:type="spellStart"/>
      <w:r>
        <w:t>Nemaitonys</w:t>
      </w:r>
      <w:proofErr w:type="spellEnd"/>
    </w:p>
    <w:p w14:paraId="69B6EE4F" w14:textId="77777777" w:rsidR="004F0A1E" w:rsidRDefault="004F0A1E" w:rsidP="004F0A1E">
      <w:pPr>
        <w:pStyle w:val="Betarp"/>
        <w:jc w:val="center"/>
      </w:pPr>
    </w:p>
    <w:p w14:paraId="64452F50" w14:textId="390E78CA" w:rsidR="0043699C" w:rsidRPr="00FD460F" w:rsidRDefault="0043699C" w:rsidP="00E05206">
      <w:pPr>
        <w:spacing w:line="276" w:lineRule="auto"/>
        <w:jc w:val="both"/>
      </w:pPr>
      <w:r>
        <w:t>Sueiga</w:t>
      </w:r>
      <w:r w:rsidRPr="00FD460F">
        <w:t xml:space="preserve"> įvyko 20</w:t>
      </w:r>
      <w:r>
        <w:t>2</w:t>
      </w:r>
      <w:r w:rsidR="00E33047">
        <w:t>2</w:t>
      </w:r>
      <w:r>
        <w:t xml:space="preserve"> m. </w:t>
      </w:r>
      <w:r w:rsidR="00E33047">
        <w:t>sausio</w:t>
      </w:r>
      <w:r w:rsidR="00D542BD">
        <w:t xml:space="preserve"> 18</w:t>
      </w:r>
      <w:r w:rsidR="00E33047">
        <w:t xml:space="preserve"> </w:t>
      </w:r>
      <w:r w:rsidR="007D2AC4">
        <w:t xml:space="preserve"> d. 1</w:t>
      </w:r>
      <w:r w:rsidR="00E33047">
        <w:t>7</w:t>
      </w:r>
      <w:r w:rsidR="007D2AC4">
        <w:t>.0</w:t>
      </w:r>
      <w:r w:rsidRPr="00FD460F">
        <w:t>0 val.</w:t>
      </w:r>
      <w:r w:rsidR="00D63946">
        <w:t xml:space="preserve"> </w:t>
      </w:r>
      <w:r w:rsidR="00E33047">
        <w:t>seniūnijoje.</w:t>
      </w:r>
    </w:p>
    <w:p w14:paraId="4D34EB2D" w14:textId="50A83DB2" w:rsidR="0043699C" w:rsidRPr="00A4108F" w:rsidRDefault="0043699C" w:rsidP="00E05206">
      <w:pPr>
        <w:spacing w:line="276" w:lineRule="auto"/>
        <w:jc w:val="both"/>
        <w:rPr>
          <w:color w:val="000000" w:themeColor="text1"/>
        </w:rPr>
      </w:pPr>
      <w:r>
        <w:t>Sueigos</w:t>
      </w:r>
      <w:r w:rsidRPr="00FD460F">
        <w:t xml:space="preserve"> </w:t>
      </w:r>
      <w:r w:rsidRPr="00A4108F">
        <w:rPr>
          <w:color w:val="000000" w:themeColor="text1"/>
        </w:rPr>
        <w:t xml:space="preserve">pirmininkė:  </w:t>
      </w:r>
      <w:r w:rsidR="00C84EE8" w:rsidRPr="00A4108F">
        <w:rPr>
          <w:color w:val="000000" w:themeColor="text1"/>
        </w:rPr>
        <w:t xml:space="preserve">(Duomenys nuasmeninti) </w:t>
      </w:r>
      <w:r w:rsidR="00A4108F" w:rsidRPr="00A4108F">
        <w:rPr>
          <w:color w:val="000000" w:themeColor="text1"/>
        </w:rPr>
        <w:t>–</w:t>
      </w:r>
      <w:r w:rsidR="00E33047" w:rsidRPr="00A4108F">
        <w:rPr>
          <w:color w:val="000000" w:themeColor="text1"/>
        </w:rPr>
        <w:t xml:space="preserve"> </w:t>
      </w:r>
      <w:r w:rsidR="00A4108F" w:rsidRPr="00A4108F">
        <w:rPr>
          <w:color w:val="000000" w:themeColor="text1"/>
        </w:rPr>
        <w:t>Nemaitonių seniūnijos bendruomenės pirmininkė</w:t>
      </w:r>
    </w:p>
    <w:p w14:paraId="4B2878E6" w14:textId="5ED91653" w:rsidR="000A12C4" w:rsidRPr="00A4108F" w:rsidRDefault="0043699C" w:rsidP="00E05206">
      <w:pPr>
        <w:spacing w:line="276" w:lineRule="auto"/>
        <w:jc w:val="both"/>
        <w:rPr>
          <w:color w:val="000000" w:themeColor="text1"/>
          <w:szCs w:val="20"/>
        </w:rPr>
      </w:pPr>
      <w:r w:rsidRPr="00A4108F">
        <w:rPr>
          <w:color w:val="000000" w:themeColor="text1"/>
        </w:rPr>
        <w:t xml:space="preserve">Sueigos sekretorė:     </w:t>
      </w:r>
      <w:r w:rsidR="00C84EE8" w:rsidRPr="00A4108F">
        <w:rPr>
          <w:color w:val="000000" w:themeColor="text1"/>
        </w:rPr>
        <w:t xml:space="preserve">(Duomenys nuasmeninti) </w:t>
      </w:r>
      <w:r w:rsidRPr="00A4108F">
        <w:rPr>
          <w:color w:val="000000" w:themeColor="text1"/>
        </w:rPr>
        <w:t xml:space="preserve">–  seniūnijos </w:t>
      </w:r>
      <w:proofErr w:type="spellStart"/>
      <w:r w:rsidRPr="00A4108F">
        <w:rPr>
          <w:color w:val="000000" w:themeColor="text1"/>
        </w:rPr>
        <w:t>vyr</w:t>
      </w:r>
      <w:r w:rsidR="00A4108F" w:rsidRPr="00A4108F">
        <w:rPr>
          <w:color w:val="000000" w:themeColor="text1"/>
        </w:rPr>
        <w:t>iasnioji</w:t>
      </w:r>
      <w:proofErr w:type="spellEnd"/>
      <w:r w:rsidRPr="00A4108F">
        <w:rPr>
          <w:color w:val="000000" w:themeColor="text1"/>
        </w:rPr>
        <w:t xml:space="preserve"> specialistė.</w:t>
      </w:r>
    </w:p>
    <w:p w14:paraId="54F7F46A" w14:textId="77777777" w:rsidR="00E05206" w:rsidRPr="00A4108F" w:rsidRDefault="00E05206" w:rsidP="00E05206">
      <w:pPr>
        <w:spacing w:line="276" w:lineRule="auto"/>
        <w:jc w:val="both"/>
        <w:rPr>
          <w:color w:val="000000" w:themeColor="text1"/>
        </w:rPr>
      </w:pPr>
    </w:p>
    <w:p w14:paraId="04689891" w14:textId="696AD9B0" w:rsidR="0043699C" w:rsidRPr="00A4108F" w:rsidRDefault="00F50DDB" w:rsidP="00E05206">
      <w:pPr>
        <w:spacing w:line="276" w:lineRule="auto"/>
        <w:jc w:val="both"/>
        <w:rPr>
          <w:color w:val="000000" w:themeColor="text1"/>
        </w:rPr>
      </w:pPr>
      <w:r w:rsidRPr="00A4108F">
        <w:rPr>
          <w:color w:val="000000" w:themeColor="text1"/>
        </w:rPr>
        <w:t>DALYVAUJA</w:t>
      </w:r>
      <w:r w:rsidR="00A4108F" w:rsidRPr="00A4108F">
        <w:rPr>
          <w:color w:val="000000" w:themeColor="text1"/>
        </w:rPr>
        <w:t xml:space="preserve">: </w:t>
      </w:r>
      <w:r w:rsidRPr="00A4108F">
        <w:rPr>
          <w:color w:val="000000" w:themeColor="text1"/>
        </w:rPr>
        <w:t xml:space="preserve"> </w:t>
      </w:r>
      <w:r w:rsidR="00A4108F" w:rsidRPr="00A4108F">
        <w:rPr>
          <w:color w:val="000000" w:themeColor="text1"/>
        </w:rPr>
        <w:t>K</w:t>
      </w:r>
      <w:r w:rsidR="00D542BD" w:rsidRPr="00A4108F">
        <w:rPr>
          <w:color w:val="000000" w:themeColor="text1"/>
        </w:rPr>
        <w:t xml:space="preserve">eturi </w:t>
      </w:r>
      <w:r w:rsidR="0043699C" w:rsidRPr="00A4108F">
        <w:rPr>
          <w:color w:val="000000" w:themeColor="text1"/>
        </w:rPr>
        <w:t>sueigos nariai, kvorumas yra.</w:t>
      </w:r>
    </w:p>
    <w:p w14:paraId="275D0D92" w14:textId="2976F26C" w:rsidR="00FD460F" w:rsidRPr="00A4108F" w:rsidRDefault="00D542BD" w:rsidP="00E05206">
      <w:pPr>
        <w:spacing w:line="276" w:lineRule="auto"/>
        <w:jc w:val="both"/>
        <w:rPr>
          <w:color w:val="000000" w:themeColor="text1"/>
        </w:rPr>
      </w:pPr>
      <w:proofErr w:type="spellStart"/>
      <w:r w:rsidRPr="00A4108F">
        <w:rPr>
          <w:color w:val="000000" w:themeColor="text1"/>
        </w:rPr>
        <w:t>Mičiūnų</w:t>
      </w:r>
      <w:proofErr w:type="spellEnd"/>
      <w:r w:rsidRPr="00A4108F">
        <w:rPr>
          <w:color w:val="000000" w:themeColor="text1"/>
        </w:rPr>
        <w:t xml:space="preserve"> </w:t>
      </w:r>
      <w:proofErr w:type="spellStart"/>
      <w:r w:rsidR="00FD460F" w:rsidRPr="00A4108F">
        <w:rPr>
          <w:color w:val="000000" w:themeColor="text1"/>
        </w:rPr>
        <w:t>seniūnaitijos</w:t>
      </w:r>
      <w:proofErr w:type="spellEnd"/>
      <w:r w:rsidR="00FD460F" w:rsidRPr="00A4108F">
        <w:rPr>
          <w:color w:val="000000" w:themeColor="text1"/>
        </w:rPr>
        <w:t xml:space="preserve"> </w:t>
      </w:r>
      <w:proofErr w:type="spellStart"/>
      <w:r w:rsidR="00FD460F" w:rsidRPr="00A4108F">
        <w:rPr>
          <w:color w:val="000000" w:themeColor="text1"/>
        </w:rPr>
        <w:t>seniūnaitė</w:t>
      </w:r>
      <w:proofErr w:type="spellEnd"/>
      <w:r w:rsidR="009B180C" w:rsidRPr="00A4108F">
        <w:rPr>
          <w:color w:val="000000" w:themeColor="text1"/>
        </w:rPr>
        <w:t xml:space="preserve"> (Duomenys nuasmeninti)</w:t>
      </w:r>
      <w:r w:rsidR="00FD460F" w:rsidRPr="00A4108F">
        <w:rPr>
          <w:color w:val="000000" w:themeColor="text1"/>
        </w:rPr>
        <w:t xml:space="preserve">; </w:t>
      </w:r>
      <w:r w:rsidRPr="00A4108F">
        <w:rPr>
          <w:color w:val="000000" w:themeColor="text1"/>
        </w:rPr>
        <w:t>Varkalių</w:t>
      </w:r>
      <w:r w:rsidR="00FD460F" w:rsidRPr="00A4108F">
        <w:rPr>
          <w:color w:val="000000" w:themeColor="text1"/>
        </w:rPr>
        <w:t xml:space="preserve"> </w:t>
      </w:r>
      <w:proofErr w:type="spellStart"/>
      <w:r w:rsidR="00FD460F" w:rsidRPr="00A4108F">
        <w:rPr>
          <w:color w:val="000000" w:themeColor="text1"/>
        </w:rPr>
        <w:t>seniūnaitijos</w:t>
      </w:r>
      <w:proofErr w:type="spellEnd"/>
      <w:r w:rsidR="00FD460F" w:rsidRPr="00A4108F">
        <w:rPr>
          <w:color w:val="000000" w:themeColor="text1"/>
        </w:rPr>
        <w:t xml:space="preserve"> </w:t>
      </w:r>
      <w:proofErr w:type="spellStart"/>
      <w:r w:rsidR="00FD460F" w:rsidRPr="00A4108F">
        <w:rPr>
          <w:color w:val="000000" w:themeColor="text1"/>
        </w:rPr>
        <w:t>seniūnaitė</w:t>
      </w:r>
      <w:proofErr w:type="spellEnd"/>
      <w:r w:rsidR="009B180C" w:rsidRPr="00A4108F">
        <w:rPr>
          <w:color w:val="000000" w:themeColor="text1"/>
        </w:rPr>
        <w:t xml:space="preserve"> (Duomenys nuasmeninti)</w:t>
      </w:r>
      <w:r w:rsidR="00FD460F" w:rsidRPr="00A4108F">
        <w:rPr>
          <w:color w:val="000000" w:themeColor="text1"/>
        </w:rPr>
        <w:t xml:space="preserve">; </w:t>
      </w:r>
      <w:r w:rsidRPr="00A4108F">
        <w:rPr>
          <w:color w:val="000000" w:themeColor="text1"/>
        </w:rPr>
        <w:t xml:space="preserve"> Nemaitonių seniū</w:t>
      </w:r>
      <w:r w:rsidR="00A4108F" w:rsidRPr="00A4108F">
        <w:rPr>
          <w:color w:val="000000" w:themeColor="text1"/>
        </w:rPr>
        <w:t>nijos</w:t>
      </w:r>
      <w:r w:rsidRPr="00A4108F">
        <w:rPr>
          <w:color w:val="000000" w:themeColor="text1"/>
        </w:rPr>
        <w:t xml:space="preserve"> </w:t>
      </w:r>
      <w:r w:rsidR="00B7118F" w:rsidRPr="00A4108F">
        <w:rPr>
          <w:color w:val="000000" w:themeColor="text1"/>
        </w:rPr>
        <w:t xml:space="preserve">bendruomenės pirmininkė </w:t>
      </w:r>
      <w:r w:rsidR="009B180C" w:rsidRPr="00A4108F">
        <w:rPr>
          <w:color w:val="000000" w:themeColor="text1"/>
        </w:rPr>
        <w:t>(Duomenys nuasmeninti)</w:t>
      </w:r>
      <w:r w:rsidR="00347628" w:rsidRPr="00A4108F">
        <w:rPr>
          <w:color w:val="000000" w:themeColor="text1"/>
        </w:rPr>
        <w:t xml:space="preserve">; </w:t>
      </w:r>
      <w:r w:rsidR="00A4108F" w:rsidRPr="00A4108F">
        <w:rPr>
          <w:color w:val="000000" w:themeColor="text1"/>
        </w:rPr>
        <w:t xml:space="preserve">Nemaitonių </w:t>
      </w:r>
      <w:proofErr w:type="spellStart"/>
      <w:r w:rsidR="00A4108F" w:rsidRPr="00A4108F">
        <w:rPr>
          <w:color w:val="000000" w:themeColor="text1"/>
        </w:rPr>
        <w:t>seniūnaitijos</w:t>
      </w:r>
      <w:proofErr w:type="spellEnd"/>
      <w:r w:rsidR="00A4108F" w:rsidRPr="00A4108F">
        <w:rPr>
          <w:color w:val="000000" w:themeColor="text1"/>
        </w:rPr>
        <w:t xml:space="preserve"> bendruomenės pirmininkė (Duomenys nuasmeninti) , </w:t>
      </w:r>
      <w:r w:rsidR="00347628" w:rsidRPr="00A4108F">
        <w:rPr>
          <w:color w:val="000000" w:themeColor="text1"/>
        </w:rPr>
        <w:t xml:space="preserve">seniūnė </w:t>
      </w:r>
      <w:r w:rsidR="009B180C" w:rsidRPr="00A4108F">
        <w:rPr>
          <w:color w:val="000000" w:themeColor="text1"/>
        </w:rPr>
        <w:t xml:space="preserve">(Duomenys nuasmeninti) </w:t>
      </w:r>
      <w:r w:rsidR="00347628" w:rsidRPr="00A4108F">
        <w:rPr>
          <w:color w:val="000000" w:themeColor="text1"/>
        </w:rPr>
        <w:t xml:space="preserve">ir </w:t>
      </w:r>
      <w:proofErr w:type="spellStart"/>
      <w:r w:rsidR="00A4108F" w:rsidRPr="00A4108F">
        <w:rPr>
          <w:color w:val="000000" w:themeColor="text1"/>
        </w:rPr>
        <w:t>vyriasnioji</w:t>
      </w:r>
      <w:proofErr w:type="spellEnd"/>
      <w:r w:rsidR="00347628" w:rsidRPr="00A4108F">
        <w:rPr>
          <w:color w:val="000000" w:themeColor="text1"/>
        </w:rPr>
        <w:t xml:space="preserve"> specialistė</w:t>
      </w:r>
      <w:r w:rsidR="009B180C" w:rsidRPr="00A4108F">
        <w:rPr>
          <w:color w:val="000000" w:themeColor="text1"/>
        </w:rPr>
        <w:t xml:space="preserve"> (Duomenys nuasmeninti)</w:t>
      </w:r>
      <w:r w:rsidR="003112A7" w:rsidRPr="00A4108F">
        <w:rPr>
          <w:color w:val="000000" w:themeColor="text1"/>
        </w:rPr>
        <w:t>.</w:t>
      </w:r>
    </w:p>
    <w:p w14:paraId="37DE4EDD" w14:textId="77777777" w:rsidR="00FD460F" w:rsidRPr="00FD460F" w:rsidRDefault="00FD460F" w:rsidP="00FD460F">
      <w:pPr>
        <w:spacing w:line="276" w:lineRule="auto"/>
        <w:jc w:val="both"/>
      </w:pPr>
    </w:p>
    <w:p w14:paraId="6684504C" w14:textId="77777777" w:rsidR="009862A9" w:rsidRDefault="009862A9" w:rsidP="000A12C4">
      <w:pPr>
        <w:pStyle w:val="Betarp"/>
      </w:pPr>
      <w:r w:rsidRPr="00FD460F">
        <w:t>DARBOTVARKĖ:</w:t>
      </w:r>
    </w:p>
    <w:p w14:paraId="533EF52C" w14:textId="77777777" w:rsidR="00A4108F" w:rsidRDefault="00A4108F" w:rsidP="000A12C4">
      <w:pPr>
        <w:pStyle w:val="Betarp"/>
      </w:pPr>
    </w:p>
    <w:p w14:paraId="55AA621E" w14:textId="3882C0DA" w:rsidR="00D63946" w:rsidRDefault="00D63946" w:rsidP="000A12C4">
      <w:pPr>
        <w:pStyle w:val="Betarp"/>
        <w:numPr>
          <w:ilvl w:val="0"/>
          <w:numId w:val="14"/>
        </w:numPr>
      </w:pPr>
      <w:r w:rsidRPr="0052120A">
        <w:t xml:space="preserve">Dėl pasiūlymo, koreguoti 2016 m. patvirtintą </w:t>
      </w:r>
      <w:r w:rsidR="00E33047">
        <w:t>Nemaitonių</w:t>
      </w:r>
      <w:r w:rsidRPr="0052120A">
        <w:t xml:space="preserve"> seniūnijos vietinės reikšmės viešųjų kelių specialųjį planą, pateikimo</w:t>
      </w:r>
      <w:r w:rsidR="003E7030">
        <w:t>.</w:t>
      </w:r>
    </w:p>
    <w:p w14:paraId="04BC79BB" w14:textId="77777777" w:rsidR="00E43B0A" w:rsidRDefault="00E43B0A" w:rsidP="0012041A">
      <w:pPr>
        <w:pStyle w:val="Betarp"/>
        <w:spacing w:line="276" w:lineRule="auto"/>
        <w:jc w:val="both"/>
      </w:pPr>
    </w:p>
    <w:p w14:paraId="385AB3C3" w14:textId="759702BA" w:rsidR="00D63946" w:rsidRDefault="002F5CE7" w:rsidP="00D63946">
      <w:pPr>
        <w:pStyle w:val="Betarp"/>
        <w:jc w:val="both"/>
      </w:pPr>
      <w:r w:rsidRPr="009B180C">
        <w:t>SVARSTYTA</w:t>
      </w:r>
      <w:r w:rsidR="00D63946" w:rsidRPr="009B180C">
        <w:t xml:space="preserve">. Dėl pasiūlymo, koreguoti 2016 m. patvirtintą </w:t>
      </w:r>
      <w:r w:rsidR="00E33047">
        <w:t>Nemaitonių</w:t>
      </w:r>
      <w:r w:rsidR="00D63946" w:rsidRPr="009B180C">
        <w:t xml:space="preserve"> seniūnijos vietinės </w:t>
      </w:r>
      <w:r w:rsidR="00A4108F">
        <w:t xml:space="preserve"> </w:t>
      </w:r>
      <w:r w:rsidR="00D63946" w:rsidRPr="009B180C">
        <w:t>reikšmės viešųjų kelių specialųjį planą, pateikimo.</w:t>
      </w:r>
    </w:p>
    <w:p w14:paraId="3D5098A6" w14:textId="77777777" w:rsidR="00A4108F" w:rsidRPr="009B180C" w:rsidRDefault="00A4108F" w:rsidP="00D63946">
      <w:pPr>
        <w:pStyle w:val="Betarp"/>
        <w:jc w:val="both"/>
      </w:pPr>
    </w:p>
    <w:p w14:paraId="0148B558" w14:textId="29E204A7" w:rsidR="00E33047" w:rsidRDefault="00215B98" w:rsidP="00EE35BE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9B180C">
        <w:rPr>
          <w:rFonts w:ascii="Times New Roman" w:hAnsi="Times New Roman" w:cs="Times New Roman"/>
        </w:rPr>
        <w:t xml:space="preserve"> </w:t>
      </w:r>
      <w:r w:rsidR="00D63946" w:rsidRPr="009B180C">
        <w:rPr>
          <w:rFonts w:ascii="Times New Roman" w:hAnsi="Times New Roman" w:cs="Times New Roman"/>
        </w:rPr>
        <w:t xml:space="preserve">Pranešėja seniūnė </w:t>
      </w:r>
      <w:r w:rsidR="009B180C" w:rsidRPr="009B180C">
        <w:rPr>
          <w:rFonts w:ascii="Times New Roman" w:hAnsi="Times New Roman" w:cs="Times New Roman"/>
        </w:rPr>
        <w:t xml:space="preserve">(Duomenys nuasmeninti) </w:t>
      </w:r>
      <w:r w:rsidR="00D63946" w:rsidRPr="009B180C">
        <w:rPr>
          <w:rFonts w:ascii="Times New Roman" w:hAnsi="Times New Roman" w:cs="Times New Roman"/>
        </w:rPr>
        <w:t xml:space="preserve">pristatė </w:t>
      </w:r>
      <w:r w:rsidR="003475FC" w:rsidRPr="009B180C">
        <w:rPr>
          <w:rFonts w:ascii="Times New Roman" w:hAnsi="Times New Roman" w:cs="Times New Roman"/>
        </w:rPr>
        <w:t xml:space="preserve">siūlymą keisti </w:t>
      </w:r>
      <w:r w:rsidR="00D63946" w:rsidRPr="009B180C">
        <w:rPr>
          <w:rFonts w:ascii="Times New Roman" w:hAnsi="Times New Roman" w:cs="Times New Roman"/>
        </w:rPr>
        <w:t>seniūnijos vietinės reikšmės viešuosius kelius ir gatves, kurie buvo patvirtinti 2016 m. patvirtintame specialiajame plane</w:t>
      </w:r>
      <w:r w:rsidR="00166742" w:rsidRPr="009B180C">
        <w:rPr>
          <w:rFonts w:ascii="Times New Roman" w:hAnsi="Times New Roman" w:cs="Times New Roman"/>
        </w:rPr>
        <w:t>, išvardydama kiekvieno kelio numerį, pavadinimą, 2016 m. patvirtintą kelio ilgį, siūlomus 2021 m. pakeitimus ir kelio ilgį (km) po siūlomų pakeitimų (pranešimas pridedamas).</w:t>
      </w:r>
      <w:r w:rsidR="001B1311" w:rsidRPr="009B180C">
        <w:rPr>
          <w:rFonts w:ascii="Times New Roman" w:hAnsi="Times New Roman" w:cs="Times New Roman"/>
        </w:rPr>
        <w:t xml:space="preserve"> </w:t>
      </w:r>
    </w:p>
    <w:p w14:paraId="03819707" w14:textId="42DE9529" w:rsidR="00E33047" w:rsidRDefault="003E7030" w:rsidP="00EE35BE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Seniūnaitė</w:t>
      </w:r>
      <w:proofErr w:type="spellEnd"/>
      <w:r w:rsidRPr="003E7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B180C">
        <w:rPr>
          <w:rFonts w:ascii="Times New Roman" w:hAnsi="Times New Roman" w:cs="Times New Roman"/>
        </w:rPr>
        <w:t>Duomenys nuasmeninti</w:t>
      </w:r>
      <w:r>
        <w:rPr>
          <w:rFonts w:ascii="Times New Roman" w:hAnsi="Times New Roman" w:cs="Times New Roman"/>
        </w:rPr>
        <w:t>) pasiūlė įtraukti vidaus kelią 3-16 (</w:t>
      </w:r>
      <w:proofErr w:type="spellStart"/>
      <w:r>
        <w:rPr>
          <w:rFonts w:ascii="Times New Roman" w:hAnsi="Times New Roman" w:cs="Times New Roman"/>
        </w:rPr>
        <w:t>Žostatut</w:t>
      </w:r>
      <w:r w:rsidR="00EE35BE">
        <w:rPr>
          <w:rFonts w:ascii="Times New Roman" w:hAnsi="Times New Roman" w:cs="Times New Roman"/>
        </w:rPr>
        <w:t>ų</w:t>
      </w:r>
      <w:proofErr w:type="spellEnd"/>
      <w:r w:rsidR="00EE35BE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 xml:space="preserve">.) </w:t>
      </w:r>
      <w:r w:rsidRPr="009B180C">
        <w:rPr>
          <w:rFonts w:ascii="Times New Roman" w:hAnsi="Times New Roman" w:cs="Times New Roman"/>
        </w:rPr>
        <w:t>į viešąjį vietinės reikšmės kelią</w:t>
      </w:r>
      <w:r>
        <w:rPr>
          <w:rFonts w:ascii="Times New Roman" w:hAnsi="Times New Roman" w:cs="Times New Roman"/>
        </w:rPr>
        <w:t>, arba bent jo dalį. Pasiūlymui</w:t>
      </w:r>
      <w:r w:rsidRPr="003E7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įtraukti vidaus kelią 3-16 (</w:t>
      </w:r>
      <w:proofErr w:type="spellStart"/>
      <w:r>
        <w:rPr>
          <w:rFonts w:ascii="Times New Roman" w:hAnsi="Times New Roman" w:cs="Times New Roman"/>
        </w:rPr>
        <w:t>Žostatut</w:t>
      </w:r>
      <w:r w:rsidR="00EE35BE">
        <w:rPr>
          <w:rFonts w:ascii="Times New Roman" w:hAnsi="Times New Roman" w:cs="Times New Roman"/>
        </w:rPr>
        <w:t>ų</w:t>
      </w:r>
      <w:proofErr w:type="spellEnd"/>
      <w:r w:rsidR="00EE35BE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 xml:space="preserve">.) arba jo dalį </w:t>
      </w:r>
      <w:r w:rsidRPr="009B180C">
        <w:rPr>
          <w:rFonts w:ascii="Times New Roman" w:hAnsi="Times New Roman" w:cs="Times New Roman"/>
        </w:rPr>
        <w:t>į viešąjį vietinės reikšmės kelią</w:t>
      </w:r>
      <w:r>
        <w:rPr>
          <w:rFonts w:ascii="Times New Roman" w:hAnsi="Times New Roman" w:cs="Times New Roman"/>
        </w:rPr>
        <w:t xml:space="preserve"> pritarė </w:t>
      </w:r>
      <w:proofErr w:type="spellStart"/>
      <w:r>
        <w:rPr>
          <w:rFonts w:ascii="Times New Roman" w:hAnsi="Times New Roman" w:cs="Times New Roman"/>
        </w:rPr>
        <w:t>seniūnaitė</w:t>
      </w:r>
      <w:r w:rsidR="00D455F6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ir bendruomenės pirmininkės.</w:t>
      </w:r>
      <w:r w:rsidR="00EE35BE">
        <w:rPr>
          <w:rFonts w:ascii="Times New Roman" w:hAnsi="Times New Roman" w:cs="Times New Roman"/>
        </w:rPr>
        <w:t xml:space="preserve"> Taip pat yra pateiktas ir gyventojo prašymas. </w:t>
      </w:r>
    </w:p>
    <w:p w14:paraId="373A4814" w14:textId="6975E255" w:rsidR="00EE35BE" w:rsidRDefault="00EE35BE" w:rsidP="00EE35BE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Bendruomenės pirmininkė (</w:t>
      </w:r>
      <w:r w:rsidRPr="009B180C">
        <w:rPr>
          <w:rFonts w:ascii="Times New Roman" w:hAnsi="Times New Roman" w:cs="Times New Roman"/>
        </w:rPr>
        <w:t>Duomenys nuasmeninti</w:t>
      </w:r>
      <w:r>
        <w:rPr>
          <w:rFonts w:ascii="Times New Roman" w:hAnsi="Times New Roman" w:cs="Times New Roman"/>
        </w:rPr>
        <w:t xml:space="preserve">) pateikė pasiūlymą įtraukti dalį (200 m) vidaus kelio 3-97 (Nemaitonių k.) </w:t>
      </w:r>
      <w:r w:rsidRPr="009B180C">
        <w:rPr>
          <w:rFonts w:ascii="Times New Roman" w:hAnsi="Times New Roman" w:cs="Times New Roman"/>
        </w:rPr>
        <w:t>į</w:t>
      </w:r>
      <w:r>
        <w:rPr>
          <w:rFonts w:ascii="Times New Roman" w:hAnsi="Times New Roman" w:cs="Times New Roman"/>
        </w:rPr>
        <w:t xml:space="preserve"> viešąjį vietinės reikšmės kelią.</w:t>
      </w:r>
      <w:r w:rsidRPr="00EE3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Pasiūlymui</w:t>
      </w:r>
      <w:r w:rsidRPr="003E7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įtraukti</w:t>
      </w:r>
      <w:r w:rsidRPr="00EE3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dalį (200 m) vidaus kelio 3-97 (Nemaitonių k.) </w:t>
      </w:r>
      <w:r w:rsidRPr="009B180C">
        <w:rPr>
          <w:rFonts w:ascii="Times New Roman" w:hAnsi="Times New Roman" w:cs="Times New Roman"/>
        </w:rPr>
        <w:t>į</w:t>
      </w:r>
      <w:r>
        <w:rPr>
          <w:rFonts w:ascii="Times New Roman" w:hAnsi="Times New Roman" w:cs="Times New Roman"/>
        </w:rPr>
        <w:t xml:space="preserve"> viešąjį vietinės reikšmės kelią pritarė </w:t>
      </w:r>
      <w:proofErr w:type="spellStart"/>
      <w:r>
        <w:rPr>
          <w:rFonts w:ascii="Times New Roman" w:hAnsi="Times New Roman" w:cs="Times New Roman"/>
        </w:rPr>
        <w:t>seniūnaitės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9B180C">
        <w:rPr>
          <w:rFonts w:ascii="Times New Roman" w:hAnsi="Times New Roman" w:cs="Times New Roman"/>
        </w:rPr>
        <w:t>Duomenys nuasmeninti</w:t>
      </w:r>
      <w:r>
        <w:rPr>
          <w:rFonts w:ascii="Times New Roman" w:hAnsi="Times New Roman" w:cs="Times New Roman"/>
        </w:rPr>
        <w:t>) ir (</w:t>
      </w:r>
      <w:r w:rsidRPr="009B180C">
        <w:rPr>
          <w:rFonts w:ascii="Times New Roman" w:hAnsi="Times New Roman" w:cs="Times New Roman"/>
        </w:rPr>
        <w:t>Duomenys nuasmeninti</w:t>
      </w:r>
      <w:r>
        <w:rPr>
          <w:rFonts w:ascii="Times New Roman" w:hAnsi="Times New Roman" w:cs="Times New Roman"/>
        </w:rPr>
        <w:t>), bendruomenės pirmininkė (</w:t>
      </w:r>
      <w:r w:rsidRPr="009B180C">
        <w:rPr>
          <w:rFonts w:ascii="Times New Roman" w:hAnsi="Times New Roman" w:cs="Times New Roman"/>
        </w:rPr>
        <w:t>Duomenys nuasmeninti</w:t>
      </w:r>
      <w:r>
        <w:rPr>
          <w:rFonts w:ascii="Times New Roman" w:hAnsi="Times New Roman" w:cs="Times New Roman"/>
        </w:rPr>
        <w:t>).</w:t>
      </w:r>
    </w:p>
    <w:p w14:paraId="2FE19017" w14:textId="013E769F" w:rsidR="00846C73" w:rsidRDefault="00846C73">
      <w:pPr>
        <w:rPr>
          <w:color w:val="000000"/>
          <w:lang w:eastAsia="lt-LT"/>
        </w:rPr>
      </w:pPr>
      <w:r>
        <w:br w:type="page"/>
      </w:r>
    </w:p>
    <w:p w14:paraId="5459750C" w14:textId="77777777" w:rsidR="003475FC" w:rsidRDefault="003475FC" w:rsidP="00846C73">
      <w:pPr>
        <w:pStyle w:val="Default"/>
        <w:jc w:val="both"/>
        <w:rPr>
          <w:rFonts w:ascii="Times New Roman" w:hAnsi="Times New Roman" w:cs="Times New Roman"/>
        </w:rPr>
      </w:pPr>
    </w:p>
    <w:p w14:paraId="0B6AFEEA" w14:textId="5A9F7E36" w:rsidR="00215B98" w:rsidRDefault="0080207B" w:rsidP="00A84FC3">
      <w:pPr>
        <w:pStyle w:val="Default"/>
        <w:rPr>
          <w:rFonts w:ascii="Times New Roman" w:hAnsi="Times New Roman" w:cs="Times New Roman"/>
          <w:b/>
          <w:bCs/>
        </w:rPr>
      </w:pPr>
      <w:r w:rsidRPr="009B180C">
        <w:rPr>
          <w:rFonts w:ascii="Times New Roman" w:hAnsi="Times New Roman" w:cs="Times New Roman"/>
        </w:rPr>
        <w:t>NUTARTA.</w:t>
      </w:r>
      <w:r w:rsidR="00215B98" w:rsidRPr="009B180C">
        <w:rPr>
          <w:rFonts w:ascii="Times New Roman" w:hAnsi="Times New Roman" w:cs="Times New Roman"/>
        </w:rPr>
        <w:t xml:space="preserve">  </w:t>
      </w:r>
      <w:r w:rsidR="00215B98" w:rsidRPr="009B180C">
        <w:rPr>
          <w:rFonts w:ascii="Times New Roman" w:hAnsi="Times New Roman" w:cs="Times New Roman"/>
          <w:b/>
          <w:bCs/>
        </w:rPr>
        <w:t xml:space="preserve">Pritarti seniūnės pateiktam siūlymui keisti 2016 m. patvirtintą  viešųjų kelių ir gatvių specialųjį planą.  </w:t>
      </w:r>
    </w:p>
    <w:tbl>
      <w:tblPr>
        <w:tblW w:w="13178" w:type="dxa"/>
        <w:tblLayout w:type="fixed"/>
        <w:tblLook w:val="04A0" w:firstRow="1" w:lastRow="0" w:firstColumn="1" w:lastColumn="0" w:noHBand="0" w:noVBand="1"/>
      </w:tblPr>
      <w:tblGrid>
        <w:gridCol w:w="528"/>
        <w:gridCol w:w="743"/>
        <w:gridCol w:w="1474"/>
        <w:gridCol w:w="1206"/>
        <w:gridCol w:w="2281"/>
        <w:gridCol w:w="4395"/>
        <w:gridCol w:w="2551"/>
      </w:tblGrid>
      <w:tr w:rsidR="00846C73" w14:paraId="29AA48F8" w14:textId="77777777" w:rsidTr="00846C73">
        <w:trPr>
          <w:trHeight w:val="12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7046D9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 xml:space="preserve">Eil. </w:t>
            </w:r>
            <w:proofErr w:type="spellStart"/>
            <w:r>
              <w:rPr>
                <w:color w:val="000000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5AF07D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Kelio </w:t>
            </w:r>
            <w:proofErr w:type="spellStart"/>
            <w:r>
              <w:rPr>
                <w:color w:val="000000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C8B656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Kelio pavadinimas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07F3A8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m. patvirtintas kelio ilgis, km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1B5BF5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Siūlomi pakeitimai 2022 m.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A39D72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Pastabos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DBF747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Kelio ilgis, km, po siūlomų pakeitimų</w:t>
            </w:r>
          </w:p>
        </w:tc>
      </w:tr>
      <w:tr w:rsidR="00846C73" w14:paraId="1A5E6F29" w14:textId="77777777" w:rsidTr="00846C7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1469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AA1C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9CDC" w14:textId="77777777" w:rsidR="00846C73" w:rsidRPr="00986149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Žostautai – </w:t>
            </w:r>
            <w:proofErr w:type="spellStart"/>
            <w:r>
              <w:rPr>
                <w:color w:val="000000"/>
                <w:sz w:val="22"/>
                <w:szCs w:val="22"/>
              </w:rPr>
              <w:t>Dūdiškės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6F99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2,302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2BF4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Patikslinti kelio pradžios ir pabaigos koordinates dėl pasikeitusių aplinkybių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214A5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Sutrumpinti kelio ilgį iki 1,3 km, 1,002 km atkarpą įtraukiant į vidaus kelius (gyvenamų sodybų nėra,  kelio danga blogos būklės)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D215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846C73" w14:paraId="1F53EE91" w14:textId="77777777" w:rsidTr="00846C7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315E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A2D6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D4B8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Medinai-</w:t>
            </w:r>
            <w:proofErr w:type="spellStart"/>
            <w:r>
              <w:rPr>
                <w:color w:val="000000"/>
                <w:sz w:val="22"/>
                <w:szCs w:val="22"/>
              </w:rPr>
              <w:t>Kaukinės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miškas (Medinų km)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5CC0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1,144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C1DA6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EA325B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Sutrumpinti kelio ilgį iki 0,770 km, 0,374 km atkarpą įtraukiant į vidaus kelius (gyvenamų sodybų nėra,  kelio danga blogos būklės)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D116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0,770</w:t>
            </w:r>
          </w:p>
        </w:tc>
      </w:tr>
      <w:tr w:rsidR="00846C73" w14:paraId="219F2124" w14:textId="77777777" w:rsidTr="00846C7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05A4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6408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5FB2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Kurniškių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miškas-</w:t>
            </w:r>
            <w:proofErr w:type="spellStart"/>
            <w:r>
              <w:rPr>
                <w:color w:val="000000"/>
                <w:sz w:val="22"/>
                <w:szCs w:val="22"/>
              </w:rPr>
              <w:t>Žirgaičiai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Kaukinės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miškas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12DF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3,26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BBB5F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FF47E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Sutrumpinti kelio ilgį iki 2 km, 1,26 km atkarpą įtraukiant į vidaus kelius (gyvenamų sodybų nėra,  kelio danga blogos būklės)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5C78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</w:tr>
      <w:tr w:rsidR="00846C73" w14:paraId="3189EDE0" w14:textId="77777777" w:rsidTr="00846C7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28BC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2B028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ABC0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Girelės g. -</w:t>
            </w:r>
            <w:proofErr w:type="spellStart"/>
            <w:r>
              <w:rPr>
                <w:color w:val="000000"/>
                <w:sz w:val="22"/>
                <w:szCs w:val="22"/>
              </w:rPr>
              <w:t>Sepijoniškės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A797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B003C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4C6FF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Sutrumpinti kelio ilgį iki 0,600 km, 0,85 km atkarpą IŠBRAUKIANT iš vietinės reikšmės viešų kelių sąrašo (PRAVAŽIAVIMO NĖRA, PRIVAČIOS VALDOS) kelio danga blogos būklės)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2DAA0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46C73" w14:paraId="08905E2D" w14:textId="77777777" w:rsidTr="00846C7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7FF2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42B06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634B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VRK NR.1812- </w:t>
            </w:r>
            <w:proofErr w:type="spellStart"/>
            <w:r>
              <w:rPr>
                <w:color w:val="000000"/>
                <w:sz w:val="22"/>
                <w:szCs w:val="22"/>
              </w:rPr>
              <w:t>Bendreliai</w:t>
            </w:r>
            <w:proofErr w:type="spellEnd"/>
            <w:r>
              <w:rPr>
                <w:color w:val="000000"/>
                <w:sz w:val="22"/>
                <w:szCs w:val="22"/>
              </w:rPr>
              <w:t>-Varkalės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4ED1D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96C91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B6DA41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Sutrumpinti kelio ilgį iki 0,580 km, 0,116 km atkarpą </w:t>
            </w:r>
            <w:r w:rsidRPr="00D455F6">
              <w:rPr>
                <w:color w:val="000000" w:themeColor="text1"/>
                <w:sz w:val="22"/>
                <w:szCs w:val="22"/>
              </w:rPr>
              <w:t xml:space="preserve">įtraukiant į vidaus kelius; 1,615 km atkarpą  IŠBRAUKIANT </w:t>
            </w:r>
            <w:r>
              <w:rPr>
                <w:color w:val="000000"/>
                <w:sz w:val="22"/>
                <w:szCs w:val="22"/>
              </w:rPr>
              <w:t>iš vietinės reikšmės viešų kelių sąrašo  (gyvenamų sodybų nėra, kelio danga blogos būklės)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FD8E3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0,580</w:t>
            </w:r>
          </w:p>
        </w:tc>
      </w:tr>
      <w:tr w:rsidR="00846C73" w14:paraId="7CBADCE0" w14:textId="77777777" w:rsidTr="00846C7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926E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</w:p>
          <w:p w14:paraId="43F354A3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2C069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C7C20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Klėriškės</w:t>
            </w:r>
            <w:proofErr w:type="spellEnd"/>
            <w:r>
              <w:rPr>
                <w:color w:val="000000"/>
                <w:sz w:val="22"/>
                <w:szCs w:val="22"/>
              </w:rPr>
              <w:t>- Varkalių miškas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29464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3A615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Išbraukti iš vietinės reikšmės viešų kelių sąrašo</w:t>
            </w:r>
          </w:p>
          <w:p w14:paraId="06D740E2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(patikslinti koordinates)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E0DBFF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Išbraukti iš vietinės reikšmės viešų kelių sąrašo, </w:t>
            </w:r>
            <w:r w:rsidRPr="00D455F6">
              <w:rPr>
                <w:color w:val="000000" w:themeColor="text1"/>
                <w:sz w:val="22"/>
                <w:szCs w:val="22"/>
              </w:rPr>
              <w:t xml:space="preserve">įtraukti į vidaus </w:t>
            </w:r>
            <w:r>
              <w:rPr>
                <w:color w:val="000000"/>
                <w:sz w:val="22"/>
                <w:szCs w:val="22"/>
              </w:rPr>
              <w:t>kelius (tuščios sodybos, kelias kerta privačius sklypus)  kelio danga blogos būklės)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47A75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846C73" w14:paraId="236D5312" w14:textId="77777777" w:rsidTr="00846C7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7FAD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6E4E4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DEE2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VRK Nr.1824-Kaukinės miškas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7F35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FECD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5E3B3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Nėra gyvenamųjų namų, kelias vedantis į mišką.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3313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6C73" w14:paraId="1E2CAC75" w14:textId="77777777" w:rsidTr="00846C73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893FC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1F819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7B0D9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Kalvių g. – </w:t>
            </w:r>
            <w:proofErr w:type="spellStart"/>
            <w:r>
              <w:rPr>
                <w:color w:val="000000"/>
                <w:sz w:val="22"/>
                <w:szCs w:val="22"/>
              </w:rPr>
              <w:t>Suotako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upė (Žostautų km.)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3F8A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0,484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847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83C002" w14:textId="77777777" w:rsidR="00846C73" w:rsidRPr="00D455F6" w:rsidRDefault="00846C73" w:rsidP="00DF192F">
            <w:pPr>
              <w:rPr>
                <w:color w:val="000000" w:themeColor="text1"/>
                <w:sz w:val="22"/>
                <w:szCs w:val="22"/>
              </w:rPr>
            </w:pPr>
            <w:r w:rsidRPr="00D455F6">
              <w:rPr>
                <w:color w:val="000000" w:themeColor="text1"/>
                <w:sz w:val="22"/>
                <w:szCs w:val="22"/>
              </w:rPr>
              <w:t>Išbraukti iš vietinės reikšmės viešų kelių sąrašo, įtraukti į vidaus kelius (Kelias į negyvenamą sodybą) )  kelio danga blogos būklės)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9DC13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0,484</w:t>
            </w:r>
          </w:p>
        </w:tc>
      </w:tr>
      <w:tr w:rsidR="00846C73" w14:paraId="0DB1B9F2" w14:textId="77777777" w:rsidTr="00846C73">
        <w:trPr>
          <w:trHeight w:val="1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B908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280B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A6A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Kogeliškiai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4E6A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6A6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AAF1C" w14:textId="272D8C4C" w:rsidR="00846C73" w:rsidRPr="00D455F6" w:rsidRDefault="00846C73" w:rsidP="00DF192F">
            <w:pPr>
              <w:rPr>
                <w:color w:val="000000" w:themeColor="text1"/>
                <w:sz w:val="22"/>
                <w:szCs w:val="22"/>
              </w:rPr>
            </w:pPr>
            <w:r w:rsidRPr="00D455F6">
              <w:rPr>
                <w:color w:val="000000" w:themeColor="text1"/>
                <w:sz w:val="22"/>
                <w:szCs w:val="22"/>
              </w:rPr>
              <w:t xml:space="preserve"> Išbraukti iš vietinės reikšmės viešų kelių sąrašo, įtraukti į vidaus kelius (Kelias į vieną sodybą, kurioje nuolat nėra gyvenama, kelias kerta privačius sklypus)  kelio danga blogos būklės)</w:t>
            </w:r>
            <w:r w:rsidR="0078776F" w:rsidRPr="00D455F6">
              <w:rPr>
                <w:color w:val="000000" w:themeColor="text1"/>
                <w:sz w:val="22"/>
                <w:szCs w:val="22"/>
              </w:rPr>
              <w:t>. Kelias kerta privačius sklypus;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81F1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</w:tr>
      <w:tr w:rsidR="00846C73" w14:paraId="3BF4EAA4" w14:textId="77777777" w:rsidTr="00846C73">
        <w:trPr>
          <w:trHeight w:val="349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098C2" w14:textId="77777777" w:rsidR="00846C73" w:rsidRDefault="00846C73" w:rsidP="00DF19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B130AF" w14:textId="77777777" w:rsidR="00846C73" w:rsidRDefault="00846C73" w:rsidP="00DF19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3A553C3" w14:textId="77777777" w:rsidR="00846C73" w:rsidRDefault="00846C73" w:rsidP="00DF19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B1D6E" w14:textId="77777777" w:rsidR="00846C73" w:rsidRDefault="00846C73" w:rsidP="00DF19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6,784</w:t>
            </w:r>
          </w:p>
        </w:tc>
      </w:tr>
      <w:tr w:rsidR="00846C73" w14:paraId="18163DA5" w14:textId="77777777" w:rsidTr="00846C73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5BB6" w14:textId="77777777" w:rsidR="00846C73" w:rsidRDefault="00846C73" w:rsidP="00DF1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2F8D" w14:textId="77777777" w:rsidR="00846C73" w:rsidRDefault="00846C73" w:rsidP="00DF192F">
            <w:pPr>
              <w:rPr>
                <w:color w:val="000000"/>
                <w:sz w:val="22"/>
                <w:szCs w:val="22"/>
              </w:rPr>
            </w:pPr>
          </w:p>
        </w:tc>
      </w:tr>
      <w:tr w:rsidR="00846C73" w14:paraId="1DE45E26" w14:textId="77777777" w:rsidTr="00846C73">
        <w:trPr>
          <w:trHeight w:val="30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479B84" w14:textId="77777777" w:rsidR="00846C73" w:rsidRDefault="00846C73" w:rsidP="00DF19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25CFBF" w14:textId="77777777" w:rsidR="00846C73" w:rsidRDefault="00846C73" w:rsidP="00DF19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9FC673" w14:textId="77777777" w:rsidR="00846C73" w:rsidRDefault="00846C73" w:rsidP="00DF19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8D117A" w14:textId="77777777" w:rsidR="00846C73" w:rsidRDefault="00846C73" w:rsidP="00DF19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C28CC6E" w14:textId="77777777" w:rsidR="00846C73" w:rsidRPr="009B180C" w:rsidRDefault="00846C73" w:rsidP="00A84FC3">
      <w:pPr>
        <w:pStyle w:val="Default"/>
        <w:rPr>
          <w:rFonts w:ascii="Times New Roman" w:hAnsi="Times New Roman" w:cs="Times New Roman"/>
          <w:b/>
          <w:bCs/>
        </w:rPr>
      </w:pPr>
    </w:p>
    <w:p w14:paraId="62EE5C4C" w14:textId="77777777" w:rsidR="00A84FC3" w:rsidRDefault="00A84FC3" w:rsidP="00E05206">
      <w:pPr>
        <w:jc w:val="both"/>
      </w:pPr>
    </w:p>
    <w:p w14:paraId="180F1CA5" w14:textId="11A402EC" w:rsidR="00215B98" w:rsidRDefault="00215B98" w:rsidP="00E05206">
      <w:pPr>
        <w:jc w:val="both"/>
      </w:pPr>
      <w:r w:rsidRPr="00156B17">
        <w:t>BALSAVO: „už“</w:t>
      </w:r>
      <w:r w:rsidR="00D542BD">
        <w:t xml:space="preserve"> 4 </w:t>
      </w:r>
      <w:r w:rsidRPr="00156B17">
        <w:t xml:space="preserve"> – </w:t>
      </w:r>
      <w:r>
        <w:t>;</w:t>
      </w:r>
      <w:r w:rsidRPr="00156B17">
        <w:t xml:space="preserve"> „prieš“ – 0.</w:t>
      </w:r>
    </w:p>
    <w:p w14:paraId="78606D87" w14:textId="77777777" w:rsidR="00215B98" w:rsidRDefault="00215B98" w:rsidP="000A12C4"/>
    <w:p w14:paraId="68881710" w14:textId="31E3D946" w:rsidR="0080207B" w:rsidRPr="00A84FC3" w:rsidRDefault="00D63946" w:rsidP="000A12C4">
      <w:pPr>
        <w:rPr>
          <w:b/>
          <w:bCs/>
        </w:rPr>
      </w:pPr>
      <w:r w:rsidRPr="00A84FC3">
        <w:rPr>
          <w:b/>
          <w:bCs/>
        </w:rPr>
        <w:t>Pritarti pateiktam</w:t>
      </w:r>
      <w:r w:rsidR="00132B6E" w:rsidRPr="00A84FC3">
        <w:rPr>
          <w:b/>
          <w:bCs/>
        </w:rPr>
        <w:t xml:space="preserve"> siūlymui įtraukti vidaus kelius/gatves į </w:t>
      </w:r>
      <w:r w:rsidR="003475FC" w:rsidRPr="00A84FC3">
        <w:rPr>
          <w:b/>
          <w:bCs/>
        </w:rPr>
        <w:t xml:space="preserve"> viešųjų kelių ir gatvių specialųjį planą.  </w:t>
      </w:r>
      <w:bookmarkStart w:id="0" w:name="_GoBack"/>
      <w:bookmarkEnd w:id="0"/>
    </w:p>
    <w:tbl>
      <w:tblPr>
        <w:tblW w:w="9800" w:type="dxa"/>
        <w:tblLook w:val="04A0" w:firstRow="1" w:lastRow="0" w:firstColumn="1" w:lastColumn="0" w:noHBand="0" w:noVBand="1"/>
      </w:tblPr>
      <w:tblGrid>
        <w:gridCol w:w="560"/>
        <w:gridCol w:w="1328"/>
        <w:gridCol w:w="1360"/>
        <w:gridCol w:w="1680"/>
        <w:gridCol w:w="4872"/>
      </w:tblGrid>
      <w:tr w:rsidR="00215B98" w14:paraId="7DE6C41C" w14:textId="77777777" w:rsidTr="00215B98">
        <w:trPr>
          <w:trHeight w:val="300"/>
        </w:trPr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692EEF9" w14:textId="77777777" w:rsidR="00215B98" w:rsidRDefault="00215B98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Pagal gautus prašymus:</w:t>
            </w:r>
          </w:p>
        </w:tc>
      </w:tr>
      <w:tr w:rsidR="00215B98" w14:paraId="50D853C6" w14:textId="77777777" w:rsidTr="0078776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FE578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Eil. </w:t>
            </w:r>
            <w:proofErr w:type="spellStart"/>
            <w:r>
              <w:rPr>
                <w:color w:val="000000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711C3A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Kelio/gatvės </w:t>
            </w:r>
            <w:proofErr w:type="spellStart"/>
            <w:r>
              <w:rPr>
                <w:color w:val="000000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54C7C5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Kelio/gatvės ilgis, km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809D38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Siūlymas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1C4037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Pastabos</w:t>
            </w:r>
          </w:p>
        </w:tc>
      </w:tr>
      <w:tr w:rsidR="00215B98" w14:paraId="5A0A9348" w14:textId="77777777" w:rsidTr="0078776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ABF3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34A9" w14:textId="3356E796" w:rsidR="00215B98" w:rsidRDefault="00846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17C0" w14:textId="26AB39D0" w:rsidR="00215B98" w:rsidRDefault="00846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1137" w14:textId="14E1F15D" w:rsidR="00215B98" w:rsidRDefault="00215B98" w:rsidP="00D54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Įtraukti į vietinės reikšmės </w:t>
            </w:r>
            <w:r w:rsidR="00D542BD">
              <w:rPr>
                <w:color w:val="000000"/>
                <w:sz w:val="22"/>
                <w:szCs w:val="22"/>
              </w:rPr>
              <w:t>kelių ir</w:t>
            </w:r>
            <w:r>
              <w:rPr>
                <w:color w:val="000000"/>
                <w:sz w:val="22"/>
                <w:szCs w:val="22"/>
              </w:rPr>
              <w:t xml:space="preserve"> gatvių sąrašą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5D8C" w14:textId="4D83E347" w:rsidR="00215B98" w:rsidRDefault="007877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Yra gyventojo prašymas raštu.</w:t>
            </w:r>
          </w:p>
        </w:tc>
      </w:tr>
      <w:tr w:rsidR="00215B98" w14:paraId="54B88941" w14:textId="77777777" w:rsidTr="0078776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FAC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069E" w14:textId="6FBADCF1" w:rsidR="00215B98" w:rsidRDefault="00846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9BE9" w14:textId="16C5B635" w:rsidR="00215B98" w:rsidRDefault="00846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228C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13B9" w14:textId="4AE4C690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FD992FA" w14:textId="77777777" w:rsidR="0078776F" w:rsidRDefault="0078776F" w:rsidP="0078776F">
      <w:pPr>
        <w:jc w:val="both"/>
      </w:pPr>
      <w:r w:rsidRPr="00156B17">
        <w:t xml:space="preserve">BALSAVO: „už“ – </w:t>
      </w:r>
      <w:r>
        <w:t>;</w:t>
      </w:r>
      <w:r w:rsidRPr="00156B17">
        <w:t xml:space="preserve"> „prieš“ – 0.</w:t>
      </w:r>
    </w:p>
    <w:p w14:paraId="10A88EB7" w14:textId="77777777" w:rsidR="00A84FC3" w:rsidRDefault="00A84FC3" w:rsidP="0043699C">
      <w:pPr>
        <w:pStyle w:val="Betarp"/>
      </w:pPr>
    </w:p>
    <w:p w14:paraId="098B0645" w14:textId="619C7384" w:rsidR="000A12C4" w:rsidRDefault="00487D80" w:rsidP="0043699C">
      <w:pPr>
        <w:pStyle w:val="Betarp"/>
      </w:pPr>
      <w:r>
        <w:t>Posėdžio pirmininkė</w:t>
      </w:r>
      <w:r w:rsidR="009862A9">
        <w:tab/>
      </w:r>
      <w:r w:rsidR="009862A9">
        <w:tab/>
      </w:r>
      <w:r w:rsidR="009862A9">
        <w:tab/>
      </w:r>
      <w:r w:rsidR="009862A9">
        <w:tab/>
      </w:r>
      <w:r w:rsidR="009862A9">
        <w:tab/>
      </w:r>
      <w:r>
        <w:t xml:space="preserve">                </w:t>
      </w:r>
      <w:r w:rsidR="0043699C">
        <w:t xml:space="preserve">  </w:t>
      </w:r>
      <w:r>
        <w:t xml:space="preserve">           </w:t>
      </w:r>
      <w:r w:rsidR="009B180C" w:rsidRPr="005636BC">
        <w:t>(Duomenys nuasmeninti)</w:t>
      </w:r>
    </w:p>
    <w:p w14:paraId="7E8CA30C" w14:textId="77777777" w:rsidR="00E05206" w:rsidRDefault="00E05206" w:rsidP="0043699C">
      <w:pPr>
        <w:pStyle w:val="Betarp"/>
      </w:pPr>
    </w:p>
    <w:p w14:paraId="7C76349E" w14:textId="441F7FF8" w:rsidR="009862A9" w:rsidRPr="002B5987" w:rsidRDefault="00487D80" w:rsidP="0043699C">
      <w:pPr>
        <w:pStyle w:val="Betarp"/>
      </w:pPr>
      <w:r>
        <w:t xml:space="preserve">Posėdžio sekretorė                                                                                  </w:t>
      </w:r>
      <w:r w:rsidR="00C700BC">
        <w:t xml:space="preserve"> </w:t>
      </w:r>
      <w:r w:rsidR="009B180C" w:rsidRPr="005636BC">
        <w:t>(Duomenys nuasmeninti)</w:t>
      </w:r>
    </w:p>
    <w:sectPr w:rsidR="009862A9" w:rsidRPr="002B5987" w:rsidSect="00846C73">
      <w:footerReference w:type="default" r:id="rId8"/>
      <w:footerReference w:type="first" r:id="rId9"/>
      <w:pgSz w:w="15840" w:h="12240" w:orient="landscape" w:code="1"/>
      <w:pgMar w:top="567" w:right="851" w:bottom="1701" w:left="851" w:header="567" w:footer="567" w:gutter="403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F89A" w14:textId="77777777" w:rsidR="00DB4F48" w:rsidRDefault="00DB4F48" w:rsidP="0043699C">
      <w:r>
        <w:separator/>
      </w:r>
    </w:p>
  </w:endnote>
  <w:endnote w:type="continuationSeparator" w:id="0">
    <w:p w14:paraId="1E9D0B35" w14:textId="77777777" w:rsidR="00DB4F48" w:rsidRDefault="00DB4F48" w:rsidP="0043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070E" w14:textId="77777777" w:rsidR="0043699C" w:rsidRDefault="00D4020A">
    <w:pPr>
      <w:pStyle w:val="Porat"/>
      <w:jc w:val="center"/>
    </w:pPr>
    <w:r>
      <w:fldChar w:fldCharType="begin"/>
    </w:r>
    <w:r w:rsidR="0043699C">
      <w:instrText xml:space="preserve"> PAGE   \* MERGEFORMAT </w:instrText>
    </w:r>
    <w:r>
      <w:fldChar w:fldCharType="separate"/>
    </w:r>
    <w:r w:rsidR="00D455F6">
      <w:rPr>
        <w:noProof/>
      </w:rPr>
      <w:t>3</w:t>
    </w:r>
    <w:r>
      <w:fldChar w:fldCharType="end"/>
    </w:r>
  </w:p>
  <w:p w14:paraId="5A1C8292" w14:textId="77777777" w:rsidR="0043699C" w:rsidRDefault="0043699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574695"/>
      <w:docPartObj>
        <w:docPartGallery w:val="Page Numbers (Bottom of Page)"/>
        <w:docPartUnique/>
      </w:docPartObj>
    </w:sdtPr>
    <w:sdtEndPr/>
    <w:sdtContent>
      <w:p w14:paraId="07575252" w14:textId="12A9E3AE" w:rsidR="00E05206" w:rsidRDefault="00E0520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5F6">
          <w:rPr>
            <w:noProof/>
          </w:rPr>
          <w:t>1</w:t>
        </w:r>
        <w:r>
          <w:fldChar w:fldCharType="end"/>
        </w:r>
      </w:p>
    </w:sdtContent>
  </w:sdt>
  <w:p w14:paraId="24A5CA87" w14:textId="77777777" w:rsidR="00E05206" w:rsidRDefault="00E0520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DBAA6" w14:textId="77777777" w:rsidR="00DB4F48" w:rsidRDefault="00DB4F48" w:rsidP="0043699C">
      <w:r>
        <w:separator/>
      </w:r>
    </w:p>
  </w:footnote>
  <w:footnote w:type="continuationSeparator" w:id="0">
    <w:p w14:paraId="73EBA83E" w14:textId="77777777" w:rsidR="00DB4F48" w:rsidRDefault="00DB4F48" w:rsidP="0043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A2"/>
    <w:multiLevelType w:val="hybridMultilevel"/>
    <w:tmpl w:val="3CD2D3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3C9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33447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C6A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382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90C"/>
    <w:multiLevelType w:val="hybridMultilevel"/>
    <w:tmpl w:val="3D86C206"/>
    <w:lvl w:ilvl="0" w:tplc="B6601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ED06B2"/>
    <w:multiLevelType w:val="hybridMultilevel"/>
    <w:tmpl w:val="9530C3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93034"/>
    <w:multiLevelType w:val="hybridMultilevel"/>
    <w:tmpl w:val="508ED03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ADF5D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82015"/>
    <w:multiLevelType w:val="hybridMultilevel"/>
    <w:tmpl w:val="88409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3922"/>
    <w:multiLevelType w:val="hybridMultilevel"/>
    <w:tmpl w:val="C50AB5C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F36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0371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F6177"/>
    <w:multiLevelType w:val="hybridMultilevel"/>
    <w:tmpl w:val="69567714"/>
    <w:lvl w:ilvl="0" w:tplc="CB9E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40B59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936CD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E687D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A10E4"/>
    <w:multiLevelType w:val="multilevel"/>
    <w:tmpl w:val="5EA0BC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55415F52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14442"/>
    <w:multiLevelType w:val="hybridMultilevel"/>
    <w:tmpl w:val="6C0C88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17A4F"/>
    <w:multiLevelType w:val="hybridMultilevel"/>
    <w:tmpl w:val="833E5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7B82"/>
    <w:multiLevelType w:val="hybridMultilevel"/>
    <w:tmpl w:val="19A63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51B7"/>
    <w:multiLevelType w:val="hybridMultilevel"/>
    <w:tmpl w:val="F614FA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E6A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05696E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652FF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C6C55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10"/>
  </w:num>
  <w:num w:numId="5">
    <w:abstractNumId w:val="1"/>
  </w:num>
  <w:num w:numId="6">
    <w:abstractNumId w:val="17"/>
  </w:num>
  <w:num w:numId="7">
    <w:abstractNumId w:val="2"/>
  </w:num>
  <w:num w:numId="8">
    <w:abstractNumId w:val="9"/>
  </w:num>
  <w:num w:numId="9">
    <w:abstractNumId w:val="19"/>
  </w:num>
  <w:num w:numId="10">
    <w:abstractNumId w:val="8"/>
  </w:num>
  <w:num w:numId="11">
    <w:abstractNumId w:val="23"/>
  </w:num>
  <w:num w:numId="12">
    <w:abstractNumId w:val="7"/>
  </w:num>
  <w:num w:numId="13">
    <w:abstractNumId w:val="13"/>
  </w:num>
  <w:num w:numId="14">
    <w:abstractNumId w:val="3"/>
  </w:num>
  <w:num w:numId="15">
    <w:abstractNumId w:val="15"/>
  </w:num>
  <w:num w:numId="16">
    <w:abstractNumId w:val="26"/>
  </w:num>
  <w:num w:numId="17">
    <w:abstractNumId w:val="24"/>
  </w:num>
  <w:num w:numId="18">
    <w:abstractNumId w:val="4"/>
  </w:num>
  <w:num w:numId="19">
    <w:abstractNumId w:val="25"/>
  </w:num>
  <w:num w:numId="20">
    <w:abstractNumId w:val="12"/>
  </w:num>
  <w:num w:numId="21">
    <w:abstractNumId w:val="18"/>
  </w:num>
  <w:num w:numId="22">
    <w:abstractNumId w:val="16"/>
  </w:num>
  <w:num w:numId="23">
    <w:abstractNumId w:val="14"/>
  </w:num>
  <w:num w:numId="24">
    <w:abstractNumId w:val="11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4C"/>
    <w:rsid w:val="00003D22"/>
    <w:rsid w:val="000A12C4"/>
    <w:rsid w:val="000C4958"/>
    <w:rsid w:val="000E61B8"/>
    <w:rsid w:val="001078F4"/>
    <w:rsid w:val="00115821"/>
    <w:rsid w:val="0012041A"/>
    <w:rsid w:val="00120F99"/>
    <w:rsid w:val="001227DB"/>
    <w:rsid w:val="0012541E"/>
    <w:rsid w:val="00132B6E"/>
    <w:rsid w:val="001370AD"/>
    <w:rsid w:val="001401DF"/>
    <w:rsid w:val="001512E4"/>
    <w:rsid w:val="00154423"/>
    <w:rsid w:val="00156B17"/>
    <w:rsid w:val="0016453A"/>
    <w:rsid w:val="00166742"/>
    <w:rsid w:val="00172613"/>
    <w:rsid w:val="00192EE0"/>
    <w:rsid w:val="00196CF6"/>
    <w:rsid w:val="001A31E1"/>
    <w:rsid w:val="001B1311"/>
    <w:rsid w:val="001B236D"/>
    <w:rsid w:val="001D66FC"/>
    <w:rsid w:val="00200838"/>
    <w:rsid w:val="002054C8"/>
    <w:rsid w:val="00215B98"/>
    <w:rsid w:val="00226363"/>
    <w:rsid w:val="00245DBE"/>
    <w:rsid w:val="0025047C"/>
    <w:rsid w:val="002A3579"/>
    <w:rsid w:val="002B5987"/>
    <w:rsid w:val="002F4D1A"/>
    <w:rsid w:val="002F5CE7"/>
    <w:rsid w:val="00301B84"/>
    <w:rsid w:val="003112A7"/>
    <w:rsid w:val="003145F4"/>
    <w:rsid w:val="00316272"/>
    <w:rsid w:val="00325135"/>
    <w:rsid w:val="003267CF"/>
    <w:rsid w:val="003475FC"/>
    <w:rsid w:val="00347628"/>
    <w:rsid w:val="00373FBE"/>
    <w:rsid w:val="0037531C"/>
    <w:rsid w:val="003858F8"/>
    <w:rsid w:val="0039590D"/>
    <w:rsid w:val="00397FE2"/>
    <w:rsid w:val="003A51A7"/>
    <w:rsid w:val="003C7F7D"/>
    <w:rsid w:val="003E7030"/>
    <w:rsid w:val="00422B7B"/>
    <w:rsid w:val="0043699C"/>
    <w:rsid w:val="004405A2"/>
    <w:rsid w:val="00450C7D"/>
    <w:rsid w:val="004679F2"/>
    <w:rsid w:val="00472BB9"/>
    <w:rsid w:val="00487D80"/>
    <w:rsid w:val="004D403A"/>
    <w:rsid w:val="004E31A0"/>
    <w:rsid w:val="004F0A1E"/>
    <w:rsid w:val="004F65EC"/>
    <w:rsid w:val="00547B57"/>
    <w:rsid w:val="00556FE8"/>
    <w:rsid w:val="00576728"/>
    <w:rsid w:val="005874AA"/>
    <w:rsid w:val="00592B24"/>
    <w:rsid w:val="00596307"/>
    <w:rsid w:val="005A1F57"/>
    <w:rsid w:val="005B5183"/>
    <w:rsid w:val="005C24B0"/>
    <w:rsid w:val="005D2EF6"/>
    <w:rsid w:val="005D7DF6"/>
    <w:rsid w:val="005F6522"/>
    <w:rsid w:val="00615B47"/>
    <w:rsid w:val="00641AB1"/>
    <w:rsid w:val="00641D4D"/>
    <w:rsid w:val="006442CE"/>
    <w:rsid w:val="00647AD1"/>
    <w:rsid w:val="00660D66"/>
    <w:rsid w:val="006676CE"/>
    <w:rsid w:val="006A6695"/>
    <w:rsid w:val="006F37B7"/>
    <w:rsid w:val="006F6B8E"/>
    <w:rsid w:val="00714AAA"/>
    <w:rsid w:val="007278A7"/>
    <w:rsid w:val="00755903"/>
    <w:rsid w:val="00763BED"/>
    <w:rsid w:val="00771E25"/>
    <w:rsid w:val="0078776F"/>
    <w:rsid w:val="007A4D37"/>
    <w:rsid w:val="007D2AC4"/>
    <w:rsid w:val="0080207B"/>
    <w:rsid w:val="008119E3"/>
    <w:rsid w:val="00846C73"/>
    <w:rsid w:val="0088207A"/>
    <w:rsid w:val="008D42F9"/>
    <w:rsid w:val="008E234D"/>
    <w:rsid w:val="008F7510"/>
    <w:rsid w:val="00914CE6"/>
    <w:rsid w:val="00933DE2"/>
    <w:rsid w:val="00947910"/>
    <w:rsid w:val="00955B4C"/>
    <w:rsid w:val="00972316"/>
    <w:rsid w:val="009862A9"/>
    <w:rsid w:val="009A1806"/>
    <w:rsid w:val="009B180C"/>
    <w:rsid w:val="009F67A4"/>
    <w:rsid w:val="00A118D9"/>
    <w:rsid w:val="00A4108F"/>
    <w:rsid w:val="00A41852"/>
    <w:rsid w:val="00A555BB"/>
    <w:rsid w:val="00A72370"/>
    <w:rsid w:val="00A80B1B"/>
    <w:rsid w:val="00A84FC3"/>
    <w:rsid w:val="00A86593"/>
    <w:rsid w:val="00AA0C6A"/>
    <w:rsid w:val="00AC532A"/>
    <w:rsid w:val="00AE7ACC"/>
    <w:rsid w:val="00AF1B0F"/>
    <w:rsid w:val="00AF62AC"/>
    <w:rsid w:val="00B071AD"/>
    <w:rsid w:val="00B1019D"/>
    <w:rsid w:val="00B451D5"/>
    <w:rsid w:val="00B46514"/>
    <w:rsid w:val="00B7118F"/>
    <w:rsid w:val="00B72AAB"/>
    <w:rsid w:val="00B73B94"/>
    <w:rsid w:val="00BA52DB"/>
    <w:rsid w:val="00BB13E1"/>
    <w:rsid w:val="00BF15A5"/>
    <w:rsid w:val="00C2353C"/>
    <w:rsid w:val="00C42E17"/>
    <w:rsid w:val="00C700BC"/>
    <w:rsid w:val="00C7430A"/>
    <w:rsid w:val="00C84EE8"/>
    <w:rsid w:val="00CD20C0"/>
    <w:rsid w:val="00CD2D6E"/>
    <w:rsid w:val="00CD3862"/>
    <w:rsid w:val="00CF0185"/>
    <w:rsid w:val="00CF7CCD"/>
    <w:rsid w:val="00D215FE"/>
    <w:rsid w:val="00D34036"/>
    <w:rsid w:val="00D4020A"/>
    <w:rsid w:val="00D455F6"/>
    <w:rsid w:val="00D542BD"/>
    <w:rsid w:val="00D54850"/>
    <w:rsid w:val="00D63946"/>
    <w:rsid w:val="00D67D97"/>
    <w:rsid w:val="00D85A10"/>
    <w:rsid w:val="00DB4EBA"/>
    <w:rsid w:val="00DB4F48"/>
    <w:rsid w:val="00DD3AED"/>
    <w:rsid w:val="00E04EDF"/>
    <w:rsid w:val="00E05206"/>
    <w:rsid w:val="00E07049"/>
    <w:rsid w:val="00E1215E"/>
    <w:rsid w:val="00E31298"/>
    <w:rsid w:val="00E33047"/>
    <w:rsid w:val="00E41CD9"/>
    <w:rsid w:val="00E43B0A"/>
    <w:rsid w:val="00E970AE"/>
    <w:rsid w:val="00EB1046"/>
    <w:rsid w:val="00ED2E05"/>
    <w:rsid w:val="00ED6212"/>
    <w:rsid w:val="00EE35BE"/>
    <w:rsid w:val="00EE66A0"/>
    <w:rsid w:val="00F00367"/>
    <w:rsid w:val="00F24D3B"/>
    <w:rsid w:val="00F32696"/>
    <w:rsid w:val="00F50DDB"/>
    <w:rsid w:val="00F5624A"/>
    <w:rsid w:val="00F80213"/>
    <w:rsid w:val="00F82ECF"/>
    <w:rsid w:val="00F86273"/>
    <w:rsid w:val="00F8635A"/>
    <w:rsid w:val="00FD460F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5A111"/>
  <w15:docId w15:val="{F22496F9-283C-40CD-8CA2-0AA9987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430A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7430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369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C7430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Pagrindinistekstas">
    <w:name w:val="Body Text"/>
    <w:semiHidden/>
    <w:rsid w:val="00C743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otekstotrauka">
    <w:name w:val="Body Text Indent"/>
    <w:basedOn w:val="prastasis"/>
    <w:semiHidden/>
    <w:rsid w:val="00C7430A"/>
    <w:pPr>
      <w:overflowPunct w:val="0"/>
      <w:autoSpaceDE w:val="0"/>
      <w:autoSpaceDN w:val="0"/>
      <w:adjustRightInd w:val="0"/>
      <w:ind w:firstLine="1208"/>
      <w:jc w:val="both"/>
    </w:pPr>
  </w:style>
  <w:style w:type="paragraph" w:styleId="Betarp">
    <w:name w:val="No Spacing"/>
    <w:uiPriority w:val="1"/>
    <w:qFormat/>
    <w:rsid w:val="002F5CE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F5C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link w:val="Porat"/>
    <w:uiPriority w:val="99"/>
    <w:rsid w:val="002F5CE7"/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369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43699C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F50DDB"/>
    <w:pPr>
      <w:suppressAutoHyphens/>
      <w:jc w:val="center"/>
    </w:pPr>
    <w:rPr>
      <w:lang w:val="en-US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F50DDB"/>
    <w:rPr>
      <w:sz w:val="24"/>
      <w:szCs w:val="24"/>
      <w:lang w:val="en-US"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50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50D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54423"/>
    <w:pPr>
      <w:ind w:left="720"/>
      <w:contextualSpacing/>
    </w:pPr>
  </w:style>
  <w:style w:type="paragraph" w:customStyle="1" w:styleId="Standard">
    <w:name w:val="Standard"/>
    <w:rsid w:val="004D403A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3112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2936-B55A-4E07-9192-B6A784C0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3147</Words>
  <Characters>1795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VLKI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nemaitoiu seniune</cp:lastModifiedBy>
  <cp:revision>4</cp:revision>
  <cp:lastPrinted>2021-11-09T15:51:00Z</cp:lastPrinted>
  <dcterms:created xsi:type="dcterms:W3CDTF">2022-01-24T13:39:00Z</dcterms:created>
  <dcterms:modified xsi:type="dcterms:W3CDTF">2022-02-02T06:17:00Z</dcterms:modified>
</cp:coreProperties>
</file>