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17DE" w14:textId="77777777" w:rsidR="0012041A" w:rsidRPr="00860A50" w:rsidRDefault="0012041A" w:rsidP="0012041A">
      <w:pPr>
        <w:pStyle w:val="Betarp"/>
        <w:ind w:left="-426" w:right="257"/>
        <w:jc w:val="center"/>
        <w:rPr>
          <w:b/>
        </w:rPr>
      </w:pPr>
      <w:r w:rsidRPr="00C67E5C">
        <w:rPr>
          <w:b/>
        </w:rPr>
        <w:t>KAIŠIADORIŲ RAJONO SAVIVALDYBĖS ADMINISTRACIJOS</w:t>
      </w:r>
      <w:r w:rsidR="00156B17">
        <w:rPr>
          <w:b/>
        </w:rPr>
        <w:t xml:space="preserve"> </w:t>
      </w:r>
      <w:r w:rsidR="0012541E">
        <w:rPr>
          <w:b/>
        </w:rPr>
        <w:t xml:space="preserve"> </w:t>
      </w:r>
      <w:r>
        <w:rPr>
          <w:b/>
        </w:rPr>
        <w:t>ŽASLI</w:t>
      </w:r>
      <w:r w:rsidRPr="00C67E5C">
        <w:rPr>
          <w:b/>
        </w:rPr>
        <w:t>Ų SENIŪNIJ</w:t>
      </w:r>
      <w:r w:rsidR="0012541E">
        <w:rPr>
          <w:b/>
        </w:rPr>
        <w:t>OS</w:t>
      </w:r>
    </w:p>
    <w:p w14:paraId="2E39A4BF" w14:textId="77777777" w:rsidR="008636AF" w:rsidRDefault="00B7118F" w:rsidP="000A12C4">
      <w:pPr>
        <w:pStyle w:val="Betarp"/>
        <w:jc w:val="center"/>
        <w:rPr>
          <w:b/>
        </w:rPr>
      </w:pPr>
      <w:r>
        <w:rPr>
          <w:b/>
        </w:rPr>
        <w:t xml:space="preserve">IŠPLĖSTINĖS </w:t>
      </w:r>
      <w:r w:rsidR="0012041A" w:rsidRPr="00C67E5C">
        <w:rPr>
          <w:b/>
        </w:rPr>
        <w:t xml:space="preserve">SENIŪNAIČIŲ SUEIGOS </w:t>
      </w:r>
    </w:p>
    <w:p w14:paraId="554D6008" w14:textId="03C18B00" w:rsidR="006442CE" w:rsidRPr="000A12C4" w:rsidRDefault="0012041A" w:rsidP="000A12C4">
      <w:pPr>
        <w:pStyle w:val="Betarp"/>
        <w:jc w:val="center"/>
        <w:rPr>
          <w:b/>
        </w:rPr>
      </w:pPr>
      <w:r w:rsidRPr="00C67E5C">
        <w:rPr>
          <w:b/>
        </w:rPr>
        <w:t>PROTOKOLAS</w:t>
      </w:r>
      <w:r w:rsidR="00B7118F">
        <w:rPr>
          <w:b/>
        </w:rPr>
        <w:t xml:space="preserve"> Nr. </w:t>
      </w:r>
      <w:r w:rsidR="008636AF">
        <w:rPr>
          <w:b/>
        </w:rPr>
        <w:t>NS-2</w:t>
      </w:r>
    </w:p>
    <w:p w14:paraId="1469FA16" w14:textId="077049E6" w:rsidR="002F5CE7" w:rsidRDefault="00B7118F" w:rsidP="0012041A">
      <w:pPr>
        <w:pStyle w:val="Betarp"/>
        <w:jc w:val="center"/>
      </w:pPr>
      <w:r>
        <w:t>202</w:t>
      </w:r>
      <w:r w:rsidR="008636AF">
        <w:t>3</w:t>
      </w:r>
      <w:r w:rsidR="0012041A">
        <w:t xml:space="preserve"> m. </w:t>
      </w:r>
      <w:r w:rsidR="008636AF">
        <w:t>gruodžio 18</w:t>
      </w:r>
      <w:r w:rsidR="0012041A">
        <w:t xml:space="preserve"> d.</w:t>
      </w:r>
    </w:p>
    <w:p w14:paraId="1B3F1261" w14:textId="21308D68" w:rsidR="008E234D" w:rsidRPr="00596307" w:rsidRDefault="0012041A" w:rsidP="00596307">
      <w:pPr>
        <w:pStyle w:val="Betarp"/>
        <w:jc w:val="center"/>
        <w:rPr>
          <w:szCs w:val="20"/>
        </w:rPr>
      </w:pPr>
      <w:r>
        <w:t>Žasliai</w:t>
      </w:r>
    </w:p>
    <w:p w14:paraId="5DB0D76C" w14:textId="77777777" w:rsidR="006442CE" w:rsidRDefault="006442CE" w:rsidP="002F5CE7">
      <w:pPr>
        <w:pStyle w:val="Betarp"/>
      </w:pPr>
    </w:p>
    <w:p w14:paraId="64452F50" w14:textId="5DEED096" w:rsidR="0043699C" w:rsidRPr="00FD460F" w:rsidRDefault="0043699C" w:rsidP="00BC04C3">
      <w:pPr>
        <w:jc w:val="both"/>
      </w:pPr>
      <w:r>
        <w:t>Sueiga</w:t>
      </w:r>
      <w:r w:rsidRPr="00FD460F">
        <w:t xml:space="preserve"> įvyko 20</w:t>
      </w:r>
      <w:r>
        <w:t>2</w:t>
      </w:r>
      <w:r w:rsidR="008636AF">
        <w:t>3</w:t>
      </w:r>
      <w:r>
        <w:t xml:space="preserve"> m. </w:t>
      </w:r>
      <w:r w:rsidR="008636AF">
        <w:t>gruodžio 18</w:t>
      </w:r>
      <w:r w:rsidR="007D2AC4">
        <w:t xml:space="preserve"> d. 1</w:t>
      </w:r>
      <w:r w:rsidR="008636AF">
        <w:t>6</w:t>
      </w:r>
      <w:r w:rsidR="007D2AC4">
        <w:t>.</w:t>
      </w:r>
      <w:r w:rsidR="00281D20">
        <w:t>3</w:t>
      </w:r>
      <w:r w:rsidRPr="00FD460F">
        <w:t>0 val.</w:t>
      </w:r>
      <w:r w:rsidR="007D2AC4">
        <w:t xml:space="preserve"> </w:t>
      </w:r>
    </w:p>
    <w:p w14:paraId="4D34EB2D" w14:textId="24D1DA2E" w:rsidR="0043699C" w:rsidRPr="00FD460F" w:rsidRDefault="0043699C" w:rsidP="00BC04C3">
      <w:pPr>
        <w:jc w:val="both"/>
      </w:pPr>
      <w:r>
        <w:t>Sueigos</w:t>
      </w:r>
      <w:r w:rsidRPr="00FD460F">
        <w:t xml:space="preserve"> pirmininkė: </w:t>
      </w:r>
      <w:r>
        <w:t xml:space="preserve"> </w:t>
      </w:r>
      <w:r w:rsidR="002504ED">
        <w:t>(</w:t>
      </w:r>
      <w:r w:rsidR="002504ED" w:rsidRPr="005636BC">
        <w:t>Duomenys nuasmeninti)</w:t>
      </w:r>
      <w:r w:rsidRPr="00FD460F">
        <w:t xml:space="preserve">– </w:t>
      </w:r>
      <w:r w:rsidR="006442CE" w:rsidRPr="00FD460F">
        <w:t>Guronių seniūnaitijos seniūnaitė</w:t>
      </w:r>
      <w:r w:rsidRPr="00FD460F">
        <w:t xml:space="preserve"> .</w:t>
      </w:r>
    </w:p>
    <w:p w14:paraId="4B2878E6" w14:textId="7975FCF5" w:rsidR="000A12C4" w:rsidRPr="00347628" w:rsidRDefault="0043699C" w:rsidP="00BC04C3">
      <w:pPr>
        <w:jc w:val="both"/>
        <w:rPr>
          <w:szCs w:val="20"/>
        </w:rPr>
      </w:pPr>
      <w:r>
        <w:t>Sueigos</w:t>
      </w:r>
      <w:r w:rsidRPr="00FD460F">
        <w:t xml:space="preserve"> sekretorė:</w:t>
      </w:r>
      <w:r w:rsidRPr="00B7118F">
        <w:t xml:space="preserve"> </w:t>
      </w:r>
      <w:r>
        <w:t xml:space="preserve">    </w:t>
      </w:r>
      <w:r w:rsidR="002504ED">
        <w:t>(</w:t>
      </w:r>
      <w:r w:rsidR="002504ED" w:rsidRPr="005636BC">
        <w:t>Duomenys nuasmeninti)</w:t>
      </w:r>
      <w:r w:rsidRPr="00FD460F">
        <w:t xml:space="preserve">– </w:t>
      </w:r>
      <w:r>
        <w:t>Žaslių seniūnijos vyriausioji specialistė</w:t>
      </w:r>
      <w:r w:rsidRPr="00FD460F">
        <w:t>.</w:t>
      </w:r>
    </w:p>
    <w:p w14:paraId="04689891" w14:textId="27AD84C3" w:rsidR="0043699C" w:rsidRDefault="00F50DDB" w:rsidP="00BC04C3">
      <w:pPr>
        <w:jc w:val="both"/>
      </w:pPr>
      <w:r>
        <w:t xml:space="preserve">DALYVAUJA </w:t>
      </w:r>
      <w:r w:rsidR="00AF5F71">
        <w:t>septyni</w:t>
      </w:r>
      <w:r w:rsidR="0043699C">
        <w:t xml:space="preserve"> sueigos nariai, kvorumas yra.</w:t>
      </w:r>
    </w:p>
    <w:p w14:paraId="275D0D92" w14:textId="3649ED79" w:rsidR="00FD460F" w:rsidRDefault="008636AF" w:rsidP="000A12C4">
      <w:pPr>
        <w:jc w:val="both"/>
      </w:pPr>
      <w:r>
        <w:t xml:space="preserve">Senųjų Žaslių </w:t>
      </w:r>
      <w:r w:rsidR="00FD0D3A">
        <w:t xml:space="preserve">seniūnaitijos </w:t>
      </w:r>
      <w:r>
        <w:t xml:space="preserve">seniūnaitis </w:t>
      </w:r>
      <w:r w:rsidR="002504ED">
        <w:t>(</w:t>
      </w:r>
      <w:r w:rsidR="002504ED" w:rsidRPr="005636BC">
        <w:t>Duomenys nuasmeninti)</w:t>
      </w:r>
      <w:r>
        <w:t xml:space="preserve">, </w:t>
      </w:r>
      <w:r w:rsidR="00FD460F" w:rsidRPr="00FD460F">
        <w:t xml:space="preserve">Guobos seniūnaitijos seniūnaitė </w:t>
      </w:r>
      <w:r w:rsidR="002504ED">
        <w:t>(</w:t>
      </w:r>
      <w:r w:rsidR="002504ED" w:rsidRPr="005636BC">
        <w:t>Duomenys nuasmeninti)</w:t>
      </w:r>
      <w:r w:rsidR="00FD460F" w:rsidRPr="00FD460F">
        <w:t>;</w:t>
      </w:r>
      <w:r w:rsidR="00FD460F">
        <w:t xml:space="preserve"> </w:t>
      </w:r>
      <w:r w:rsidR="00FD460F" w:rsidRPr="00FD460F">
        <w:t xml:space="preserve">Stabintiškių seniūnaitijos seniūnaitė </w:t>
      </w:r>
      <w:r w:rsidR="002504ED">
        <w:t>(</w:t>
      </w:r>
      <w:r w:rsidR="002504ED" w:rsidRPr="005636BC">
        <w:t>Duomenys nuasmeninti)</w:t>
      </w:r>
      <w:r w:rsidR="00FD460F" w:rsidRPr="00FD460F">
        <w:t xml:space="preserve">; </w:t>
      </w:r>
      <w:r w:rsidR="0043699C">
        <w:t xml:space="preserve"> </w:t>
      </w:r>
      <w:r w:rsidR="00FD460F" w:rsidRPr="00FD460F">
        <w:t xml:space="preserve">Guronių seniūnaitijos seniūnaitė </w:t>
      </w:r>
      <w:r w:rsidR="002504ED">
        <w:t>(</w:t>
      </w:r>
      <w:r w:rsidR="002504ED" w:rsidRPr="005636BC">
        <w:t>Duomenys nuasmeninti)</w:t>
      </w:r>
      <w:r w:rsidR="00FD460F" w:rsidRPr="00FD460F">
        <w:t xml:space="preserve">; Karsakų seniūnaitijos seniūnaitė </w:t>
      </w:r>
      <w:r w:rsidR="002504ED">
        <w:t>(</w:t>
      </w:r>
      <w:r w:rsidR="002504ED" w:rsidRPr="005636BC">
        <w:t>Duomenys nuasmeninti)</w:t>
      </w:r>
      <w:r w:rsidR="002504ED">
        <w:t>;</w:t>
      </w:r>
      <w:r w:rsidR="00281D20">
        <w:t xml:space="preserve"> </w:t>
      </w:r>
      <w:r>
        <w:t xml:space="preserve">Mikalaučiškių seniūnaitijos seniūnaitė </w:t>
      </w:r>
      <w:r w:rsidR="002504ED">
        <w:t>(</w:t>
      </w:r>
      <w:r w:rsidR="002504ED" w:rsidRPr="005636BC">
        <w:t>Duomenys nuasmeninti)</w:t>
      </w:r>
      <w:r w:rsidR="00347628">
        <w:t xml:space="preserve">; </w:t>
      </w:r>
      <w:r w:rsidR="00281D20">
        <w:t>Stabintiškių bendruomenė</w:t>
      </w:r>
      <w:r>
        <w:t xml:space="preserve">, asociacijos atstovė </w:t>
      </w:r>
      <w:r w:rsidR="002504ED">
        <w:t>(</w:t>
      </w:r>
      <w:r w:rsidR="002504ED" w:rsidRPr="005636BC">
        <w:t>Duomenys nuasmeninti)</w:t>
      </w:r>
      <w:r w:rsidR="00281D20">
        <w:t xml:space="preserve">; </w:t>
      </w:r>
      <w:r w:rsidR="00347628">
        <w:t xml:space="preserve">seniūnė </w:t>
      </w:r>
      <w:r w:rsidR="002504ED">
        <w:t>(</w:t>
      </w:r>
      <w:r w:rsidR="002504ED" w:rsidRPr="005636BC">
        <w:t>Duomenys nuasmeninti)</w:t>
      </w:r>
      <w:r w:rsidR="002504ED">
        <w:t xml:space="preserve"> </w:t>
      </w:r>
      <w:r w:rsidR="00347628">
        <w:t xml:space="preserve">ir vyriausioji specialistė </w:t>
      </w:r>
      <w:r w:rsidR="002504ED">
        <w:t>(</w:t>
      </w:r>
      <w:r w:rsidR="002504ED" w:rsidRPr="005636BC">
        <w:t>Duomenys nuasmeninti)</w:t>
      </w:r>
      <w:r w:rsidR="003112A7">
        <w:t>.</w:t>
      </w:r>
    </w:p>
    <w:p w14:paraId="37DE4EDD" w14:textId="77777777" w:rsidR="00FD460F" w:rsidRPr="00FD460F" w:rsidRDefault="00FD460F" w:rsidP="00FD460F">
      <w:pPr>
        <w:spacing w:line="276" w:lineRule="auto"/>
        <w:jc w:val="both"/>
      </w:pPr>
    </w:p>
    <w:p w14:paraId="6684504C" w14:textId="77777777" w:rsidR="009862A9" w:rsidRDefault="009862A9" w:rsidP="000A12C4">
      <w:pPr>
        <w:pStyle w:val="Betarp"/>
      </w:pPr>
      <w:r w:rsidRPr="00FD460F">
        <w:t>DARBOTVARKĖ:</w:t>
      </w:r>
    </w:p>
    <w:p w14:paraId="3B2F5F6A" w14:textId="77777777" w:rsidR="008636AF" w:rsidRDefault="008636AF" w:rsidP="008636AF">
      <w:pPr>
        <w:pStyle w:val="Betarp"/>
        <w:numPr>
          <w:ilvl w:val="0"/>
          <w:numId w:val="14"/>
        </w:numPr>
        <w:rPr>
          <w:lang w:eastAsia="lt-LT"/>
        </w:rPr>
      </w:pPr>
      <w:r w:rsidRPr="0057690D">
        <w:rPr>
          <w:lang w:eastAsia="lt-LT"/>
        </w:rPr>
        <w:t>Dėl seniūnaičių rinkimų rezultatų.</w:t>
      </w:r>
    </w:p>
    <w:p w14:paraId="236C286C" w14:textId="77777777" w:rsidR="008636AF" w:rsidRPr="0057690D" w:rsidRDefault="008636AF" w:rsidP="008636AF">
      <w:pPr>
        <w:pStyle w:val="Betarp"/>
        <w:numPr>
          <w:ilvl w:val="0"/>
          <w:numId w:val="14"/>
        </w:numPr>
        <w:rPr>
          <w:lang w:eastAsia="lt-LT"/>
        </w:rPr>
      </w:pPr>
      <w:r w:rsidRPr="0057690D">
        <w:rPr>
          <w:lang w:eastAsia="lt-LT"/>
        </w:rPr>
        <w:t>Dėl seniūnaičių įtraukimo į Žaslių seniūnijos socialinės paramos komisiją.</w:t>
      </w:r>
    </w:p>
    <w:p w14:paraId="07577295" w14:textId="77777777" w:rsidR="008636AF" w:rsidRPr="0057690D" w:rsidRDefault="008636AF" w:rsidP="008636AF">
      <w:pPr>
        <w:pStyle w:val="Betarp"/>
        <w:numPr>
          <w:ilvl w:val="0"/>
          <w:numId w:val="14"/>
        </w:numPr>
        <w:rPr>
          <w:lang w:eastAsia="lt-LT"/>
        </w:rPr>
      </w:pPr>
      <w:r w:rsidRPr="0057690D">
        <w:rPr>
          <w:lang w:eastAsia="lt-LT"/>
        </w:rPr>
        <w:t xml:space="preserve">Dėl seniūnijos metinio (2023 metų) veiklos plano įgyvendinimo ataskaitos projekto pristatymo. </w:t>
      </w:r>
    </w:p>
    <w:p w14:paraId="40D36C36" w14:textId="77777777" w:rsidR="008636AF" w:rsidRPr="0057690D" w:rsidRDefault="008636AF" w:rsidP="008636AF">
      <w:pPr>
        <w:pStyle w:val="Betarp"/>
        <w:numPr>
          <w:ilvl w:val="0"/>
          <w:numId w:val="14"/>
        </w:numPr>
        <w:rPr>
          <w:lang w:eastAsia="lt-LT"/>
        </w:rPr>
      </w:pPr>
      <w:r w:rsidRPr="0057690D">
        <w:rPr>
          <w:lang w:eastAsia="lt-LT"/>
        </w:rPr>
        <w:t xml:space="preserve">Dėl seniūnijos metinio (2024 metų) veiklos plano projekto pristatymo. </w:t>
      </w:r>
    </w:p>
    <w:p w14:paraId="09EB224C" w14:textId="77777777" w:rsidR="008636AF" w:rsidRPr="003E55CE" w:rsidRDefault="008636AF" w:rsidP="008636AF">
      <w:pPr>
        <w:pStyle w:val="Betarp"/>
        <w:numPr>
          <w:ilvl w:val="0"/>
          <w:numId w:val="14"/>
        </w:numPr>
        <w:rPr>
          <w:lang w:eastAsia="lt-LT"/>
        </w:rPr>
      </w:pPr>
      <w:r w:rsidRPr="003E55CE">
        <w:rPr>
          <w:lang w:eastAsia="lt-LT"/>
        </w:rPr>
        <w:t xml:space="preserve">Dėl paraiškos </w:t>
      </w:r>
      <w:r w:rsidRPr="003E55CE">
        <w:t>2024-2026 m. vietinės reikšmės keliams ir gatvėms tiesti, taisyti bei prižiūrėti.</w:t>
      </w:r>
    </w:p>
    <w:p w14:paraId="1C8F6673" w14:textId="77777777" w:rsidR="008636AF" w:rsidRPr="0057690D" w:rsidRDefault="008636AF" w:rsidP="008636AF">
      <w:pPr>
        <w:pStyle w:val="Betarp"/>
        <w:numPr>
          <w:ilvl w:val="0"/>
          <w:numId w:val="14"/>
        </w:numPr>
      </w:pPr>
      <w:r w:rsidRPr="0057690D">
        <w:t>Kiti klausimai.</w:t>
      </w:r>
    </w:p>
    <w:p w14:paraId="04BC79BB" w14:textId="77777777" w:rsidR="00E43B0A" w:rsidRDefault="00E43B0A" w:rsidP="0012041A">
      <w:pPr>
        <w:pStyle w:val="Betarp"/>
        <w:spacing w:line="276" w:lineRule="auto"/>
        <w:jc w:val="both"/>
      </w:pPr>
    </w:p>
    <w:p w14:paraId="3CD0CDFF" w14:textId="26AE388E" w:rsidR="002F5CE7" w:rsidRDefault="002F5CE7" w:rsidP="000A12C4">
      <w:pPr>
        <w:pStyle w:val="Betarp"/>
        <w:jc w:val="both"/>
      </w:pPr>
      <w:r>
        <w:t>SVARSTYTA:</w:t>
      </w:r>
    </w:p>
    <w:p w14:paraId="6C4F476D" w14:textId="77777777" w:rsidR="008D4515" w:rsidRDefault="008636AF" w:rsidP="00134490">
      <w:pPr>
        <w:pStyle w:val="Betarp"/>
        <w:numPr>
          <w:ilvl w:val="0"/>
          <w:numId w:val="12"/>
        </w:numPr>
        <w:jc w:val="both"/>
      </w:pPr>
      <w:r>
        <w:t xml:space="preserve">Dėl </w:t>
      </w:r>
      <w:r w:rsidRPr="0057690D">
        <w:rPr>
          <w:lang w:eastAsia="lt-LT"/>
        </w:rPr>
        <w:t>seniūnaičių rinkimų rezultatų</w:t>
      </w:r>
      <w:r>
        <w:rPr>
          <w:lang w:eastAsia="lt-LT"/>
        </w:rPr>
        <w:t xml:space="preserve">. </w:t>
      </w:r>
    </w:p>
    <w:p w14:paraId="7855C4DB" w14:textId="77777777" w:rsidR="002504ED" w:rsidRDefault="008636AF" w:rsidP="008D4515">
      <w:pPr>
        <w:pStyle w:val="Betarp"/>
        <w:jc w:val="both"/>
      </w:pPr>
      <w:r>
        <w:rPr>
          <w:lang w:eastAsia="lt-LT"/>
        </w:rPr>
        <w:t xml:space="preserve">Seniūnė supažindino </w:t>
      </w:r>
      <w:r w:rsidR="00FD0D3A">
        <w:rPr>
          <w:lang w:eastAsia="lt-LT"/>
        </w:rPr>
        <w:t xml:space="preserve">išplėstinės </w:t>
      </w:r>
      <w:r>
        <w:rPr>
          <w:lang w:eastAsia="lt-LT"/>
        </w:rPr>
        <w:t>sueigos dalyvius su seniūnaičių rinkimų rezultatais, išrinktiems seniūnaičiams, įteikė seniūnaičių pažymėjimus</w:t>
      </w:r>
      <w:r w:rsidR="00FD0D3A">
        <w:rPr>
          <w:lang w:eastAsia="lt-LT"/>
        </w:rPr>
        <w:t xml:space="preserve">. Seniūnė supažindino dėl sueigos pirmininko rinkimų. Į pirmininko kandidatūrą pasiūlytas </w:t>
      </w:r>
      <w:r w:rsidR="00FD0D3A">
        <w:t xml:space="preserve">Senųjų Žaslių seniūnaitijos seniūnaitis </w:t>
      </w:r>
      <w:r w:rsidR="002504ED">
        <w:t>(</w:t>
      </w:r>
      <w:r w:rsidR="002504ED" w:rsidRPr="005636BC">
        <w:t>Duomenys nuasmeninti)</w:t>
      </w:r>
      <w:r w:rsidR="002504ED">
        <w:t>.</w:t>
      </w:r>
    </w:p>
    <w:p w14:paraId="1ABA10BF" w14:textId="7A99C634" w:rsidR="00FD0D3A" w:rsidRDefault="00FD0D3A" w:rsidP="008D4515">
      <w:pPr>
        <w:pStyle w:val="Betarp"/>
        <w:jc w:val="both"/>
      </w:pPr>
      <w:r>
        <w:t>NUTARTA (vienbalsiai).</w:t>
      </w:r>
    </w:p>
    <w:p w14:paraId="14D16C2F" w14:textId="28F0F758" w:rsidR="00FD0D3A" w:rsidRDefault="00FD0D3A" w:rsidP="002504ED">
      <w:pPr>
        <w:pStyle w:val="Betarp"/>
        <w:jc w:val="both"/>
      </w:pPr>
      <w:r>
        <w:t xml:space="preserve">Seniūnaičių sueigos pirmininku išrinktas  Senųjų Žaslių seniūnaitijos seniūnaitis </w:t>
      </w:r>
      <w:r w:rsidR="002504ED">
        <w:t>(</w:t>
      </w:r>
      <w:r w:rsidR="002504ED" w:rsidRPr="005636BC">
        <w:t>Duomenys nuasmeninti)</w:t>
      </w:r>
      <w:r w:rsidR="002504ED">
        <w:t>.</w:t>
      </w:r>
    </w:p>
    <w:p w14:paraId="4CE089A0" w14:textId="77777777" w:rsidR="002504ED" w:rsidRDefault="002504ED" w:rsidP="002504ED">
      <w:pPr>
        <w:pStyle w:val="Betarp"/>
        <w:jc w:val="both"/>
      </w:pPr>
    </w:p>
    <w:p w14:paraId="03592580" w14:textId="0E00597F" w:rsidR="00FD0D3A" w:rsidRPr="00FD0D3A" w:rsidRDefault="00FD0D3A" w:rsidP="00281D20">
      <w:pPr>
        <w:pStyle w:val="Betarp"/>
        <w:numPr>
          <w:ilvl w:val="0"/>
          <w:numId w:val="12"/>
        </w:numPr>
        <w:jc w:val="both"/>
        <w:rPr>
          <w:u w:val="single"/>
        </w:rPr>
      </w:pPr>
      <w:r w:rsidRPr="0057690D">
        <w:rPr>
          <w:lang w:eastAsia="lt-LT"/>
        </w:rPr>
        <w:t>Dėl seniūnaičių įtraukimo į Žaslių seniūnijos socialinės paramos komisiją.</w:t>
      </w:r>
    </w:p>
    <w:p w14:paraId="09DA0B32" w14:textId="20AA42BE" w:rsidR="00FD0D3A" w:rsidRPr="004D41FA" w:rsidRDefault="00FD0D3A" w:rsidP="00FD0D3A">
      <w:pPr>
        <w:ind w:firstLine="360"/>
        <w:jc w:val="both"/>
        <w:rPr>
          <w:szCs w:val="20"/>
          <w:lang w:eastAsia="lt-LT"/>
        </w:rPr>
      </w:pPr>
      <w:r>
        <w:rPr>
          <w:lang w:eastAsia="lt-LT"/>
        </w:rPr>
        <w:t xml:space="preserve">Seniūnė supažindino su </w:t>
      </w:r>
      <w:r w:rsidRPr="002063A7">
        <w:rPr>
          <w:lang w:eastAsia="lt-LT"/>
        </w:rPr>
        <w:t>Pavyzdini</w:t>
      </w:r>
      <w:r>
        <w:rPr>
          <w:lang w:eastAsia="lt-LT"/>
        </w:rPr>
        <w:t>ais</w:t>
      </w:r>
      <w:r w:rsidRPr="002063A7">
        <w:rPr>
          <w:lang w:eastAsia="lt-LT"/>
        </w:rPr>
        <w:t xml:space="preserve"> seniūnijos socialinės paramos komisijos veiklos nuostat</w:t>
      </w:r>
      <w:r>
        <w:rPr>
          <w:lang w:eastAsia="lt-LT"/>
        </w:rPr>
        <w:t xml:space="preserve">ais, patvirtintais Kaišiadorių rajono savivaldybės mero </w:t>
      </w:r>
      <w:r w:rsidRPr="004D41FA">
        <w:rPr>
          <w:szCs w:val="20"/>
          <w:lang w:eastAsia="lt-LT"/>
        </w:rPr>
        <w:t xml:space="preserve">2023 m. </w:t>
      </w:r>
      <w:r>
        <w:rPr>
          <w:szCs w:val="20"/>
          <w:lang w:eastAsia="lt-LT"/>
        </w:rPr>
        <w:t>gruodžio</w:t>
      </w:r>
      <w:r w:rsidRPr="004D41FA">
        <w:rPr>
          <w:szCs w:val="20"/>
          <w:lang w:eastAsia="lt-LT"/>
        </w:rPr>
        <w:t xml:space="preserve"> </w:t>
      </w:r>
      <w:r>
        <w:rPr>
          <w:szCs w:val="20"/>
          <w:lang w:eastAsia="lt-LT"/>
        </w:rPr>
        <w:t>12</w:t>
      </w:r>
      <w:r w:rsidRPr="004D41FA">
        <w:rPr>
          <w:szCs w:val="20"/>
          <w:lang w:eastAsia="lt-LT"/>
        </w:rPr>
        <w:t xml:space="preserve"> d. </w:t>
      </w:r>
      <w:r>
        <w:rPr>
          <w:szCs w:val="20"/>
          <w:lang w:eastAsia="lt-LT"/>
        </w:rPr>
        <w:t xml:space="preserve">potvarkiu </w:t>
      </w:r>
      <w:r w:rsidRPr="004D41FA">
        <w:rPr>
          <w:szCs w:val="20"/>
          <w:lang w:eastAsia="lt-LT"/>
        </w:rPr>
        <w:t>Nr. V1</w:t>
      </w:r>
      <w:r>
        <w:rPr>
          <w:szCs w:val="20"/>
          <w:lang w:eastAsia="lt-LT"/>
        </w:rPr>
        <w:t>6</w:t>
      </w:r>
      <w:r w:rsidRPr="004D41FA">
        <w:rPr>
          <w:szCs w:val="20"/>
          <w:lang w:eastAsia="lt-LT"/>
        </w:rPr>
        <w:t xml:space="preserve">E – </w:t>
      </w:r>
      <w:r>
        <w:rPr>
          <w:szCs w:val="20"/>
          <w:lang w:eastAsia="lt-LT"/>
        </w:rPr>
        <w:t xml:space="preserve">981 „Dėl </w:t>
      </w:r>
      <w:r w:rsidRPr="002063A7">
        <w:rPr>
          <w:lang w:eastAsia="lt-LT"/>
        </w:rPr>
        <w:t>Pavyzdini</w:t>
      </w:r>
      <w:r>
        <w:rPr>
          <w:lang w:eastAsia="lt-LT"/>
        </w:rPr>
        <w:t>ų</w:t>
      </w:r>
      <w:r w:rsidRPr="002063A7">
        <w:rPr>
          <w:lang w:eastAsia="lt-LT"/>
        </w:rPr>
        <w:t xml:space="preserve"> seniūnijos socialinės paramos komisijos veiklos nuostat</w:t>
      </w:r>
      <w:r>
        <w:rPr>
          <w:lang w:eastAsia="lt-LT"/>
        </w:rPr>
        <w:t xml:space="preserve">ų patvirtinimo“. </w:t>
      </w:r>
      <w:r w:rsidR="00AA073F">
        <w:rPr>
          <w:lang w:eastAsia="lt-LT"/>
        </w:rPr>
        <w:t xml:space="preserve">Seniūnė pasiūlė sudaryti komisiją, vadovaujantis nuostatų II skyriumi. Seniūnaitis </w:t>
      </w:r>
      <w:r w:rsidR="002504ED">
        <w:t>(</w:t>
      </w:r>
      <w:r w:rsidR="002504ED" w:rsidRPr="005636BC">
        <w:t>Duomenys nuasmeninti)</w:t>
      </w:r>
      <w:r w:rsidR="00AA073F">
        <w:rPr>
          <w:lang w:eastAsia="lt-LT"/>
        </w:rPr>
        <w:t xml:space="preserve"> pasiūlė įtraukti visus seniūnaičius, kad kiekvienas galėtų atstovauti savo seniūnaitijos gyventojų interesus. </w:t>
      </w:r>
    </w:p>
    <w:p w14:paraId="2097F1C0" w14:textId="52703946" w:rsidR="00FD0D3A" w:rsidRDefault="00AA073F" w:rsidP="008D4515">
      <w:pPr>
        <w:pStyle w:val="Betarp"/>
        <w:jc w:val="both"/>
      </w:pPr>
      <w:r>
        <w:t>NUTARTA (vienbalsiai).</w:t>
      </w:r>
      <w:r w:rsidR="008D4515">
        <w:t xml:space="preserve"> </w:t>
      </w:r>
      <w:r>
        <w:rPr>
          <w:lang w:eastAsia="lt-LT"/>
        </w:rPr>
        <w:t xml:space="preserve">Pasiūlyti į seniūnijos socialinės paramos komisijos sudėtį šiuos asmenis: </w:t>
      </w:r>
    </w:p>
    <w:p w14:paraId="77F8885A" w14:textId="1B2BC734" w:rsidR="00AA073F" w:rsidRDefault="00AA073F" w:rsidP="00AA073F">
      <w:pPr>
        <w:pStyle w:val="Sraopastraipa"/>
        <w:numPr>
          <w:ilvl w:val="0"/>
          <w:numId w:val="32"/>
        </w:numPr>
        <w:spacing w:line="276" w:lineRule="auto"/>
        <w:jc w:val="both"/>
        <w:rPr>
          <w:lang w:eastAsia="lt-LT"/>
        </w:rPr>
      </w:pPr>
      <w:r>
        <w:t xml:space="preserve">Senųjų Žaslių seniūnaitijos seniūnaitis </w:t>
      </w:r>
      <w:r w:rsidR="002504ED">
        <w:t>(</w:t>
      </w:r>
      <w:r w:rsidR="002504ED" w:rsidRPr="005636BC">
        <w:t>Duomenys nuasmeninti)</w:t>
      </w:r>
      <w:r w:rsidR="002504ED">
        <w:t xml:space="preserve"> </w:t>
      </w:r>
      <w:r w:rsidR="000868E9">
        <w:t>(kai svarstomas Senųjų Žaslių seniūnaitijos gyventojas)</w:t>
      </w:r>
      <w:r>
        <w:t>;</w:t>
      </w:r>
    </w:p>
    <w:p w14:paraId="6BD06618" w14:textId="5828B6CB" w:rsidR="00AA073F" w:rsidRDefault="00AA073F" w:rsidP="00AA073F">
      <w:pPr>
        <w:pStyle w:val="Sraopastraipa"/>
        <w:numPr>
          <w:ilvl w:val="0"/>
          <w:numId w:val="32"/>
        </w:numPr>
        <w:spacing w:line="276" w:lineRule="auto"/>
        <w:jc w:val="both"/>
        <w:rPr>
          <w:lang w:eastAsia="lt-LT"/>
        </w:rPr>
      </w:pPr>
      <w:r w:rsidRPr="00FD460F">
        <w:t xml:space="preserve">Guobos seniūnaitijos seniūnaitė </w:t>
      </w:r>
      <w:r w:rsidR="002504ED">
        <w:t>(</w:t>
      </w:r>
      <w:r w:rsidR="002504ED" w:rsidRPr="005636BC">
        <w:t>Duomenys nuasmeninti)</w:t>
      </w:r>
      <w:r w:rsidR="002504ED">
        <w:t xml:space="preserve"> </w:t>
      </w:r>
      <w:r w:rsidR="000868E9">
        <w:t>(kai svarstomas Guobos seniūnaitijos gyventojas)</w:t>
      </w:r>
      <w:r w:rsidRPr="00FD460F">
        <w:t>;</w:t>
      </w:r>
      <w:r>
        <w:t xml:space="preserve"> </w:t>
      </w:r>
    </w:p>
    <w:p w14:paraId="02484266" w14:textId="3BB1549B" w:rsidR="00AA073F" w:rsidRDefault="00AA073F" w:rsidP="00AA073F">
      <w:pPr>
        <w:pStyle w:val="Sraopastraipa"/>
        <w:numPr>
          <w:ilvl w:val="0"/>
          <w:numId w:val="32"/>
        </w:numPr>
        <w:spacing w:line="276" w:lineRule="auto"/>
        <w:jc w:val="both"/>
        <w:rPr>
          <w:lang w:eastAsia="lt-LT"/>
        </w:rPr>
      </w:pPr>
      <w:r w:rsidRPr="00FD460F">
        <w:t xml:space="preserve">Stabintiškių seniūnaitijos seniūnaitė </w:t>
      </w:r>
      <w:r w:rsidR="002504ED">
        <w:t>(</w:t>
      </w:r>
      <w:r w:rsidR="002504ED" w:rsidRPr="005636BC">
        <w:t>Duomenys nuasmeninti)</w:t>
      </w:r>
      <w:r w:rsidR="002504ED">
        <w:t xml:space="preserve"> </w:t>
      </w:r>
      <w:r w:rsidR="000868E9">
        <w:t>(kai svarstomas Stabintiškių seniūnaitijos gyventojas)</w:t>
      </w:r>
      <w:r w:rsidRPr="00FD460F">
        <w:t xml:space="preserve">; </w:t>
      </w:r>
    </w:p>
    <w:p w14:paraId="7E9C6065" w14:textId="34EA2BE1" w:rsidR="00AA073F" w:rsidRDefault="00AA073F" w:rsidP="00AA073F">
      <w:pPr>
        <w:pStyle w:val="Sraopastraipa"/>
        <w:numPr>
          <w:ilvl w:val="0"/>
          <w:numId w:val="32"/>
        </w:numPr>
        <w:spacing w:line="276" w:lineRule="auto"/>
        <w:jc w:val="both"/>
        <w:rPr>
          <w:lang w:eastAsia="lt-LT"/>
        </w:rPr>
      </w:pPr>
      <w:r>
        <w:lastRenderedPageBreak/>
        <w:t xml:space="preserve"> </w:t>
      </w:r>
      <w:r w:rsidRPr="00FD460F">
        <w:t xml:space="preserve">Guronių seniūnaitijos seniūnaitė </w:t>
      </w:r>
      <w:r w:rsidR="002504ED">
        <w:t>(</w:t>
      </w:r>
      <w:r w:rsidR="002504ED" w:rsidRPr="005636BC">
        <w:t>Duomenys nuasmeninti)</w:t>
      </w:r>
      <w:r w:rsidR="002504ED">
        <w:t xml:space="preserve"> </w:t>
      </w:r>
      <w:r w:rsidR="000868E9">
        <w:t>(kai svarstomas Guronių seniūnaitijos gyventojas)</w:t>
      </w:r>
      <w:r w:rsidRPr="00FD460F">
        <w:t xml:space="preserve">; </w:t>
      </w:r>
    </w:p>
    <w:p w14:paraId="1B8E2ECA" w14:textId="1838AE88" w:rsidR="00AA073F" w:rsidRDefault="00AA073F" w:rsidP="00AA073F">
      <w:pPr>
        <w:pStyle w:val="Sraopastraipa"/>
        <w:numPr>
          <w:ilvl w:val="0"/>
          <w:numId w:val="32"/>
        </w:numPr>
        <w:spacing w:line="276" w:lineRule="auto"/>
        <w:jc w:val="both"/>
        <w:rPr>
          <w:lang w:eastAsia="lt-LT"/>
        </w:rPr>
      </w:pPr>
      <w:r w:rsidRPr="00FD460F">
        <w:t xml:space="preserve">Karsakų seniūnaitijos seniūnaitė </w:t>
      </w:r>
      <w:r w:rsidR="002504ED">
        <w:t>(</w:t>
      </w:r>
      <w:r w:rsidR="002504ED" w:rsidRPr="005636BC">
        <w:t>Duomenys nuasmeninti)</w:t>
      </w:r>
      <w:r w:rsidR="002504ED">
        <w:t xml:space="preserve"> </w:t>
      </w:r>
      <w:r w:rsidR="000868E9">
        <w:t>(kai svarstomas Karsakų seniūnaitijos gyventojas)</w:t>
      </w:r>
      <w:r>
        <w:t xml:space="preserve">; </w:t>
      </w:r>
    </w:p>
    <w:p w14:paraId="47295FFB" w14:textId="65FBA38F" w:rsidR="00AA073F" w:rsidRDefault="00AA073F" w:rsidP="00AA073F">
      <w:pPr>
        <w:pStyle w:val="Sraopastraipa"/>
        <w:numPr>
          <w:ilvl w:val="0"/>
          <w:numId w:val="32"/>
        </w:numPr>
        <w:spacing w:line="276" w:lineRule="auto"/>
        <w:jc w:val="both"/>
        <w:rPr>
          <w:lang w:eastAsia="lt-LT"/>
        </w:rPr>
      </w:pPr>
      <w:r>
        <w:t xml:space="preserve">Mikalaučiškių seniūnaitijos seniūnaitė </w:t>
      </w:r>
      <w:r w:rsidR="002504ED">
        <w:t>(</w:t>
      </w:r>
      <w:r w:rsidR="002504ED" w:rsidRPr="005636BC">
        <w:t>Duomenys nuasmeninti)</w:t>
      </w:r>
      <w:r w:rsidR="002504ED">
        <w:t xml:space="preserve"> </w:t>
      </w:r>
      <w:r w:rsidR="000868E9">
        <w:t>(kai svarstomas Mikalaučiškių seniūnaitijos gyventojas)</w:t>
      </w:r>
      <w:r>
        <w:t xml:space="preserve">; </w:t>
      </w:r>
    </w:p>
    <w:p w14:paraId="01BCD002" w14:textId="14CC38FC" w:rsidR="00AA073F" w:rsidRDefault="00AA073F" w:rsidP="00AA073F">
      <w:pPr>
        <w:pStyle w:val="Sraopastraipa"/>
        <w:numPr>
          <w:ilvl w:val="0"/>
          <w:numId w:val="32"/>
        </w:numPr>
        <w:spacing w:line="276" w:lineRule="auto"/>
        <w:jc w:val="both"/>
        <w:rPr>
          <w:lang w:eastAsia="lt-LT"/>
        </w:rPr>
      </w:pPr>
      <w:r>
        <w:t xml:space="preserve">Stabintiškių bendruomenė, asociacijos atstovė </w:t>
      </w:r>
      <w:r w:rsidR="002504ED">
        <w:t>(</w:t>
      </w:r>
      <w:r w:rsidR="002504ED" w:rsidRPr="005636BC">
        <w:t>Duomenys nuasmeninti)</w:t>
      </w:r>
      <w:r>
        <w:t>;</w:t>
      </w:r>
    </w:p>
    <w:p w14:paraId="4774954A" w14:textId="2FA827D2" w:rsidR="00AA073F" w:rsidRPr="002063A7" w:rsidRDefault="00AA073F" w:rsidP="00AA073F">
      <w:pPr>
        <w:pStyle w:val="Sraopastraipa"/>
        <w:numPr>
          <w:ilvl w:val="0"/>
          <w:numId w:val="32"/>
        </w:numPr>
        <w:spacing w:line="276" w:lineRule="auto"/>
        <w:jc w:val="both"/>
        <w:rPr>
          <w:lang w:eastAsia="lt-LT"/>
        </w:rPr>
      </w:pPr>
      <w:r>
        <w:t xml:space="preserve">Žaslių gel. st. bendruomenės pirmininkė </w:t>
      </w:r>
      <w:r w:rsidR="002504ED">
        <w:t>(</w:t>
      </w:r>
      <w:r w:rsidR="002504ED" w:rsidRPr="005636BC">
        <w:t>Duomenys nuasmeninti)</w:t>
      </w:r>
      <w:r w:rsidR="000868E9">
        <w:t>.</w:t>
      </w:r>
    </w:p>
    <w:p w14:paraId="15DCEBAA" w14:textId="3CEC6AAE" w:rsidR="00FD0D3A" w:rsidRPr="000868E9" w:rsidRDefault="000868E9" w:rsidP="00FD0D3A">
      <w:pPr>
        <w:pStyle w:val="Betarp"/>
        <w:numPr>
          <w:ilvl w:val="0"/>
          <w:numId w:val="32"/>
        </w:numPr>
        <w:jc w:val="both"/>
        <w:rPr>
          <w:lang w:eastAsia="lt-LT"/>
        </w:rPr>
      </w:pPr>
      <w:r>
        <w:rPr>
          <w:lang w:eastAsia="lt-LT"/>
        </w:rPr>
        <w:t>Kaišiadorių socialinių paslaugų centro socialinę darbuotoją, dirbančią su Žaslių seniūnijos  rizikos šeimomis.</w:t>
      </w:r>
    </w:p>
    <w:p w14:paraId="3EB7A763" w14:textId="77777777" w:rsidR="00FD0D3A" w:rsidRDefault="00FD0D3A" w:rsidP="00FD0D3A">
      <w:pPr>
        <w:pStyle w:val="Betarp"/>
        <w:jc w:val="both"/>
        <w:rPr>
          <w:u w:val="single"/>
        </w:rPr>
      </w:pPr>
    </w:p>
    <w:p w14:paraId="705E22F5" w14:textId="388F02EB" w:rsidR="00281D20" w:rsidRPr="000868E9" w:rsidRDefault="000868E9" w:rsidP="000868E9">
      <w:pPr>
        <w:pStyle w:val="Betarp"/>
        <w:numPr>
          <w:ilvl w:val="0"/>
          <w:numId w:val="12"/>
        </w:numPr>
        <w:rPr>
          <w:lang w:eastAsia="lt-LT"/>
        </w:rPr>
      </w:pPr>
      <w:r w:rsidRPr="0057690D">
        <w:rPr>
          <w:lang w:eastAsia="lt-LT"/>
        </w:rPr>
        <w:t xml:space="preserve">Dėl seniūnijos metinio (2023 metų) veiklos plano įgyvendinimo ataskaitos projekto pristatymo. </w:t>
      </w:r>
    </w:p>
    <w:p w14:paraId="50EF3CFE" w14:textId="77777777" w:rsidR="00096398" w:rsidRDefault="00F919BB" w:rsidP="00096398">
      <w:pPr>
        <w:pStyle w:val="Betarp"/>
        <w:ind w:left="360"/>
        <w:jc w:val="both"/>
      </w:pPr>
      <w:r>
        <w:t xml:space="preserve">       </w:t>
      </w:r>
      <w:r w:rsidR="00ED5494">
        <w:t xml:space="preserve">Seniūnė </w:t>
      </w:r>
      <w:r w:rsidR="00AF5F71">
        <w:t>informav</w:t>
      </w:r>
      <w:r w:rsidR="00ED5494">
        <w:t xml:space="preserve">o apie </w:t>
      </w:r>
      <w:r w:rsidR="000868E9">
        <w:t xml:space="preserve">skirtas lėšas ir </w:t>
      </w:r>
      <w:r w:rsidR="00ED5494">
        <w:t>atliktus darbus</w:t>
      </w:r>
      <w:r w:rsidR="00096398">
        <w:t>. K</w:t>
      </w:r>
      <w:r w:rsidR="00213DB3">
        <w:t>eli</w:t>
      </w:r>
      <w:r w:rsidR="00096398">
        <w:t>ų:</w:t>
      </w:r>
      <w:r w:rsidR="00213DB3">
        <w:t xml:space="preserve"> zs2 Cineikiai-Pūriškės</w:t>
      </w:r>
      <w:r w:rsidR="00096398">
        <w:t xml:space="preserve"> (230  </w:t>
      </w:r>
    </w:p>
    <w:p w14:paraId="0268C737" w14:textId="0839B7E5" w:rsidR="000868E9" w:rsidRDefault="00096398" w:rsidP="00096398">
      <w:pPr>
        <w:pStyle w:val="Betarp"/>
        <w:jc w:val="both"/>
      </w:pPr>
      <w:r>
        <w:t xml:space="preserve">m. atkarpa) paprastasis remontas  – 5039,20 Eur; zs5 Žasliai-Cineikiai (900 m. atkarpa) paprastasis remontas – 4990,77 Eur, zs11 Karsakai-Dabravolė pralaidos keitimas-3673,95 Eur ir zsg15 Uvėdos g. Stabintiškių k. </w:t>
      </w:r>
      <w:r w:rsidRPr="002F4ECD">
        <w:t>kelkrašči</w:t>
      </w:r>
      <w:r>
        <w:t>ai</w:t>
      </w:r>
      <w:r w:rsidRPr="002F4ECD">
        <w:t xml:space="preserve"> sužemin</w:t>
      </w:r>
      <w:r>
        <w:t xml:space="preserve">ti, pralaidos remontas – 2090,00 Eur. Bendrųjų teritorijų, kapinių priežiūrai (šienavimas, atliekų išvežimas) išleista 20143,70 Eur, sniego valymui – 3579,23 Eur. Nupirkti 4 suoliukai viešoms erdvėms už 1200 Eur. </w:t>
      </w:r>
      <w:r w:rsidR="00763051">
        <w:t>Įrengtos naujos g</w:t>
      </w:r>
      <w:r w:rsidR="00763051" w:rsidRPr="002F4ECD">
        <w:t>atvių apšvietim</w:t>
      </w:r>
      <w:r w:rsidR="00763051">
        <w:t>o linijos:</w:t>
      </w:r>
      <w:r w:rsidR="00763051" w:rsidRPr="002F4ECD">
        <w:t xml:space="preserve"> </w:t>
      </w:r>
      <w:r w:rsidR="00763051">
        <w:t xml:space="preserve">Stabintiškių g. Stabintiškių k. (1200 m ilgis) 65143,50 Eur; </w:t>
      </w:r>
      <w:r w:rsidR="00763051" w:rsidRPr="002F4ECD">
        <w:t xml:space="preserve">  Talpūnų g., Talpūnų k. (</w:t>
      </w:r>
      <w:r w:rsidR="00763051">
        <w:t xml:space="preserve"> 450 m ilgio) 25000 Eur</w:t>
      </w:r>
      <w:r w:rsidR="00763051" w:rsidRPr="002F4ECD">
        <w:t>;  Borų g., Žasli</w:t>
      </w:r>
      <w:r w:rsidR="00763051">
        <w:t>uose</w:t>
      </w:r>
      <w:r w:rsidR="00763051" w:rsidRPr="002F4ECD">
        <w:t xml:space="preserve"> (</w:t>
      </w:r>
      <w:r w:rsidR="00763051">
        <w:t>230</w:t>
      </w:r>
      <w:r w:rsidR="00763051" w:rsidRPr="002F4ECD">
        <w:t xml:space="preserve"> m</w:t>
      </w:r>
      <w:r w:rsidR="00763051">
        <w:t xml:space="preserve"> ilgis</w:t>
      </w:r>
      <w:r w:rsidR="00763051" w:rsidRPr="002F4ECD">
        <w:t>)</w:t>
      </w:r>
      <w:r w:rsidR="00763051">
        <w:t xml:space="preserve"> 10844,89 Eur. Perduota 2023 m. lapkričio mėn. į seniūnijos balansą Bendruomeniniai vaikų globos namai, Vilniaus g. 108, Žasliai (vertė 298718,25 Eur). Tame pačiame žemės sklype, </w:t>
      </w:r>
      <w:r w:rsidR="00E4305F">
        <w:t xml:space="preserve">prie </w:t>
      </w:r>
      <w:r w:rsidR="00763051">
        <w:t>socialini</w:t>
      </w:r>
      <w:r w:rsidR="00E4305F">
        <w:t>o</w:t>
      </w:r>
      <w:r w:rsidR="00763051">
        <w:t xml:space="preserve"> būst</w:t>
      </w:r>
      <w:r w:rsidR="00E4305F">
        <w:t>o</w:t>
      </w:r>
      <w:r w:rsidR="00763051">
        <w:t>, gyvenam</w:t>
      </w:r>
      <w:r w:rsidR="00E4305F">
        <w:t>ojo namo</w:t>
      </w:r>
      <w:r w:rsidR="00763051">
        <w:t xml:space="preserve">, įrengtos trinkelės </w:t>
      </w:r>
      <w:r w:rsidR="00E4305F">
        <w:t xml:space="preserve">ir lietaus vandens nuvedimas, darbų vertė 6782,80 Eur. </w:t>
      </w:r>
    </w:p>
    <w:p w14:paraId="288AFA07" w14:textId="77777777" w:rsidR="00E4305F" w:rsidRDefault="00E4305F" w:rsidP="00E4305F">
      <w:pPr>
        <w:ind w:firstLine="720"/>
        <w:jc w:val="both"/>
      </w:pPr>
      <w:r>
        <w:t>Seniūnaičiai ir bendruomenių pirmininkai klausimų ir pastabų dėl 2022 m. seniūnijos atliktų darbų neturėjo.</w:t>
      </w:r>
    </w:p>
    <w:p w14:paraId="4755B32B" w14:textId="77777777" w:rsidR="000868E9" w:rsidRDefault="000868E9" w:rsidP="000868E9">
      <w:pPr>
        <w:pStyle w:val="Betarp"/>
        <w:jc w:val="both"/>
      </w:pPr>
    </w:p>
    <w:p w14:paraId="2A8F84C5" w14:textId="0D61AF65" w:rsidR="00E4305F" w:rsidRPr="008D4515" w:rsidRDefault="00E4305F" w:rsidP="00E4305F">
      <w:pPr>
        <w:pStyle w:val="Betarp"/>
        <w:numPr>
          <w:ilvl w:val="0"/>
          <w:numId w:val="12"/>
        </w:numPr>
        <w:rPr>
          <w:lang w:eastAsia="lt-LT"/>
        </w:rPr>
      </w:pPr>
      <w:r w:rsidRPr="008D4515">
        <w:rPr>
          <w:lang w:eastAsia="lt-LT"/>
        </w:rPr>
        <w:t xml:space="preserve">Dėl seniūnijos metinio (2024 metų) veiklos plano projekto pristatymo. </w:t>
      </w:r>
    </w:p>
    <w:p w14:paraId="4D468E0E" w14:textId="795BAF87" w:rsidR="007A55D3" w:rsidRPr="002F4ECD" w:rsidRDefault="00ED5494" w:rsidP="00E4305F">
      <w:pPr>
        <w:pStyle w:val="Betarp"/>
        <w:jc w:val="both"/>
      </w:pPr>
      <w:r w:rsidRPr="002F4ECD">
        <w:t xml:space="preserve">       </w:t>
      </w:r>
      <w:r w:rsidR="00E4305F">
        <w:t xml:space="preserve">       </w:t>
      </w:r>
      <w:r w:rsidR="002B5987" w:rsidRPr="002F4ECD">
        <w:t>Seniū</w:t>
      </w:r>
      <w:r w:rsidR="003112A7" w:rsidRPr="002F4ECD">
        <w:t>nė pristatė</w:t>
      </w:r>
      <w:r w:rsidR="00281D20" w:rsidRPr="002F4ECD">
        <w:t xml:space="preserve"> Žaslių seniūnijos </w:t>
      </w:r>
      <w:r w:rsidR="00281D20" w:rsidRPr="002F4ECD">
        <w:rPr>
          <w:lang w:eastAsia="lt-LT"/>
        </w:rPr>
        <w:t>202</w:t>
      </w:r>
      <w:r w:rsidR="00E4305F">
        <w:rPr>
          <w:lang w:eastAsia="lt-LT"/>
        </w:rPr>
        <w:t>4</w:t>
      </w:r>
      <w:r w:rsidR="00281D20" w:rsidRPr="002F4ECD">
        <w:rPr>
          <w:lang w:eastAsia="lt-LT"/>
        </w:rPr>
        <w:t xml:space="preserve"> metų biudžeto išlaidų sąmatos projektą. </w:t>
      </w:r>
      <w:r w:rsidR="003112A7" w:rsidRPr="002F4ECD">
        <w:t xml:space="preserve"> </w:t>
      </w:r>
      <w:r w:rsidR="00281D20" w:rsidRPr="002F4ECD">
        <w:t xml:space="preserve">Numatyta </w:t>
      </w:r>
    </w:p>
    <w:p w14:paraId="5838F504" w14:textId="569CFD9F" w:rsidR="00E4305F" w:rsidRDefault="00E4305F" w:rsidP="007A55D3">
      <w:pPr>
        <w:pStyle w:val="Betarp"/>
        <w:jc w:val="both"/>
      </w:pPr>
      <w:r>
        <w:t xml:space="preserve">Įsigyti daugiafunkcinį spaudinimo/kopijavimo aparatą. Šiuo metu seniūnija nuomuojasi. Seniūnaitis </w:t>
      </w:r>
      <w:r w:rsidR="002504ED">
        <w:t>(</w:t>
      </w:r>
      <w:r w:rsidR="002504ED" w:rsidRPr="005636BC">
        <w:t>Duomenys nuasmeninti)</w:t>
      </w:r>
      <w:r w:rsidR="002504ED">
        <w:t xml:space="preserve"> </w:t>
      </w:r>
      <w:r>
        <w:t xml:space="preserve">pasiteiravo kiek išleidžiama lėšų šio aparato nuomai. Seniūnė informavo per  metus </w:t>
      </w:r>
      <w:r w:rsidRPr="007B10AC">
        <w:t>apytiksliai 1400 Eur.</w:t>
      </w:r>
      <w:r w:rsidR="007B10AC">
        <w:t xml:space="preserve"> </w:t>
      </w:r>
      <w:r w:rsidR="007B10AC" w:rsidRPr="002F4ECD">
        <w:t>Vietinės reikšmės kelių ir gatvių remonto darbams</w:t>
      </w:r>
      <w:r w:rsidR="007B10AC">
        <w:t xml:space="preserve"> numatyta 48000</w:t>
      </w:r>
      <w:r w:rsidR="007B10AC" w:rsidRPr="002F4ECD">
        <w:t xml:space="preserve"> Eu</w:t>
      </w:r>
      <w:r w:rsidR="007B10AC">
        <w:t>r, beveik dvigubai daugiau nei 2023 metais buvo skirta lėšų kelių remontui ir priežiūrai (25200 Eur). Numa</w:t>
      </w:r>
      <w:r w:rsidR="002504ED">
        <w:t>t</w:t>
      </w:r>
      <w:r w:rsidR="007B10AC">
        <w:t xml:space="preserve">yta atlikti paprastojo remonto darbus šių kelių zs6 Cineikiai-Čiviškių k. kapinės (200 m), zs52 VRK Nr.1802-Budeliai-Budelių piliakalnis (200 m), zs7 VRK Nr.4717-Žuvys-Petkaučizna (100 m). </w:t>
      </w:r>
      <w:r w:rsidR="007B10AC" w:rsidRPr="00662DA1">
        <w:t xml:space="preserve">Kelkraščių sužeminimas prie asfalto dangos šių kelių: zs5 Žasliai-Cineikiai (350m) ir zsg20 Borų g., </w:t>
      </w:r>
      <w:r w:rsidR="007B10AC">
        <w:t xml:space="preserve">Žaslių mstl. (200m). Numatyta </w:t>
      </w:r>
      <w:r w:rsidR="007A37DD">
        <w:t>8000 Eur skirti paprastojo remonto aprašų paruošimui, žvyro (preliminariai apie 150 m</w:t>
      </w:r>
      <w:r w:rsidR="007A37DD" w:rsidRPr="007A37DD">
        <w:rPr>
          <w:vertAlign w:val="superscript"/>
        </w:rPr>
        <w:t>3</w:t>
      </w:r>
      <w:r w:rsidR="007A37DD">
        <w:t xml:space="preserve">), pagrindinių kelių papildomas greideriavimas (preliminariai apie 20 km), kelio ženklų įrengimui. Viešųjų erdvių priežiūrai numatyta lėšų kiek ir buvo 2023 metais – 50800 Eur. Numatyta skirti lėšų Mančiūnų kapinių įėjimo vartų remontui 500 Eur ir pastatyti vandens talpas (1000 ltr.) į šias kapines: Pajautiškių, Krivonių. Bei nupirkti 4 suoliukus. Gatvių apšvietimui numatyta šviestuvus pakeisti į LED ( </w:t>
      </w:r>
      <w:r w:rsidR="00684FAB">
        <w:t xml:space="preserve">preliminariai </w:t>
      </w:r>
      <w:r w:rsidR="007A37DD">
        <w:t>35 vnt)</w:t>
      </w:r>
      <w:r w:rsidR="00684FAB">
        <w:t>. E</w:t>
      </w:r>
      <w:r w:rsidR="00684FAB" w:rsidRPr="002F4ECD">
        <w:t>lektros linijos įrengim</w:t>
      </w:r>
      <w:r w:rsidR="00684FAB">
        <w:t>ui šiose gatvėse:</w:t>
      </w:r>
      <w:r w:rsidR="00684FAB" w:rsidRPr="002F4ECD">
        <w:t xml:space="preserve"> </w:t>
      </w:r>
      <w:r w:rsidR="00684FAB">
        <w:t>Alyv</w:t>
      </w:r>
      <w:r w:rsidR="00684FAB" w:rsidRPr="002F4ECD">
        <w:t>ų g. Stabintiškių k.</w:t>
      </w:r>
      <w:r w:rsidR="00684FAB">
        <w:t xml:space="preserve"> (460 m) numatyta skirti 18000 Eur ir Stoties g. Guronių k. (1200 m) – 70000 Eur.</w:t>
      </w:r>
    </w:p>
    <w:p w14:paraId="73088A35" w14:textId="4604504A" w:rsidR="007A37DD" w:rsidRDefault="00684FAB" w:rsidP="008D4515">
      <w:pPr>
        <w:pStyle w:val="Betarp"/>
        <w:ind w:firstLine="720"/>
        <w:jc w:val="both"/>
      </w:pPr>
      <w:r>
        <w:t xml:space="preserve">Seniūnaitis </w:t>
      </w:r>
      <w:r w:rsidR="002504ED">
        <w:t>(</w:t>
      </w:r>
      <w:r w:rsidR="002504ED" w:rsidRPr="005636BC">
        <w:t>Duomenys nuasmeninti)</w:t>
      </w:r>
      <w:r w:rsidR="002504ED">
        <w:t xml:space="preserve"> </w:t>
      </w:r>
      <w:r>
        <w:t xml:space="preserve">pasiteiravo kaip planuojamas seniūnijos biudžetas. Seniūnė paaiškino, kad rugsėjo mėn. planuojamas kitų metų biudžetas. </w:t>
      </w:r>
    </w:p>
    <w:p w14:paraId="1EBAF36E" w14:textId="77777777" w:rsidR="007A37DD" w:rsidRDefault="007A37DD" w:rsidP="007A55D3">
      <w:pPr>
        <w:pStyle w:val="Betarp"/>
        <w:jc w:val="both"/>
      </w:pPr>
    </w:p>
    <w:p w14:paraId="68881710" w14:textId="15711280" w:rsidR="0080207B" w:rsidRDefault="0080207B" w:rsidP="000A12C4">
      <w:r>
        <w:t>NUTARTA</w:t>
      </w:r>
      <w:r w:rsidR="00692F0E">
        <w:t xml:space="preserve"> (vienbalsiai)</w:t>
      </w:r>
      <w:r>
        <w:t>.</w:t>
      </w:r>
    </w:p>
    <w:p w14:paraId="2DDF81EE" w14:textId="69420EC3" w:rsidR="00F919BB" w:rsidRPr="008D4515" w:rsidRDefault="00F919BB" w:rsidP="000A12C4">
      <w:pPr>
        <w:rPr>
          <w:lang w:eastAsia="lt-LT"/>
        </w:rPr>
      </w:pPr>
      <w:r w:rsidRPr="008D4515">
        <w:t xml:space="preserve">Pritarti </w:t>
      </w:r>
      <w:r w:rsidR="00684FAB" w:rsidRPr="008D4515">
        <w:rPr>
          <w:lang w:eastAsia="lt-LT"/>
        </w:rPr>
        <w:t xml:space="preserve">seniūnijos metinio (2024 metų) veiklos plano </w:t>
      </w:r>
      <w:r w:rsidRPr="008D4515">
        <w:rPr>
          <w:lang w:eastAsia="lt-LT"/>
        </w:rPr>
        <w:t>projektui.</w:t>
      </w:r>
    </w:p>
    <w:p w14:paraId="112FC60E" w14:textId="77777777" w:rsidR="007C4F01" w:rsidRPr="008D4515" w:rsidRDefault="007C4F01" w:rsidP="007C4F01">
      <w:pPr>
        <w:pStyle w:val="Default"/>
        <w:rPr>
          <w:rFonts w:ascii="Times New Roman" w:hAnsi="Times New Roman" w:cs="Times New Roman"/>
        </w:rPr>
      </w:pPr>
    </w:p>
    <w:p w14:paraId="375E6B0D" w14:textId="684C64FD" w:rsidR="008D4515" w:rsidRDefault="008D4515" w:rsidP="008D4515">
      <w:pPr>
        <w:pStyle w:val="Betarp"/>
        <w:numPr>
          <w:ilvl w:val="0"/>
          <w:numId w:val="12"/>
        </w:numPr>
        <w:rPr>
          <w:u w:val="single"/>
          <w:lang w:eastAsia="lt-LT"/>
        </w:rPr>
      </w:pPr>
      <w:r w:rsidRPr="008D4515">
        <w:rPr>
          <w:u w:val="single"/>
          <w:lang w:eastAsia="lt-LT"/>
        </w:rPr>
        <w:lastRenderedPageBreak/>
        <w:t xml:space="preserve">Dėl paraiškos </w:t>
      </w:r>
      <w:r w:rsidRPr="008D4515">
        <w:rPr>
          <w:u w:val="single"/>
        </w:rPr>
        <w:t>2024-2026 m. vietinės reikšmės keliams ir gatvėms tiesti, taisyti bei prižiūrėti.</w:t>
      </w:r>
    </w:p>
    <w:p w14:paraId="05D18C93" w14:textId="06213F83" w:rsidR="001F7537" w:rsidRPr="00662DA1" w:rsidRDefault="001F7537" w:rsidP="00662DA1">
      <w:pPr>
        <w:jc w:val="both"/>
        <w:rPr>
          <w:bCs/>
        </w:rPr>
      </w:pPr>
      <w:r>
        <w:t xml:space="preserve">     </w:t>
      </w:r>
      <w:r w:rsidR="00FD31B9">
        <w:t xml:space="preserve">  </w:t>
      </w:r>
      <w:r w:rsidRPr="00D25CD9">
        <w:t xml:space="preserve">Pranešėja seniūnė </w:t>
      </w:r>
      <w:r w:rsidR="002504ED">
        <w:t>(</w:t>
      </w:r>
      <w:r w:rsidR="002504ED" w:rsidRPr="005636BC">
        <w:t>Duomenys nuasmeninti)</w:t>
      </w:r>
      <w:r w:rsidR="002504ED">
        <w:t xml:space="preserve"> </w:t>
      </w:r>
      <w:r w:rsidRPr="00D25CD9">
        <w:t xml:space="preserve">pristatė </w:t>
      </w:r>
      <w:r w:rsidRPr="00103299">
        <w:rPr>
          <w:lang w:eastAsia="lt-LT"/>
        </w:rPr>
        <w:t>Kelių priežiūros ir plėtros program</w:t>
      </w:r>
      <w:r>
        <w:rPr>
          <w:lang w:eastAsia="lt-LT"/>
        </w:rPr>
        <w:t>os lėšų paraišką 202</w:t>
      </w:r>
      <w:r w:rsidR="00BD5620">
        <w:rPr>
          <w:lang w:eastAsia="lt-LT"/>
        </w:rPr>
        <w:t>4</w:t>
      </w:r>
      <w:r>
        <w:rPr>
          <w:lang w:eastAsia="lt-LT"/>
        </w:rPr>
        <w:t>-202</w:t>
      </w:r>
      <w:r w:rsidR="00BD5620">
        <w:rPr>
          <w:lang w:eastAsia="lt-LT"/>
        </w:rPr>
        <w:t>6</w:t>
      </w:r>
      <w:r>
        <w:rPr>
          <w:lang w:eastAsia="lt-LT"/>
        </w:rPr>
        <w:t xml:space="preserve"> m. Žaslių seniūnijos vietinės reikšmės keliams ir gatvėms tiesti, taisyti bei prižiūrėti, išvardijo kelių numerius, pavadinimus ir atliekamų darbų pavadinimus. Seniūnė supažindino su kelių (gatvių) vertinimo kriterijais. Pasiūlė kiekvieną kelią (gatvę) įvertinti atskirai, vadovaujantis kriterijais ir balų sistema.  Seniūnaitė </w:t>
      </w:r>
      <w:r w:rsidR="002504ED">
        <w:t>(</w:t>
      </w:r>
      <w:r w:rsidR="002504ED" w:rsidRPr="005636BC">
        <w:t>Duomenys nuasmeninti)</w:t>
      </w:r>
      <w:r w:rsidR="002504ED">
        <w:t xml:space="preserve"> </w:t>
      </w:r>
      <w:r>
        <w:rPr>
          <w:lang w:eastAsia="lt-LT"/>
        </w:rPr>
        <w:t xml:space="preserve">pritarė, kad būtų atliekamas </w:t>
      </w:r>
      <w:r w:rsidRPr="001F7537">
        <w:rPr>
          <w:bCs/>
        </w:rPr>
        <w:t>Gamantos gatvės Mikalaučiškių k</w:t>
      </w:r>
      <w:r w:rsidR="00662DA1">
        <w:rPr>
          <w:bCs/>
        </w:rPr>
        <w:t>.</w:t>
      </w:r>
      <w:r w:rsidRPr="001F7537">
        <w:rPr>
          <w:bCs/>
        </w:rPr>
        <w:t xml:space="preserve"> kapitalinis remontas. </w:t>
      </w:r>
      <w:r>
        <w:rPr>
          <w:lang w:eastAsia="lt-LT"/>
        </w:rPr>
        <w:t xml:space="preserve"> Guronių seniūnaitė </w:t>
      </w:r>
      <w:r w:rsidR="002504ED">
        <w:t>(</w:t>
      </w:r>
      <w:r w:rsidR="002504ED" w:rsidRPr="005636BC">
        <w:t>Duomenys nuasmeninti)</w:t>
      </w:r>
      <w:r w:rsidR="002504ED">
        <w:t xml:space="preserve"> </w:t>
      </w:r>
      <w:r>
        <w:rPr>
          <w:lang w:eastAsia="lt-LT"/>
        </w:rPr>
        <w:t xml:space="preserve">pažymėjo, kad būtina sutvarkyti – atlikti Guronių kaime šių gatvių kapitalinius remontus: zsg7 pravažiavimas nuo Stoties g. iki Stoties g. 81, ir zsg6 pravažiavimas nuo Stoties g. iki Stoties g. 59. </w:t>
      </w:r>
      <w:r w:rsidR="00BD5620">
        <w:rPr>
          <w:lang w:eastAsia="lt-LT"/>
        </w:rPr>
        <w:t>Vyko diskusijos dėl kelio zs16 kapitali</w:t>
      </w:r>
      <w:r w:rsidR="005061EC">
        <w:rPr>
          <w:lang w:eastAsia="lt-LT"/>
        </w:rPr>
        <w:t>ni</w:t>
      </w:r>
      <w:r w:rsidR="00BD5620">
        <w:rPr>
          <w:lang w:eastAsia="lt-LT"/>
        </w:rPr>
        <w:t xml:space="preserve">o remonto. </w:t>
      </w:r>
      <w:r w:rsidR="005061EC">
        <w:rPr>
          <w:bCs/>
        </w:rPr>
        <w:t xml:space="preserve">Seniūnė </w:t>
      </w:r>
      <w:r w:rsidR="00662DA1">
        <w:rPr>
          <w:bCs/>
        </w:rPr>
        <w:t>pažymėjo</w:t>
      </w:r>
      <w:r w:rsidR="005061EC">
        <w:rPr>
          <w:bCs/>
        </w:rPr>
        <w:t xml:space="preserve">, kad gali būti įtraukti 3 keliai, </w:t>
      </w:r>
      <w:r w:rsidR="00662DA1">
        <w:rPr>
          <w:bCs/>
        </w:rPr>
        <w:t xml:space="preserve">iš </w:t>
      </w:r>
      <w:r w:rsidR="005061EC">
        <w:rPr>
          <w:bCs/>
        </w:rPr>
        <w:t>pasiūlyt</w:t>
      </w:r>
      <w:r w:rsidR="00662DA1">
        <w:rPr>
          <w:bCs/>
        </w:rPr>
        <w:t>ų</w:t>
      </w:r>
      <w:r w:rsidR="005061EC">
        <w:rPr>
          <w:bCs/>
        </w:rPr>
        <w:t xml:space="preserve"> 4.</w:t>
      </w:r>
    </w:p>
    <w:p w14:paraId="3EB18880" w14:textId="2D05C8C7" w:rsidR="00BD5620" w:rsidRDefault="001F7537" w:rsidP="00293592">
      <w:pPr>
        <w:pStyle w:val="Sraopastraipa"/>
        <w:ind w:left="360"/>
      </w:pPr>
      <w:r w:rsidRPr="00156B17">
        <w:t>NUTARTA</w:t>
      </w:r>
      <w:r w:rsidR="00BD5620">
        <w:t xml:space="preserve">. </w:t>
      </w:r>
      <w:r>
        <w:t xml:space="preserve"> </w:t>
      </w:r>
      <w:r w:rsidR="005061EC" w:rsidRPr="00156B17">
        <w:t xml:space="preserve">Pritarti </w:t>
      </w:r>
      <w:r w:rsidR="005061EC" w:rsidRPr="00156B17">
        <w:rPr>
          <w:lang w:eastAsia="lt-LT"/>
        </w:rPr>
        <w:t>seniūn</w:t>
      </w:r>
      <w:r w:rsidR="005061EC">
        <w:rPr>
          <w:lang w:eastAsia="lt-LT"/>
        </w:rPr>
        <w:t xml:space="preserve">ės pristatytai </w:t>
      </w:r>
      <w:r w:rsidR="005061EC" w:rsidRPr="00103299">
        <w:rPr>
          <w:lang w:eastAsia="lt-LT"/>
        </w:rPr>
        <w:t>Kelių priežiūros ir plėtros program</w:t>
      </w:r>
      <w:r w:rsidR="005061EC">
        <w:rPr>
          <w:lang w:eastAsia="lt-LT"/>
        </w:rPr>
        <w:t>os lėšų paraiškai.</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82"/>
        <w:gridCol w:w="2698"/>
        <w:gridCol w:w="1838"/>
        <w:gridCol w:w="1275"/>
        <w:gridCol w:w="1560"/>
      </w:tblGrid>
      <w:tr w:rsidR="00293592" w:rsidRPr="009C712E" w14:paraId="1C18FCEA" w14:textId="61B4CD16" w:rsidTr="00662DA1">
        <w:trPr>
          <w:trHeight w:val="841"/>
          <w:jc w:val="center"/>
        </w:trPr>
        <w:tc>
          <w:tcPr>
            <w:tcW w:w="562" w:type="dxa"/>
          </w:tcPr>
          <w:p w14:paraId="70ABABB6" w14:textId="77777777" w:rsidR="00293592" w:rsidRPr="00293592" w:rsidRDefault="00293592" w:rsidP="006E2325">
            <w:pPr>
              <w:rPr>
                <w:sz w:val="20"/>
                <w:szCs w:val="20"/>
              </w:rPr>
            </w:pPr>
            <w:r w:rsidRPr="00293592">
              <w:rPr>
                <w:sz w:val="20"/>
                <w:szCs w:val="20"/>
              </w:rPr>
              <w:t>Eil.</w:t>
            </w:r>
          </w:p>
          <w:p w14:paraId="04E769BF" w14:textId="77777777" w:rsidR="00293592" w:rsidRPr="00293592" w:rsidRDefault="00293592" w:rsidP="006E2325">
            <w:pPr>
              <w:rPr>
                <w:sz w:val="20"/>
                <w:szCs w:val="20"/>
              </w:rPr>
            </w:pPr>
            <w:r w:rsidRPr="00293592">
              <w:rPr>
                <w:sz w:val="20"/>
                <w:szCs w:val="20"/>
              </w:rPr>
              <w:t>Nr.</w:t>
            </w:r>
          </w:p>
        </w:tc>
        <w:tc>
          <w:tcPr>
            <w:tcW w:w="1282" w:type="dxa"/>
          </w:tcPr>
          <w:p w14:paraId="3CD064FB" w14:textId="77777777" w:rsidR="00293592" w:rsidRPr="00293592" w:rsidRDefault="00293592" w:rsidP="006E2325">
            <w:pPr>
              <w:jc w:val="center"/>
              <w:rPr>
                <w:sz w:val="20"/>
                <w:szCs w:val="20"/>
              </w:rPr>
            </w:pPr>
            <w:r w:rsidRPr="00293592">
              <w:rPr>
                <w:sz w:val="20"/>
                <w:szCs w:val="20"/>
              </w:rPr>
              <w:t>Kelio numeris</w:t>
            </w:r>
          </w:p>
        </w:tc>
        <w:tc>
          <w:tcPr>
            <w:tcW w:w="2698" w:type="dxa"/>
          </w:tcPr>
          <w:p w14:paraId="21BECB8D" w14:textId="77777777" w:rsidR="00293592" w:rsidRPr="00293592" w:rsidRDefault="00293592" w:rsidP="006E2325">
            <w:pPr>
              <w:jc w:val="center"/>
              <w:rPr>
                <w:sz w:val="20"/>
                <w:szCs w:val="20"/>
              </w:rPr>
            </w:pPr>
            <w:r w:rsidRPr="00293592">
              <w:rPr>
                <w:sz w:val="20"/>
                <w:szCs w:val="20"/>
              </w:rPr>
              <w:t>Statinio (kelio – gatvės) pavadinimas</w:t>
            </w:r>
          </w:p>
        </w:tc>
        <w:tc>
          <w:tcPr>
            <w:tcW w:w="1838" w:type="dxa"/>
          </w:tcPr>
          <w:p w14:paraId="2F9395F3" w14:textId="77777777" w:rsidR="00293592" w:rsidRPr="00293592" w:rsidRDefault="00293592" w:rsidP="006E2325">
            <w:pPr>
              <w:jc w:val="center"/>
              <w:rPr>
                <w:sz w:val="20"/>
                <w:szCs w:val="20"/>
              </w:rPr>
            </w:pPr>
            <w:r w:rsidRPr="00293592">
              <w:rPr>
                <w:sz w:val="20"/>
                <w:szCs w:val="20"/>
              </w:rPr>
              <w:t>Adresas</w:t>
            </w:r>
          </w:p>
          <w:p w14:paraId="4BEC47D2" w14:textId="77777777" w:rsidR="00293592" w:rsidRPr="00293592" w:rsidRDefault="00293592" w:rsidP="006E2325">
            <w:pPr>
              <w:jc w:val="center"/>
              <w:rPr>
                <w:sz w:val="20"/>
                <w:szCs w:val="20"/>
              </w:rPr>
            </w:pPr>
          </w:p>
        </w:tc>
        <w:tc>
          <w:tcPr>
            <w:tcW w:w="1275" w:type="dxa"/>
          </w:tcPr>
          <w:p w14:paraId="428C1423" w14:textId="77777777" w:rsidR="00293592" w:rsidRPr="00293592" w:rsidRDefault="00293592" w:rsidP="006E2325">
            <w:pPr>
              <w:jc w:val="center"/>
              <w:rPr>
                <w:sz w:val="20"/>
                <w:szCs w:val="20"/>
              </w:rPr>
            </w:pPr>
            <w:r w:rsidRPr="00293592">
              <w:rPr>
                <w:sz w:val="20"/>
                <w:szCs w:val="20"/>
              </w:rPr>
              <w:t xml:space="preserve"> Kelio (gatvės) ilgis km.</w:t>
            </w:r>
          </w:p>
        </w:tc>
        <w:tc>
          <w:tcPr>
            <w:tcW w:w="1560" w:type="dxa"/>
          </w:tcPr>
          <w:p w14:paraId="702CA054" w14:textId="1B8D6460" w:rsidR="00293592" w:rsidRPr="00293592" w:rsidRDefault="00293592" w:rsidP="006E2325">
            <w:pPr>
              <w:jc w:val="center"/>
              <w:rPr>
                <w:sz w:val="20"/>
                <w:szCs w:val="20"/>
              </w:rPr>
            </w:pPr>
            <w:r w:rsidRPr="00293592">
              <w:rPr>
                <w:sz w:val="20"/>
                <w:szCs w:val="20"/>
              </w:rPr>
              <w:t>Balsavimo rezultatai</w:t>
            </w:r>
            <w:r w:rsidR="00662DA1">
              <w:rPr>
                <w:sz w:val="20"/>
                <w:szCs w:val="20"/>
              </w:rPr>
              <w:t xml:space="preserve"> dėl įtraukimo į paraišką</w:t>
            </w:r>
          </w:p>
        </w:tc>
      </w:tr>
      <w:tr w:rsidR="005061EC" w:rsidRPr="009C712E" w14:paraId="5A5DCE58" w14:textId="77777777" w:rsidTr="00662DA1">
        <w:trPr>
          <w:trHeight w:val="285"/>
          <w:jc w:val="center"/>
        </w:trPr>
        <w:tc>
          <w:tcPr>
            <w:tcW w:w="9215" w:type="dxa"/>
            <w:gridSpan w:val="6"/>
          </w:tcPr>
          <w:p w14:paraId="63A8B612" w14:textId="227EB726" w:rsidR="005061EC" w:rsidRPr="005061EC" w:rsidRDefault="005061EC" w:rsidP="006E2325">
            <w:pPr>
              <w:jc w:val="center"/>
              <w:rPr>
                <w:b/>
                <w:bCs/>
                <w:sz w:val="20"/>
                <w:szCs w:val="20"/>
              </w:rPr>
            </w:pPr>
            <w:r w:rsidRPr="005061EC">
              <w:rPr>
                <w:b/>
                <w:bCs/>
                <w:sz w:val="20"/>
                <w:szCs w:val="20"/>
              </w:rPr>
              <w:t>Turtui įsigyti (pagal 8.2 P):</w:t>
            </w:r>
          </w:p>
        </w:tc>
      </w:tr>
      <w:tr w:rsidR="00293592" w:rsidRPr="00802FE7" w14:paraId="21284E0D" w14:textId="7B0FA076" w:rsidTr="00662DA1">
        <w:trPr>
          <w:jc w:val="center"/>
        </w:trPr>
        <w:tc>
          <w:tcPr>
            <w:tcW w:w="562" w:type="dxa"/>
            <w:vAlign w:val="center"/>
          </w:tcPr>
          <w:p w14:paraId="05AB695D" w14:textId="77777777" w:rsidR="00293592" w:rsidRDefault="00293592" w:rsidP="006E2325">
            <w:pPr>
              <w:jc w:val="center"/>
              <w:rPr>
                <w:bCs/>
              </w:rPr>
            </w:pPr>
            <w:r>
              <w:rPr>
                <w:bCs/>
              </w:rPr>
              <w:t>1.</w:t>
            </w:r>
          </w:p>
        </w:tc>
        <w:tc>
          <w:tcPr>
            <w:tcW w:w="1282" w:type="dxa"/>
            <w:vAlign w:val="center"/>
          </w:tcPr>
          <w:p w14:paraId="1BF5CBC9" w14:textId="77777777" w:rsidR="00293592" w:rsidRPr="008334FD" w:rsidRDefault="00293592" w:rsidP="006E2325">
            <w:pPr>
              <w:jc w:val="center"/>
              <w:rPr>
                <w:bCs/>
              </w:rPr>
            </w:pPr>
            <w:r>
              <w:rPr>
                <w:bCs/>
              </w:rPr>
              <w:t>zsg1</w:t>
            </w:r>
          </w:p>
        </w:tc>
        <w:tc>
          <w:tcPr>
            <w:tcW w:w="2698" w:type="dxa"/>
            <w:vAlign w:val="center"/>
          </w:tcPr>
          <w:p w14:paraId="3F979DEF" w14:textId="77777777" w:rsidR="00293592" w:rsidRPr="008334FD" w:rsidRDefault="00293592" w:rsidP="006E2325">
            <w:pPr>
              <w:jc w:val="center"/>
              <w:rPr>
                <w:bCs/>
              </w:rPr>
            </w:pPr>
            <w:r>
              <w:t>Gamantos g.</w:t>
            </w:r>
          </w:p>
        </w:tc>
        <w:tc>
          <w:tcPr>
            <w:tcW w:w="1838" w:type="dxa"/>
            <w:vAlign w:val="center"/>
          </w:tcPr>
          <w:p w14:paraId="3692B157" w14:textId="77777777" w:rsidR="00293592" w:rsidRDefault="00293592" w:rsidP="006E2325">
            <w:pPr>
              <w:jc w:val="center"/>
              <w:rPr>
                <w:bCs/>
              </w:rPr>
            </w:pPr>
            <w:r>
              <w:rPr>
                <w:bCs/>
              </w:rPr>
              <w:t>Mikalaučiškių k.</w:t>
            </w:r>
          </w:p>
        </w:tc>
        <w:tc>
          <w:tcPr>
            <w:tcW w:w="1275" w:type="dxa"/>
            <w:vAlign w:val="center"/>
          </w:tcPr>
          <w:p w14:paraId="34AA3671" w14:textId="77777777" w:rsidR="00293592" w:rsidRPr="008334FD" w:rsidRDefault="00293592" w:rsidP="006E2325">
            <w:pPr>
              <w:jc w:val="center"/>
              <w:rPr>
                <w:bCs/>
              </w:rPr>
            </w:pPr>
            <w:r>
              <w:rPr>
                <w:bCs/>
              </w:rPr>
              <w:t>0,508</w:t>
            </w:r>
          </w:p>
        </w:tc>
        <w:tc>
          <w:tcPr>
            <w:tcW w:w="1560" w:type="dxa"/>
          </w:tcPr>
          <w:p w14:paraId="218BC914" w14:textId="1D7988ED" w:rsidR="00293592" w:rsidRPr="00802FE7" w:rsidRDefault="00662DA1" w:rsidP="00662DA1">
            <w:pPr>
              <w:rPr>
                <w:bCs/>
              </w:rPr>
            </w:pPr>
            <w:r>
              <w:rPr>
                <w:bCs/>
              </w:rPr>
              <w:t>v</w:t>
            </w:r>
            <w:r w:rsidR="00293592">
              <w:rPr>
                <w:bCs/>
              </w:rPr>
              <w:t>ienbalsiai</w:t>
            </w:r>
            <w:r>
              <w:rPr>
                <w:bCs/>
              </w:rPr>
              <w:t xml:space="preserve"> – </w:t>
            </w:r>
          </w:p>
        </w:tc>
      </w:tr>
      <w:tr w:rsidR="00293592" w:rsidRPr="00802FE7" w14:paraId="342FF7DA" w14:textId="0AADC1A3" w:rsidTr="00662DA1">
        <w:trPr>
          <w:jc w:val="center"/>
        </w:trPr>
        <w:tc>
          <w:tcPr>
            <w:tcW w:w="562" w:type="dxa"/>
            <w:vAlign w:val="center"/>
          </w:tcPr>
          <w:p w14:paraId="224712CB" w14:textId="77777777" w:rsidR="00293592" w:rsidRDefault="00293592" w:rsidP="006E2325">
            <w:pPr>
              <w:jc w:val="center"/>
              <w:rPr>
                <w:bCs/>
              </w:rPr>
            </w:pPr>
            <w:r>
              <w:rPr>
                <w:bCs/>
              </w:rPr>
              <w:t>2.</w:t>
            </w:r>
          </w:p>
        </w:tc>
        <w:tc>
          <w:tcPr>
            <w:tcW w:w="1282" w:type="dxa"/>
            <w:vAlign w:val="center"/>
          </w:tcPr>
          <w:p w14:paraId="1BA8AB36" w14:textId="77777777" w:rsidR="00293592" w:rsidRPr="008334FD" w:rsidRDefault="00293592" w:rsidP="006E2325">
            <w:pPr>
              <w:jc w:val="center"/>
              <w:rPr>
                <w:bCs/>
              </w:rPr>
            </w:pPr>
            <w:r>
              <w:rPr>
                <w:bCs/>
              </w:rPr>
              <w:t>zsg7</w:t>
            </w:r>
          </w:p>
        </w:tc>
        <w:tc>
          <w:tcPr>
            <w:tcW w:w="2698" w:type="dxa"/>
            <w:vAlign w:val="center"/>
          </w:tcPr>
          <w:p w14:paraId="30BCEDF4" w14:textId="77777777" w:rsidR="00293592" w:rsidRPr="009B30F2" w:rsidRDefault="00293592" w:rsidP="006E2325">
            <w:pPr>
              <w:jc w:val="center"/>
            </w:pPr>
            <w:r w:rsidRPr="009B30F2">
              <w:t>Pravažiavimas nuo Stoties g. iki Stoties g.</w:t>
            </w:r>
            <w:r>
              <w:t xml:space="preserve"> </w:t>
            </w:r>
            <w:r w:rsidRPr="009B30F2">
              <w:t>81</w:t>
            </w:r>
          </w:p>
        </w:tc>
        <w:tc>
          <w:tcPr>
            <w:tcW w:w="1838" w:type="dxa"/>
            <w:vAlign w:val="center"/>
          </w:tcPr>
          <w:p w14:paraId="5B0175BB" w14:textId="77777777" w:rsidR="00293592" w:rsidRPr="008334FD" w:rsidRDefault="00293592" w:rsidP="006E2325">
            <w:pPr>
              <w:jc w:val="center"/>
              <w:rPr>
                <w:bCs/>
              </w:rPr>
            </w:pPr>
            <w:r>
              <w:rPr>
                <w:bCs/>
              </w:rPr>
              <w:t>Guronių k.</w:t>
            </w:r>
          </w:p>
        </w:tc>
        <w:tc>
          <w:tcPr>
            <w:tcW w:w="1275" w:type="dxa"/>
            <w:vAlign w:val="center"/>
          </w:tcPr>
          <w:p w14:paraId="620E5F16" w14:textId="77777777" w:rsidR="00293592" w:rsidRPr="008334FD" w:rsidRDefault="00293592" w:rsidP="006E2325">
            <w:pPr>
              <w:jc w:val="center"/>
              <w:rPr>
                <w:bCs/>
              </w:rPr>
            </w:pPr>
            <w:r>
              <w:rPr>
                <w:bCs/>
              </w:rPr>
              <w:t>0,194</w:t>
            </w:r>
          </w:p>
        </w:tc>
        <w:tc>
          <w:tcPr>
            <w:tcW w:w="1560" w:type="dxa"/>
          </w:tcPr>
          <w:p w14:paraId="46EA34A0" w14:textId="2CBFBDF6" w:rsidR="00293592" w:rsidRPr="00802FE7" w:rsidRDefault="00293592" w:rsidP="00662DA1">
            <w:pPr>
              <w:rPr>
                <w:bCs/>
              </w:rPr>
            </w:pPr>
            <w:r>
              <w:rPr>
                <w:bCs/>
              </w:rPr>
              <w:t>vienbalsiai</w:t>
            </w:r>
          </w:p>
        </w:tc>
      </w:tr>
      <w:tr w:rsidR="00293592" w:rsidRPr="00802FE7" w14:paraId="2E7D88D5" w14:textId="21F1B0A0" w:rsidTr="00662DA1">
        <w:trPr>
          <w:jc w:val="center"/>
        </w:trPr>
        <w:tc>
          <w:tcPr>
            <w:tcW w:w="562" w:type="dxa"/>
            <w:vAlign w:val="center"/>
          </w:tcPr>
          <w:p w14:paraId="2F4434A6" w14:textId="77777777" w:rsidR="00293592" w:rsidRDefault="00293592" w:rsidP="006E2325">
            <w:pPr>
              <w:jc w:val="center"/>
              <w:rPr>
                <w:bCs/>
              </w:rPr>
            </w:pPr>
            <w:r>
              <w:rPr>
                <w:bCs/>
              </w:rPr>
              <w:t>3.</w:t>
            </w:r>
          </w:p>
        </w:tc>
        <w:tc>
          <w:tcPr>
            <w:tcW w:w="1282" w:type="dxa"/>
            <w:vAlign w:val="center"/>
          </w:tcPr>
          <w:p w14:paraId="66A47E99" w14:textId="77777777" w:rsidR="00293592" w:rsidRDefault="00293592" w:rsidP="006E2325">
            <w:pPr>
              <w:jc w:val="center"/>
              <w:rPr>
                <w:bCs/>
              </w:rPr>
            </w:pPr>
            <w:r>
              <w:rPr>
                <w:bCs/>
              </w:rPr>
              <w:t>zs16</w:t>
            </w:r>
          </w:p>
        </w:tc>
        <w:tc>
          <w:tcPr>
            <w:tcW w:w="2698" w:type="dxa"/>
            <w:vAlign w:val="center"/>
          </w:tcPr>
          <w:p w14:paraId="4F99998F" w14:textId="77777777" w:rsidR="00293592" w:rsidRPr="009B30F2" w:rsidRDefault="00293592" w:rsidP="006E2325">
            <w:pPr>
              <w:jc w:val="center"/>
            </w:pPr>
            <w:r w:rsidRPr="001E75BC">
              <w:t>(Vilties g.) Stabintiškės-Eiriogala</w:t>
            </w:r>
          </w:p>
        </w:tc>
        <w:tc>
          <w:tcPr>
            <w:tcW w:w="1838" w:type="dxa"/>
            <w:vAlign w:val="center"/>
          </w:tcPr>
          <w:p w14:paraId="52A4E4F4" w14:textId="77777777" w:rsidR="00293592" w:rsidRDefault="00293592" w:rsidP="006E2325">
            <w:pPr>
              <w:jc w:val="center"/>
              <w:rPr>
                <w:bCs/>
              </w:rPr>
            </w:pPr>
            <w:r>
              <w:rPr>
                <w:bCs/>
              </w:rPr>
              <w:t>Eiriogalos k..</w:t>
            </w:r>
          </w:p>
        </w:tc>
        <w:tc>
          <w:tcPr>
            <w:tcW w:w="1275" w:type="dxa"/>
            <w:vAlign w:val="center"/>
          </w:tcPr>
          <w:p w14:paraId="1AF054F6" w14:textId="77777777" w:rsidR="00293592" w:rsidRDefault="00293592" w:rsidP="006E2325">
            <w:pPr>
              <w:jc w:val="center"/>
              <w:rPr>
                <w:bCs/>
              </w:rPr>
            </w:pPr>
            <w:r>
              <w:rPr>
                <w:bCs/>
              </w:rPr>
              <w:t>3,160</w:t>
            </w:r>
          </w:p>
        </w:tc>
        <w:tc>
          <w:tcPr>
            <w:tcW w:w="1560" w:type="dxa"/>
          </w:tcPr>
          <w:p w14:paraId="5AA7E8D8" w14:textId="7AEF2D33" w:rsidR="00293592" w:rsidRDefault="00293592" w:rsidP="00662DA1">
            <w:pPr>
              <w:rPr>
                <w:bCs/>
              </w:rPr>
            </w:pPr>
            <w:r>
              <w:rPr>
                <w:bCs/>
              </w:rPr>
              <w:t>„</w:t>
            </w:r>
            <w:r w:rsidR="00662DA1">
              <w:rPr>
                <w:bCs/>
              </w:rPr>
              <w:t>u</w:t>
            </w:r>
            <w:r>
              <w:rPr>
                <w:bCs/>
              </w:rPr>
              <w:t>ž“ – 5</w:t>
            </w:r>
          </w:p>
          <w:p w14:paraId="11128571" w14:textId="37AC42D6" w:rsidR="00293592" w:rsidRDefault="00293592" w:rsidP="00662DA1">
            <w:pPr>
              <w:rPr>
                <w:bCs/>
              </w:rPr>
            </w:pPr>
            <w:r>
              <w:rPr>
                <w:bCs/>
              </w:rPr>
              <w:t>„prieš“ -</w:t>
            </w:r>
            <w:r w:rsidR="00662DA1">
              <w:rPr>
                <w:bCs/>
              </w:rPr>
              <w:t xml:space="preserve"> </w:t>
            </w:r>
            <w:r>
              <w:rPr>
                <w:bCs/>
              </w:rPr>
              <w:t>1</w:t>
            </w:r>
          </w:p>
          <w:p w14:paraId="50119D13" w14:textId="4616D963" w:rsidR="00293592" w:rsidRPr="00802FE7" w:rsidRDefault="00662DA1" w:rsidP="00662DA1">
            <w:pPr>
              <w:rPr>
                <w:bCs/>
              </w:rPr>
            </w:pPr>
            <w:r>
              <w:rPr>
                <w:bCs/>
              </w:rPr>
              <w:t>„s</w:t>
            </w:r>
            <w:r w:rsidR="00293592">
              <w:rPr>
                <w:bCs/>
              </w:rPr>
              <w:t>usilaikė</w:t>
            </w:r>
            <w:r>
              <w:rPr>
                <w:bCs/>
              </w:rPr>
              <w:t>“</w:t>
            </w:r>
            <w:r w:rsidR="00293592">
              <w:rPr>
                <w:bCs/>
              </w:rPr>
              <w:t>-</w:t>
            </w:r>
            <w:r>
              <w:rPr>
                <w:bCs/>
              </w:rPr>
              <w:t xml:space="preserve"> </w:t>
            </w:r>
            <w:r w:rsidR="00293592">
              <w:rPr>
                <w:bCs/>
              </w:rPr>
              <w:t>1</w:t>
            </w:r>
          </w:p>
        </w:tc>
      </w:tr>
      <w:tr w:rsidR="00293592" w:rsidRPr="00802FE7" w14:paraId="36D0D662" w14:textId="77777777" w:rsidTr="00662DA1">
        <w:trPr>
          <w:jc w:val="center"/>
        </w:trPr>
        <w:tc>
          <w:tcPr>
            <w:tcW w:w="562" w:type="dxa"/>
            <w:vAlign w:val="center"/>
          </w:tcPr>
          <w:p w14:paraId="309B38E6" w14:textId="573D5D40" w:rsidR="00293592" w:rsidRDefault="00662DA1" w:rsidP="00293592">
            <w:pPr>
              <w:jc w:val="center"/>
              <w:rPr>
                <w:bCs/>
              </w:rPr>
            </w:pPr>
            <w:r>
              <w:rPr>
                <w:bCs/>
              </w:rPr>
              <w:t>4.</w:t>
            </w:r>
          </w:p>
        </w:tc>
        <w:tc>
          <w:tcPr>
            <w:tcW w:w="1282" w:type="dxa"/>
            <w:vAlign w:val="center"/>
          </w:tcPr>
          <w:p w14:paraId="4DE2A8CB" w14:textId="630D9497" w:rsidR="00293592" w:rsidRDefault="00293592" w:rsidP="00293592">
            <w:pPr>
              <w:jc w:val="center"/>
              <w:rPr>
                <w:bCs/>
              </w:rPr>
            </w:pPr>
            <w:r>
              <w:rPr>
                <w:bCs/>
              </w:rPr>
              <w:t>zsg6</w:t>
            </w:r>
          </w:p>
        </w:tc>
        <w:tc>
          <w:tcPr>
            <w:tcW w:w="2698" w:type="dxa"/>
            <w:vAlign w:val="center"/>
          </w:tcPr>
          <w:p w14:paraId="0B725A67" w14:textId="6CA0045B" w:rsidR="00293592" w:rsidRPr="001E75BC" w:rsidRDefault="00293592" w:rsidP="00293592">
            <w:pPr>
              <w:jc w:val="center"/>
            </w:pPr>
            <w:r w:rsidRPr="009B30F2">
              <w:t>Pravažiavimas nuo Stoties g. iki Stoties g.</w:t>
            </w:r>
            <w:r>
              <w:t xml:space="preserve"> 59</w:t>
            </w:r>
          </w:p>
        </w:tc>
        <w:tc>
          <w:tcPr>
            <w:tcW w:w="1838" w:type="dxa"/>
            <w:vAlign w:val="center"/>
          </w:tcPr>
          <w:p w14:paraId="3D02CF0D" w14:textId="361866E6" w:rsidR="00293592" w:rsidRDefault="00293592" w:rsidP="00293592">
            <w:pPr>
              <w:jc w:val="center"/>
              <w:rPr>
                <w:bCs/>
              </w:rPr>
            </w:pPr>
            <w:r>
              <w:rPr>
                <w:bCs/>
              </w:rPr>
              <w:t>Guronių k.</w:t>
            </w:r>
          </w:p>
        </w:tc>
        <w:tc>
          <w:tcPr>
            <w:tcW w:w="1275" w:type="dxa"/>
            <w:vAlign w:val="center"/>
          </w:tcPr>
          <w:p w14:paraId="2FCDF0F4" w14:textId="7D2708C1" w:rsidR="00293592" w:rsidRDefault="00293592" w:rsidP="00293592">
            <w:pPr>
              <w:jc w:val="center"/>
              <w:rPr>
                <w:bCs/>
              </w:rPr>
            </w:pPr>
            <w:r>
              <w:rPr>
                <w:bCs/>
              </w:rPr>
              <w:t>0,153</w:t>
            </w:r>
          </w:p>
        </w:tc>
        <w:tc>
          <w:tcPr>
            <w:tcW w:w="1560" w:type="dxa"/>
          </w:tcPr>
          <w:p w14:paraId="00EE8417" w14:textId="212525BA" w:rsidR="00293592" w:rsidRDefault="00662DA1" w:rsidP="00662DA1">
            <w:pPr>
              <w:rPr>
                <w:bCs/>
              </w:rPr>
            </w:pPr>
            <w:r>
              <w:rPr>
                <w:bCs/>
              </w:rPr>
              <w:t>„u</w:t>
            </w:r>
            <w:r w:rsidR="00293592">
              <w:rPr>
                <w:bCs/>
              </w:rPr>
              <w:t>ž</w:t>
            </w:r>
            <w:r>
              <w:rPr>
                <w:bCs/>
              </w:rPr>
              <w:t xml:space="preserve">“ </w:t>
            </w:r>
            <w:r w:rsidR="00293592">
              <w:rPr>
                <w:bCs/>
              </w:rPr>
              <w:t>– 1</w:t>
            </w:r>
          </w:p>
          <w:p w14:paraId="156AA1E0" w14:textId="311410AA" w:rsidR="00293592" w:rsidRDefault="00293592" w:rsidP="00662DA1">
            <w:pPr>
              <w:rPr>
                <w:bCs/>
              </w:rPr>
            </w:pPr>
            <w:r>
              <w:rPr>
                <w:bCs/>
              </w:rPr>
              <w:t>„prieš“- 6</w:t>
            </w:r>
          </w:p>
        </w:tc>
      </w:tr>
      <w:tr w:rsidR="005061EC" w:rsidRPr="00802FE7" w14:paraId="2F164C5E" w14:textId="77777777" w:rsidTr="00662DA1">
        <w:trPr>
          <w:jc w:val="center"/>
        </w:trPr>
        <w:tc>
          <w:tcPr>
            <w:tcW w:w="9215" w:type="dxa"/>
            <w:gridSpan w:val="6"/>
            <w:vAlign w:val="center"/>
          </w:tcPr>
          <w:p w14:paraId="496E7F4B" w14:textId="700FAB0A" w:rsidR="005061EC" w:rsidRPr="005061EC" w:rsidRDefault="005061EC" w:rsidP="00293592">
            <w:pPr>
              <w:jc w:val="center"/>
              <w:rPr>
                <w:b/>
                <w:sz w:val="22"/>
                <w:szCs w:val="22"/>
              </w:rPr>
            </w:pPr>
            <w:r w:rsidRPr="005061EC">
              <w:rPr>
                <w:b/>
                <w:sz w:val="22"/>
                <w:szCs w:val="22"/>
              </w:rPr>
              <w:t>Priežiūra ir remontas (tik 2024 m.)</w:t>
            </w:r>
          </w:p>
        </w:tc>
      </w:tr>
      <w:tr w:rsidR="005061EC" w:rsidRPr="00802FE7" w14:paraId="2E543ED5" w14:textId="77777777" w:rsidTr="00662DA1">
        <w:trPr>
          <w:jc w:val="center"/>
        </w:trPr>
        <w:tc>
          <w:tcPr>
            <w:tcW w:w="562" w:type="dxa"/>
            <w:vAlign w:val="center"/>
          </w:tcPr>
          <w:p w14:paraId="2EA08C73" w14:textId="6EC74B76" w:rsidR="005061EC" w:rsidRDefault="005061EC" w:rsidP="00293592">
            <w:pPr>
              <w:jc w:val="center"/>
              <w:rPr>
                <w:bCs/>
              </w:rPr>
            </w:pPr>
            <w:r>
              <w:rPr>
                <w:bCs/>
              </w:rPr>
              <w:t>1.</w:t>
            </w:r>
          </w:p>
        </w:tc>
        <w:tc>
          <w:tcPr>
            <w:tcW w:w="1282" w:type="dxa"/>
            <w:vAlign w:val="center"/>
          </w:tcPr>
          <w:p w14:paraId="6038E2EE" w14:textId="40F6BADB" w:rsidR="005061EC" w:rsidRDefault="005061EC" w:rsidP="00293592">
            <w:pPr>
              <w:jc w:val="center"/>
              <w:rPr>
                <w:bCs/>
              </w:rPr>
            </w:pPr>
            <w:r>
              <w:rPr>
                <w:bCs/>
              </w:rPr>
              <w:t>zsg9</w:t>
            </w:r>
          </w:p>
        </w:tc>
        <w:tc>
          <w:tcPr>
            <w:tcW w:w="2698" w:type="dxa"/>
            <w:vAlign w:val="center"/>
          </w:tcPr>
          <w:p w14:paraId="0166A56C" w14:textId="0917ECC5" w:rsidR="005061EC" w:rsidRPr="009B30F2" w:rsidRDefault="005061EC" w:rsidP="00293592">
            <w:pPr>
              <w:jc w:val="center"/>
            </w:pPr>
            <w:r>
              <w:t>Šilo g.</w:t>
            </w:r>
          </w:p>
        </w:tc>
        <w:tc>
          <w:tcPr>
            <w:tcW w:w="1838" w:type="dxa"/>
            <w:vAlign w:val="center"/>
          </w:tcPr>
          <w:p w14:paraId="59E4D55B" w14:textId="1A37996A" w:rsidR="005061EC" w:rsidRDefault="005061EC" w:rsidP="00293592">
            <w:pPr>
              <w:jc w:val="center"/>
              <w:rPr>
                <w:bCs/>
              </w:rPr>
            </w:pPr>
            <w:r>
              <w:rPr>
                <w:bCs/>
              </w:rPr>
              <w:t xml:space="preserve">Guronių k. </w:t>
            </w:r>
          </w:p>
        </w:tc>
        <w:tc>
          <w:tcPr>
            <w:tcW w:w="1275" w:type="dxa"/>
            <w:vAlign w:val="center"/>
          </w:tcPr>
          <w:p w14:paraId="3AD9FBF2" w14:textId="425DE7DE" w:rsidR="005061EC" w:rsidRDefault="005061EC" w:rsidP="00293592">
            <w:pPr>
              <w:jc w:val="center"/>
              <w:rPr>
                <w:bCs/>
              </w:rPr>
            </w:pPr>
            <w:r>
              <w:rPr>
                <w:bCs/>
              </w:rPr>
              <w:t>0,833</w:t>
            </w:r>
          </w:p>
        </w:tc>
        <w:tc>
          <w:tcPr>
            <w:tcW w:w="1560" w:type="dxa"/>
          </w:tcPr>
          <w:p w14:paraId="57A349D4" w14:textId="5783F172" w:rsidR="005061EC" w:rsidRDefault="005061EC" w:rsidP="00662DA1">
            <w:pPr>
              <w:rPr>
                <w:bCs/>
              </w:rPr>
            </w:pPr>
            <w:r>
              <w:rPr>
                <w:bCs/>
              </w:rPr>
              <w:t>vienbalsiai</w:t>
            </w:r>
          </w:p>
        </w:tc>
      </w:tr>
      <w:tr w:rsidR="005061EC" w:rsidRPr="00802FE7" w14:paraId="18C84314" w14:textId="77777777" w:rsidTr="00662DA1">
        <w:trPr>
          <w:jc w:val="center"/>
        </w:trPr>
        <w:tc>
          <w:tcPr>
            <w:tcW w:w="562" w:type="dxa"/>
            <w:vAlign w:val="center"/>
          </w:tcPr>
          <w:p w14:paraId="003B8CB1" w14:textId="11C793CF" w:rsidR="005061EC" w:rsidRDefault="005061EC" w:rsidP="005061EC">
            <w:pPr>
              <w:rPr>
                <w:bCs/>
              </w:rPr>
            </w:pPr>
            <w:r>
              <w:rPr>
                <w:bCs/>
              </w:rPr>
              <w:t>2.</w:t>
            </w:r>
          </w:p>
        </w:tc>
        <w:tc>
          <w:tcPr>
            <w:tcW w:w="5818" w:type="dxa"/>
            <w:gridSpan w:val="3"/>
          </w:tcPr>
          <w:p w14:paraId="397260A8" w14:textId="08C8CD58" w:rsidR="005061EC" w:rsidRPr="005061EC" w:rsidRDefault="005061EC" w:rsidP="005061EC">
            <w:r w:rsidRPr="005061EC">
              <w:t xml:space="preserve">Vietinės reikšmės kelių ir gatvių greideriavimas ir profiliavimas 3 kartus per metus </w:t>
            </w:r>
          </w:p>
        </w:tc>
        <w:tc>
          <w:tcPr>
            <w:tcW w:w="1275" w:type="dxa"/>
            <w:vAlign w:val="center"/>
          </w:tcPr>
          <w:p w14:paraId="73F2D0EA" w14:textId="63C79CAF" w:rsidR="005061EC" w:rsidRDefault="005061EC" w:rsidP="005061EC">
            <w:pPr>
              <w:jc w:val="center"/>
              <w:rPr>
                <w:bCs/>
              </w:rPr>
            </w:pPr>
            <w:r>
              <w:rPr>
                <w:bCs/>
              </w:rPr>
              <w:t>86</w:t>
            </w:r>
          </w:p>
        </w:tc>
        <w:tc>
          <w:tcPr>
            <w:tcW w:w="1560" w:type="dxa"/>
          </w:tcPr>
          <w:p w14:paraId="45459093" w14:textId="5024339F" w:rsidR="005061EC" w:rsidRDefault="005061EC" w:rsidP="00662DA1">
            <w:pPr>
              <w:rPr>
                <w:bCs/>
              </w:rPr>
            </w:pPr>
            <w:r w:rsidRPr="00E13246">
              <w:rPr>
                <w:bCs/>
              </w:rPr>
              <w:t>vienbalsiai</w:t>
            </w:r>
          </w:p>
        </w:tc>
      </w:tr>
      <w:tr w:rsidR="005061EC" w:rsidRPr="00802FE7" w14:paraId="0746F51E" w14:textId="77777777" w:rsidTr="00662DA1">
        <w:trPr>
          <w:jc w:val="center"/>
        </w:trPr>
        <w:tc>
          <w:tcPr>
            <w:tcW w:w="562" w:type="dxa"/>
            <w:vAlign w:val="center"/>
          </w:tcPr>
          <w:p w14:paraId="7F211D30" w14:textId="71446502" w:rsidR="005061EC" w:rsidRDefault="005061EC" w:rsidP="005061EC">
            <w:pPr>
              <w:rPr>
                <w:bCs/>
              </w:rPr>
            </w:pPr>
            <w:r>
              <w:rPr>
                <w:bCs/>
              </w:rPr>
              <w:t>3.</w:t>
            </w:r>
          </w:p>
        </w:tc>
        <w:tc>
          <w:tcPr>
            <w:tcW w:w="5818" w:type="dxa"/>
            <w:gridSpan w:val="3"/>
          </w:tcPr>
          <w:p w14:paraId="0A594C24" w14:textId="77777777" w:rsidR="005061EC" w:rsidRPr="005061EC" w:rsidRDefault="005061EC" w:rsidP="005061EC">
            <w:r w:rsidRPr="005061EC">
              <w:t xml:space="preserve">Vietinės reikšmės kelių  ir gatvių su žvyro danga įdubų ištaisymas, įrengiant išlyginamąjį sluoksnį: </w:t>
            </w:r>
          </w:p>
          <w:p w14:paraId="3A38F7DC" w14:textId="77777777" w:rsidR="005061EC" w:rsidRPr="005061EC" w:rsidRDefault="005061EC" w:rsidP="005061EC">
            <w:r w:rsidRPr="005061EC">
              <w:t>1) 700 m</w:t>
            </w:r>
            <w:r w:rsidRPr="005061EC">
              <w:rPr>
                <w:vertAlign w:val="superscript"/>
              </w:rPr>
              <w:t xml:space="preserve">3 </w:t>
            </w:r>
            <w:r w:rsidRPr="005061EC">
              <w:t xml:space="preserve">smėlio – žvyro mišinio; </w:t>
            </w:r>
          </w:p>
          <w:p w14:paraId="0E0CF69A" w14:textId="753B3556" w:rsidR="005061EC" w:rsidRPr="005061EC" w:rsidRDefault="005061EC" w:rsidP="005061EC">
            <w:r w:rsidRPr="005061EC">
              <w:t>2) 400 m</w:t>
            </w:r>
            <w:r w:rsidRPr="005061EC">
              <w:rPr>
                <w:vertAlign w:val="superscript"/>
              </w:rPr>
              <w:t>3</w:t>
            </w:r>
            <w:r w:rsidRPr="005061EC">
              <w:t xml:space="preserve"> žvyro - skaldos mišinio</w:t>
            </w:r>
          </w:p>
        </w:tc>
        <w:tc>
          <w:tcPr>
            <w:tcW w:w="1275" w:type="dxa"/>
            <w:vAlign w:val="center"/>
          </w:tcPr>
          <w:p w14:paraId="225D2EB7" w14:textId="77777777" w:rsidR="005061EC" w:rsidRDefault="005061EC" w:rsidP="005061EC">
            <w:pPr>
              <w:jc w:val="center"/>
              <w:rPr>
                <w:bCs/>
              </w:rPr>
            </w:pPr>
          </w:p>
        </w:tc>
        <w:tc>
          <w:tcPr>
            <w:tcW w:w="1560" w:type="dxa"/>
          </w:tcPr>
          <w:p w14:paraId="6BD5E1DE" w14:textId="17DD4AEF" w:rsidR="005061EC" w:rsidRDefault="005061EC" w:rsidP="00662DA1">
            <w:pPr>
              <w:rPr>
                <w:bCs/>
              </w:rPr>
            </w:pPr>
            <w:r w:rsidRPr="00E13246">
              <w:rPr>
                <w:bCs/>
              </w:rPr>
              <w:t>vienbalsiai</w:t>
            </w:r>
          </w:p>
        </w:tc>
      </w:tr>
      <w:tr w:rsidR="005061EC" w:rsidRPr="00802FE7" w14:paraId="331B34C0" w14:textId="77777777" w:rsidTr="00662DA1">
        <w:trPr>
          <w:jc w:val="center"/>
        </w:trPr>
        <w:tc>
          <w:tcPr>
            <w:tcW w:w="562" w:type="dxa"/>
            <w:vAlign w:val="center"/>
          </w:tcPr>
          <w:p w14:paraId="328E594C" w14:textId="4739CEB7" w:rsidR="005061EC" w:rsidRDefault="005061EC" w:rsidP="005061EC">
            <w:pPr>
              <w:rPr>
                <w:bCs/>
              </w:rPr>
            </w:pPr>
            <w:r>
              <w:rPr>
                <w:bCs/>
              </w:rPr>
              <w:t>5.</w:t>
            </w:r>
          </w:p>
        </w:tc>
        <w:tc>
          <w:tcPr>
            <w:tcW w:w="5818" w:type="dxa"/>
            <w:gridSpan w:val="3"/>
          </w:tcPr>
          <w:p w14:paraId="5B84327E" w14:textId="112C8214" w:rsidR="005061EC" w:rsidRPr="005061EC" w:rsidRDefault="005061EC" w:rsidP="005061EC">
            <w:r w:rsidRPr="005061EC">
              <w:t xml:space="preserve"> Vietinės reikšmės kelių  ir gatvių asfaltbetonio danga duobių užtaisymas 400 m</w:t>
            </w:r>
            <w:r w:rsidRPr="005061EC">
              <w:rPr>
                <w:vertAlign w:val="superscript"/>
              </w:rPr>
              <w:t>2</w:t>
            </w:r>
            <w:r w:rsidRPr="005061EC">
              <w:t>.</w:t>
            </w:r>
          </w:p>
        </w:tc>
        <w:tc>
          <w:tcPr>
            <w:tcW w:w="1275" w:type="dxa"/>
            <w:vAlign w:val="center"/>
          </w:tcPr>
          <w:p w14:paraId="7991FF3C" w14:textId="77777777" w:rsidR="005061EC" w:rsidRDefault="005061EC" w:rsidP="005061EC">
            <w:pPr>
              <w:jc w:val="center"/>
              <w:rPr>
                <w:bCs/>
              </w:rPr>
            </w:pPr>
          </w:p>
        </w:tc>
        <w:tc>
          <w:tcPr>
            <w:tcW w:w="1560" w:type="dxa"/>
          </w:tcPr>
          <w:p w14:paraId="70F99D7A" w14:textId="1F906315" w:rsidR="005061EC" w:rsidRDefault="005061EC" w:rsidP="00662DA1">
            <w:pPr>
              <w:rPr>
                <w:bCs/>
              </w:rPr>
            </w:pPr>
            <w:r w:rsidRPr="00E13246">
              <w:rPr>
                <w:bCs/>
              </w:rPr>
              <w:t>vienbalsiai</w:t>
            </w:r>
          </w:p>
        </w:tc>
      </w:tr>
    </w:tbl>
    <w:p w14:paraId="4E629797" w14:textId="77777777" w:rsidR="008D4515" w:rsidRPr="007C4F01" w:rsidRDefault="008D4515" w:rsidP="007C4F01">
      <w:pPr>
        <w:pStyle w:val="Betarp"/>
        <w:jc w:val="both"/>
      </w:pPr>
    </w:p>
    <w:p w14:paraId="43F64049" w14:textId="5B859009" w:rsidR="00684FAB" w:rsidRDefault="00F919BB" w:rsidP="00684FAB">
      <w:pPr>
        <w:pStyle w:val="Sraopastraipa"/>
        <w:numPr>
          <w:ilvl w:val="0"/>
          <w:numId w:val="12"/>
        </w:numPr>
      </w:pPr>
      <w:r>
        <w:rPr>
          <w:u w:val="single"/>
        </w:rPr>
        <w:t>Kiti klausimai.</w:t>
      </w:r>
    </w:p>
    <w:p w14:paraId="0C091E7E" w14:textId="00076F9E" w:rsidR="00684FAB" w:rsidRDefault="00684FAB" w:rsidP="00684FAB">
      <w:pPr>
        <w:pStyle w:val="Betarp"/>
        <w:jc w:val="both"/>
      </w:pPr>
      <w:r>
        <w:t xml:space="preserve">Seniūnaitė </w:t>
      </w:r>
      <w:r w:rsidR="002504ED">
        <w:t>(</w:t>
      </w:r>
      <w:r w:rsidR="002504ED" w:rsidRPr="005636BC">
        <w:t>Duomenys nuasmeninti)</w:t>
      </w:r>
      <w:r w:rsidR="002504ED">
        <w:t xml:space="preserve"> </w:t>
      </w:r>
      <w:r>
        <w:t xml:space="preserve">pasisakė dėl blogo apšvietimo Stoties g. Guronių k., bei kad nesaugu gyventojams eiti šia gatve, nėra šaligatvių. Pasiteiravo, kada numatoma juos įrengti. </w:t>
      </w:r>
    </w:p>
    <w:p w14:paraId="2B2A2CE5" w14:textId="77777777" w:rsidR="00684FAB" w:rsidRDefault="00684FAB" w:rsidP="00684FAB"/>
    <w:p w14:paraId="4AEB1A41" w14:textId="77777777" w:rsidR="00662DA1" w:rsidRPr="00F919BB" w:rsidRDefault="00662DA1" w:rsidP="00684FAB"/>
    <w:p w14:paraId="4EEBBE22" w14:textId="51AB20DE" w:rsidR="000A12C4" w:rsidRDefault="00487D80" w:rsidP="0043699C">
      <w:pPr>
        <w:pStyle w:val="Betarp"/>
      </w:pPr>
      <w:r>
        <w:t>Posėdžio pirmininkė</w:t>
      </w:r>
      <w:r w:rsidR="009862A9">
        <w:tab/>
      </w:r>
      <w:r w:rsidR="009862A9">
        <w:tab/>
      </w:r>
      <w:r w:rsidR="009862A9">
        <w:tab/>
      </w:r>
      <w:r w:rsidR="009862A9">
        <w:tab/>
      </w:r>
      <w:r w:rsidR="009862A9">
        <w:tab/>
      </w:r>
      <w:r>
        <w:t xml:space="preserve">                </w:t>
      </w:r>
      <w:r w:rsidR="0043699C">
        <w:t xml:space="preserve">  </w:t>
      </w:r>
      <w:r>
        <w:t xml:space="preserve">           </w:t>
      </w:r>
      <w:r w:rsidR="002E6CBB">
        <w:t>(</w:t>
      </w:r>
      <w:r w:rsidR="002E6CBB" w:rsidRPr="005636BC">
        <w:t>Duomenys nuasmeninti)</w:t>
      </w:r>
      <w:r w:rsidR="009862A9">
        <w:tab/>
      </w:r>
    </w:p>
    <w:p w14:paraId="098B0645" w14:textId="77777777" w:rsidR="000A12C4" w:rsidRDefault="000A12C4" w:rsidP="0043699C">
      <w:pPr>
        <w:pStyle w:val="Betarp"/>
      </w:pPr>
    </w:p>
    <w:p w14:paraId="7C76349E" w14:textId="2A6486AB" w:rsidR="009862A9" w:rsidRPr="002B5987" w:rsidRDefault="00487D80" w:rsidP="0043699C">
      <w:pPr>
        <w:pStyle w:val="Betarp"/>
      </w:pPr>
      <w:r>
        <w:t xml:space="preserve">Posėdžio sekretorė                                                                                  </w:t>
      </w:r>
      <w:r w:rsidR="00C700BC">
        <w:t xml:space="preserve"> </w:t>
      </w:r>
      <w:r w:rsidR="002E6CBB">
        <w:t>(</w:t>
      </w:r>
      <w:r w:rsidR="002E6CBB" w:rsidRPr="005636BC">
        <w:t>Duomenys nuasmeninti)</w:t>
      </w:r>
    </w:p>
    <w:sectPr w:rsidR="009862A9" w:rsidRPr="002B5987" w:rsidSect="002747AA">
      <w:footerReference w:type="default" r:id="rId8"/>
      <w:pgSz w:w="12240" w:h="15840" w:code="1"/>
      <w:pgMar w:top="851" w:right="567" w:bottom="851" w:left="1701" w:header="567" w:footer="567" w:gutter="403"/>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D9CF" w14:textId="77777777" w:rsidR="002747AA" w:rsidRDefault="002747AA" w:rsidP="0043699C">
      <w:r>
        <w:separator/>
      </w:r>
    </w:p>
  </w:endnote>
  <w:endnote w:type="continuationSeparator" w:id="0">
    <w:p w14:paraId="18AFA3B8" w14:textId="77777777" w:rsidR="002747AA" w:rsidRDefault="002747AA" w:rsidP="0043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070E" w14:textId="77777777" w:rsidR="0043699C" w:rsidRDefault="00D4020A">
    <w:pPr>
      <w:pStyle w:val="Porat"/>
      <w:jc w:val="center"/>
    </w:pPr>
    <w:r>
      <w:fldChar w:fldCharType="begin"/>
    </w:r>
    <w:r w:rsidR="0043699C">
      <w:instrText xml:space="preserve"> PAGE   \* MERGEFORMAT </w:instrText>
    </w:r>
    <w:r>
      <w:fldChar w:fldCharType="separate"/>
    </w:r>
    <w:r w:rsidR="005A1F57">
      <w:rPr>
        <w:noProof/>
      </w:rPr>
      <w:t>3</w:t>
    </w:r>
    <w:r>
      <w:fldChar w:fldCharType="end"/>
    </w:r>
  </w:p>
  <w:p w14:paraId="5A1C8292" w14:textId="77777777" w:rsidR="0043699C" w:rsidRDefault="004369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301" w14:textId="77777777" w:rsidR="002747AA" w:rsidRDefault="002747AA" w:rsidP="0043699C">
      <w:r>
        <w:separator/>
      </w:r>
    </w:p>
  </w:footnote>
  <w:footnote w:type="continuationSeparator" w:id="0">
    <w:p w14:paraId="012DF2B4" w14:textId="77777777" w:rsidR="002747AA" w:rsidRDefault="002747AA" w:rsidP="0043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3C9"/>
    <w:multiLevelType w:val="hybridMultilevel"/>
    <w:tmpl w:val="05805B2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DC33447"/>
    <w:multiLevelType w:val="hybridMultilevel"/>
    <w:tmpl w:val="05805B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470C6A"/>
    <w:multiLevelType w:val="multilevel"/>
    <w:tmpl w:val="861A2EBA"/>
    <w:lvl w:ilvl="0">
      <w:start w:val="1"/>
      <w:numFmt w:val="decimal"/>
      <w:lvlText w:val="%1."/>
      <w:lvlJc w:val="left"/>
      <w:pPr>
        <w:ind w:left="360" w:hanging="360"/>
      </w:pPr>
      <w:rPr>
        <w:rFonts w:ascii="Times New Roman" w:eastAsia="Calibri" w:hAnsi="Times New Roman" w:cs="Times New Roman"/>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076382"/>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4A7A88"/>
    <w:multiLevelType w:val="hybridMultilevel"/>
    <w:tmpl w:val="3E9A1606"/>
    <w:lvl w:ilvl="0" w:tplc="DC38F9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E0790C"/>
    <w:multiLevelType w:val="hybridMultilevel"/>
    <w:tmpl w:val="3D86C206"/>
    <w:lvl w:ilvl="0" w:tplc="B660112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1F123EB2"/>
    <w:multiLevelType w:val="hybridMultilevel"/>
    <w:tmpl w:val="507C0A94"/>
    <w:lvl w:ilvl="0" w:tplc="DEDE91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F220553"/>
    <w:multiLevelType w:val="hybridMultilevel"/>
    <w:tmpl w:val="0156AF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C84E4D"/>
    <w:multiLevelType w:val="hybridMultilevel"/>
    <w:tmpl w:val="D64E0CF2"/>
    <w:lvl w:ilvl="0" w:tplc="0F02434A">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9" w15:restartNumberingAfterBreak="0">
    <w:nsid w:val="28E93034"/>
    <w:multiLevelType w:val="multilevel"/>
    <w:tmpl w:val="ED5EF84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DF5DB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82015"/>
    <w:multiLevelType w:val="hybridMultilevel"/>
    <w:tmpl w:val="884094F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503922"/>
    <w:multiLevelType w:val="hybridMultilevel"/>
    <w:tmpl w:val="C50AB5C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543F36"/>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910FAF"/>
    <w:multiLevelType w:val="hybridMultilevel"/>
    <w:tmpl w:val="4D32F7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7C0371"/>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0F6177"/>
    <w:multiLevelType w:val="hybridMultilevel"/>
    <w:tmpl w:val="69567714"/>
    <w:lvl w:ilvl="0" w:tplc="CB9E284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D40B59"/>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5D5601"/>
    <w:multiLevelType w:val="hybridMultilevel"/>
    <w:tmpl w:val="5B74D2F6"/>
    <w:lvl w:ilvl="0" w:tplc="9B8E14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B936CD"/>
    <w:multiLevelType w:val="hybridMultilevel"/>
    <w:tmpl w:val="140ED35E"/>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4E687D"/>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AA10E4"/>
    <w:multiLevelType w:val="multilevel"/>
    <w:tmpl w:val="5EA0BC50"/>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5415F52"/>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FA1BAC"/>
    <w:multiLevelType w:val="hybridMultilevel"/>
    <w:tmpl w:val="C7324EEA"/>
    <w:lvl w:ilvl="0" w:tplc="4642AE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7033BE"/>
    <w:multiLevelType w:val="hybridMultilevel"/>
    <w:tmpl w:val="88943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A386BFE"/>
    <w:multiLevelType w:val="hybridMultilevel"/>
    <w:tmpl w:val="6254C226"/>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5BC14442"/>
    <w:multiLevelType w:val="hybridMultilevel"/>
    <w:tmpl w:val="6C0C88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0EF763F"/>
    <w:multiLevelType w:val="multilevel"/>
    <w:tmpl w:val="861A2EBA"/>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3D7B82"/>
    <w:multiLevelType w:val="hybridMultilevel"/>
    <w:tmpl w:val="19A6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A5351B7"/>
    <w:multiLevelType w:val="hybridMultilevel"/>
    <w:tmpl w:val="F614FA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7E6A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05696E"/>
    <w:multiLevelType w:val="hybridMultilevel"/>
    <w:tmpl w:val="140ED35E"/>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4A652FF"/>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9C6C55"/>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2924432">
    <w:abstractNumId w:val="5"/>
  </w:num>
  <w:num w:numId="2" w16cid:durableId="488252272">
    <w:abstractNumId w:val="28"/>
  </w:num>
  <w:num w:numId="3" w16cid:durableId="618685292">
    <w:abstractNumId w:val="29"/>
  </w:num>
  <w:num w:numId="4" w16cid:durableId="1716351280">
    <w:abstractNumId w:val="12"/>
  </w:num>
  <w:num w:numId="5" w16cid:durableId="381058309">
    <w:abstractNumId w:val="0"/>
  </w:num>
  <w:num w:numId="6" w16cid:durableId="1397706103">
    <w:abstractNumId w:val="21"/>
  </w:num>
  <w:num w:numId="7" w16cid:durableId="2140561242">
    <w:abstractNumId w:val="1"/>
  </w:num>
  <w:num w:numId="8" w16cid:durableId="902984581">
    <w:abstractNumId w:val="11"/>
  </w:num>
  <w:num w:numId="9" w16cid:durableId="2137336464">
    <w:abstractNumId w:val="26"/>
  </w:num>
  <w:num w:numId="10" w16cid:durableId="1163164854">
    <w:abstractNumId w:val="10"/>
  </w:num>
  <w:num w:numId="11" w16cid:durableId="373314357">
    <w:abstractNumId w:val="30"/>
  </w:num>
  <w:num w:numId="12" w16cid:durableId="206720327">
    <w:abstractNumId w:val="9"/>
  </w:num>
  <w:num w:numId="13" w16cid:durableId="650718874">
    <w:abstractNumId w:val="16"/>
  </w:num>
  <w:num w:numId="14" w16cid:durableId="1621112538">
    <w:abstractNumId w:val="2"/>
  </w:num>
  <w:num w:numId="15" w16cid:durableId="1085105457">
    <w:abstractNumId w:val="19"/>
  </w:num>
  <w:num w:numId="16" w16cid:durableId="131676875">
    <w:abstractNumId w:val="33"/>
  </w:num>
  <w:num w:numId="17" w16cid:durableId="856849450">
    <w:abstractNumId w:val="31"/>
  </w:num>
  <w:num w:numId="18" w16cid:durableId="1787389211">
    <w:abstractNumId w:val="3"/>
  </w:num>
  <w:num w:numId="19" w16cid:durableId="1776243606">
    <w:abstractNumId w:val="32"/>
  </w:num>
  <w:num w:numId="20" w16cid:durableId="1098408698">
    <w:abstractNumId w:val="15"/>
  </w:num>
  <w:num w:numId="21" w16cid:durableId="1805926415">
    <w:abstractNumId w:val="22"/>
  </w:num>
  <w:num w:numId="22" w16cid:durableId="280500601">
    <w:abstractNumId w:val="20"/>
  </w:num>
  <w:num w:numId="23" w16cid:durableId="598874310">
    <w:abstractNumId w:val="17"/>
  </w:num>
  <w:num w:numId="24" w16cid:durableId="582105059">
    <w:abstractNumId w:val="13"/>
  </w:num>
  <w:num w:numId="25" w16cid:durableId="1938979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4059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9302305">
    <w:abstractNumId w:val="8"/>
  </w:num>
  <w:num w:numId="28" w16cid:durableId="1634140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8581015">
    <w:abstractNumId w:val="6"/>
  </w:num>
  <w:num w:numId="30" w16cid:durableId="1239831264">
    <w:abstractNumId w:val="25"/>
  </w:num>
  <w:num w:numId="31" w16cid:durableId="1191795546">
    <w:abstractNumId w:val="24"/>
  </w:num>
  <w:num w:numId="32" w16cid:durableId="1968663892">
    <w:abstractNumId w:val="7"/>
  </w:num>
  <w:num w:numId="33" w16cid:durableId="438139803">
    <w:abstractNumId w:val="27"/>
  </w:num>
  <w:num w:numId="34" w16cid:durableId="1296833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4C"/>
    <w:rsid w:val="00065855"/>
    <w:rsid w:val="000868E9"/>
    <w:rsid w:val="00095451"/>
    <w:rsid w:val="00096398"/>
    <w:rsid w:val="000A12C4"/>
    <w:rsid w:val="000C0941"/>
    <w:rsid w:val="000C2FD9"/>
    <w:rsid w:val="000E61B8"/>
    <w:rsid w:val="00115821"/>
    <w:rsid w:val="0012041A"/>
    <w:rsid w:val="00120F99"/>
    <w:rsid w:val="001227DB"/>
    <w:rsid w:val="0012541E"/>
    <w:rsid w:val="001370AD"/>
    <w:rsid w:val="001512E4"/>
    <w:rsid w:val="00154423"/>
    <w:rsid w:val="00156B17"/>
    <w:rsid w:val="0016297C"/>
    <w:rsid w:val="0016453A"/>
    <w:rsid w:val="00164B05"/>
    <w:rsid w:val="00172613"/>
    <w:rsid w:val="00196CF6"/>
    <w:rsid w:val="001A31E1"/>
    <w:rsid w:val="001B236D"/>
    <w:rsid w:val="001D66FC"/>
    <w:rsid w:val="001F7537"/>
    <w:rsid w:val="00200838"/>
    <w:rsid w:val="002054C8"/>
    <w:rsid w:val="00213DB3"/>
    <w:rsid w:val="00222751"/>
    <w:rsid w:val="00226363"/>
    <w:rsid w:val="00245DBE"/>
    <w:rsid w:val="0025047C"/>
    <w:rsid w:val="002504ED"/>
    <w:rsid w:val="002747AA"/>
    <w:rsid w:val="00281D20"/>
    <w:rsid w:val="00293592"/>
    <w:rsid w:val="00294D18"/>
    <w:rsid w:val="002A3579"/>
    <w:rsid w:val="002A7D3A"/>
    <w:rsid w:val="002B5987"/>
    <w:rsid w:val="002E6CBB"/>
    <w:rsid w:val="002F4D1A"/>
    <w:rsid w:val="002F4ECD"/>
    <w:rsid w:val="002F5CE7"/>
    <w:rsid w:val="00301B84"/>
    <w:rsid w:val="003112A7"/>
    <w:rsid w:val="003145F4"/>
    <w:rsid w:val="00316272"/>
    <w:rsid w:val="00325135"/>
    <w:rsid w:val="003267CF"/>
    <w:rsid w:val="00347628"/>
    <w:rsid w:val="0036737C"/>
    <w:rsid w:val="00373FBE"/>
    <w:rsid w:val="0037531C"/>
    <w:rsid w:val="003858F8"/>
    <w:rsid w:val="0039590D"/>
    <w:rsid w:val="00397FE2"/>
    <w:rsid w:val="003A51A7"/>
    <w:rsid w:val="003A7AC9"/>
    <w:rsid w:val="003C7F7D"/>
    <w:rsid w:val="00422B7B"/>
    <w:rsid w:val="0043699C"/>
    <w:rsid w:val="004405A2"/>
    <w:rsid w:val="00446918"/>
    <w:rsid w:val="00450C7D"/>
    <w:rsid w:val="004679F2"/>
    <w:rsid w:val="00472BB9"/>
    <w:rsid w:val="00487D80"/>
    <w:rsid w:val="004943F9"/>
    <w:rsid w:val="004D403A"/>
    <w:rsid w:val="004E31A0"/>
    <w:rsid w:val="004F65EC"/>
    <w:rsid w:val="005061EC"/>
    <w:rsid w:val="00516744"/>
    <w:rsid w:val="00546CB6"/>
    <w:rsid w:val="00547B57"/>
    <w:rsid w:val="00556FE8"/>
    <w:rsid w:val="00576728"/>
    <w:rsid w:val="005874AA"/>
    <w:rsid w:val="00592B24"/>
    <w:rsid w:val="00596307"/>
    <w:rsid w:val="005A1F57"/>
    <w:rsid w:val="005B3541"/>
    <w:rsid w:val="005B5183"/>
    <w:rsid w:val="005C24B0"/>
    <w:rsid w:val="005D2EF6"/>
    <w:rsid w:val="005D7DF6"/>
    <w:rsid w:val="005F6522"/>
    <w:rsid w:val="00615B47"/>
    <w:rsid w:val="00641AB1"/>
    <w:rsid w:val="00641D4D"/>
    <w:rsid w:val="006442CE"/>
    <w:rsid w:val="00647AD1"/>
    <w:rsid w:val="00662DA1"/>
    <w:rsid w:val="00663F95"/>
    <w:rsid w:val="006676CE"/>
    <w:rsid w:val="00670D71"/>
    <w:rsid w:val="006770B7"/>
    <w:rsid w:val="00684FAB"/>
    <w:rsid w:val="0068654B"/>
    <w:rsid w:val="00692F0E"/>
    <w:rsid w:val="006A6695"/>
    <w:rsid w:val="006C5102"/>
    <w:rsid w:val="006E1F57"/>
    <w:rsid w:val="006F37B7"/>
    <w:rsid w:val="006F50ED"/>
    <w:rsid w:val="006F6B8E"/>
    <w:rsid w:val="007016A5"/>
    <w:rsid w:val="00705D97"/>
    <w:rsid w:val="00714AAA"/>
    <w:rsid w:val="00726368"/>
    <w:rsid w:val="007278A7"/>
    <w:rsid w:val="00755903"/>
    <w:rsid w:val="00763051"/>
    <w:rsid w:val="00763BED"/>
    <w:rsid w:val="00771E25"/>
    <w:rsid w:val="007744D6"/>
    <w:rsid w:val="007A37DD"/>
    <w:rsid w:val="007A4D37"/>
    <w:rsid w:val="007A55D3"/>
    <w:rsid w:val="007B08C8"/>
    <w:rsid w:val="007B10AC"/>
    <w:rsid w:val="007B4C92"/>
    <w:rsid w:val="007C17F5"/>
    <w:rsid w:val="007C4F01"/>
    <w:rsid w:val="007C768E"/>
    <w:rsid w:val="007C7A63"/>
    <w:rsid w:val="007D2AC4"/>
    <w:rsid w:val="0080207B"/>
    <w:rsid w:val="008119E3"/>
    <w:rsid w:val="008443FA"/>
    <w:rsid w:val="008636AF"/>
    <w:rsid w:val="00880189"/>
    <w:rsid w:val="0088207A"/>
    <w:rsid w:val="00895120"/>
    <w:rsid w:val="008D42F9"/>
    <w:rsid w:val="008D4515"/>
    <w:rsid w:val="008E234D"/>
    <w:rsid w:val="008F7510"/>
    <w:rsid w:val="00914CE6"/>
    <w:rsid w:val="00933DE2"/>
    <w:rsid w:val="00947910"/>
    <w:rsid w:val="00955B4C"/>
    <w:rsid w:val="00965DFA"/>
    <w:rsid w:val="00972316"/>
    <w:rsid w:val="009862A9"/>
    <w:rsid w:val="009A1806"/>
    <w:rsid w:val="009D09EB"/>
    <w:rsid w:val="009E4907"/>
    <w:rsid w:val="009F67A4"/>
    <w:rsid w:val="00A118D9"/>
    <w:rsid w:val="00A41852"/>
    <w:rsid w:val="00A555BB"/>
    <w:rsid w:val="00A6143E"/>
    <w:rsid w:val="00A72370"/>
    <w:rsid w:val="00A80B1B"/>
    <w:rsid w:val="00A86593"/>
    <w:rsid w:val="00AA073F"/>
    <w:rsid w:val="00AA0C6A"/>
    <w:rsid w:val="00AC267C"/>
    <w:rsid w:val="00AC532A"/>
    <w:rsid w:val="00AE3777"/>
    <w:rsid w:val="00AE7ACC"/>
    <w:rsid w:val="00AF1B0F"/>
    <w:rsid w:val="00AF5F71"/>
    <w:rsid w:val="00AF62AC"/>
    <w:rsid w:val="00B071AD"/>
    <w:rsid w:val="00B1019D"/>
    <w:rsid w:val="00B451D5"/>
    <w:rsid w:val="00B46514"/>
    <w:rsid w:val="00B7118F"/>
    <w:rsid w:val="00B72AAB"/>
    <w:rsid w:val="00B73B94"/>
    <w:rsid w:val="00BA52DB"/>
    <w:rsid w:val="00BC04C3"/>
    <w:rsid w:val="00BD5620"/>
    <w:rsid w:val="00BF15A5"/>
    <w:rsid w:val="00C2353C"/>
    <w:rsid w:val="00C364D0"/>
    <w:rsid w:val="00C42E17"/>
    <w:rsid w:val="00C700BC"/>
    <w:rsid w:val="00C7430A"/>
    <w:rsid w:val="00CC74D8"/>
    <w:rsid w:val="00CD20C0"/>
    <w:rsid w:val="00CD2D6E"/>
    <w:rsid w:val="00CD3862"/>
    <w:rsid w:val="00CF0185"/>
    <w:rsid w:val="00CF7CCD"/>
    <w:rsid w:val="00D34036"/>
    <w:rsid w:val="00D4020A"/>
    <w:rsid w:val="00D45380"/>
    <w:rsid w:val="00D54850"/>
    <w:rsid w:val="00D67D97"/>
    <w:rsid w:val="00D728DE"/>
    <w:rsid w:val="00D85A10"/>
    <w:rsid w:val="00D9181F"/>
    <w:rsid w:val="00DD3AED"/>
    <w:rsid w:val="00DE546B"/>
    <w:rsid w:val="00E04EDF"/>
    <w:rsid w:val="00E07049"/>
    <w:rsid w:val="00E1215E"/>
    <w:rsid w:val="00E31298"/>
    <w:rsid w:val="00E41CD9"/>
    <w:rsid w:val="00E4305F"/>
    <w:rsid w:val="00E43B0A"/>
    <w:rsid w:val="00E92FF4"/>
    <w:rsid w:val="00E970AE"/>
    <w:rsid w:val="00EB1046"/>
    <w:rsid w:val="00EB3BC7"/>
    <w:rsid w:val="00EB4458"/>
    <w:rsid w:val="00EB6B53"/>
    <w:rsid w:val="00ED2E05"/>
    <w:rsid w:val="00ED5176"/>
    <w:rsid w:val="00ED5494"/>
    <w:rsid w:val="00ED6212"/>
    <w:rsid w:val="00EE66A0"/>
    <w:rsid w:val="00F00367"/>
    <w:rsid w:val="00F32696"/>
    <w:rsid w:val="00F40937"/>
    <w:rsid w:val="00F50DDB"/>
    <w:rsid w:val="00F5624A"/>
    <w:rsid w:val="00F80213"/>
    <w:rsid w:val="00F82ECF"/>
    <w:rsid w:val="00F86273"/>
    <w:rsid w:val="00F8635A"/>
    <w:rsid w:val="00F919BB"/>
    <w:rsid w:val="00FA6177"/>
    <w:rsid w:val="00FC3A86"/>
    <w:rsid w:val="00FD0D3A"/>
    <w:rsid w:val="00FD31B9"/>
    <w:rsid w:val="00FD460F"/>
    <w:rsid w:val="00FF5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A111"/>
  <w15:docId w15:val="{F22496F9-283C-40CD-8CA2-0AA99874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430A"/>
    <w:rPr>
      <w:sz w:val="24"/>
      <w:szCs w:val="24"/>
      <w:lang w:eastAsia="en-US"/>
    </w:rPr>
  </w:style>
  <w:style w:type="paragraph" w:styleId="Antrat1">
    <w:name w:val="heading 1"/>
    <w:basedOn w:val="prastasis"/>
    <w:next w:val="prastasis"/>
    <w:qFormat/>
    <w:rsid w:val="00C7430A"/>
    <w:pPr>
      <w:keepNext/>
      <w:overflowPunct w:val="0"/>
      <w:autoSpaceDE w:val="0"/>
      <w:autoSpaceDN w:val="0"/>
      <w:adjustRightInd w:val="0"/>
      <w:jc w:val="center"/>
      <w:outlineLvl w:val="0"/>
    </w:pPr>
    <w:rPr>
      <w:rFonts w:eastAsia="Arial Unicode MS"/>
      <w:b/>
      <w:szCs w:val="20"/>
    </w:rPr>
  </w:style>
  <w:style w:type="paragraph" w:styleId="Antrat3">
    <w:name w:val="heading 3"/>
    <w:basedOn w:val="prastasis"/>
    <w:next w:val="prastasis"/>
    <w:link w:val="Antrat3Diagrama"/>
    <w:uiPriority w:val="9"/>
    <w:unhideWhenUsed/>
    <w:qFormat/>
    <w:rsid w:val="0043699C"/>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C7430A"/>
    <w:pPr>
      <w:tabs>
        <w:tab w:val="center" w:pos="4153"/>
        <w:tab w:val="right" w:pos="8306"/>
      </w:tabs>
      <w:overflowPunct w:val="0"/>
      <w:autoSpaceDE w:val="0"/>
      <w:autoSpaceDN w:val="0"/>
      <w:adjustRightInd w:val="0"/>
    </w:pPr>
    <w:rPr>
      <w:szCs w:val="20"/>
    </w:rPr>
  </w:style>
  <w:style w:type="paragraph" w:styleId="Pagrindinistekstas">
    <w:name w:val="Body Text"/>
    <w:semiHidden/>
    <w:rsid w:val="00C7430A"/>
    <w:pPr>
      <w:autoSpaceDE w:val="0"/>
      <w:autoSpaceDN w:val="0"/>
      <w:adjustRightInd w:val="0"/>
      <w:ind w:firstLine="312"/>
      <w:jc w:val="both"/>
    </w:pPr>
    <w:rPr>
      <w:rFonts w:ascii="TimesLT" w:hAnsi="TimesLT"/>
      <w:lang w:val="en-US" w:eastAsia="en-US"/>
    </w:rPr>
  </w:style>
  <w:style w:type="paragraph" w:styleId="Pagrindiniotekstotrauka">
    <w:name w:val="Body Text Indent"/>
    <w:basedOn w:val="prastasis"/>
    <w:semiHidden/>
    <w:rsid w:val="00C7430A"/>
    <w:pPr>
      <w:overflowPunct w:val="0"/>
      <w:autoSpaceDE w:val="0"/>
      <w:autoSpaceDN w:val="0"/>
      <w:adjustRightInd w:val="0"/>
      <w:ind w:firstLine="1208"/>
      <w:jc w:val="both"/>
    </w:pPr>
  </w:style>
  <w:style w:type="paragraph" w:styleId="Betarp">
    <w:name w:val="No Spacing"/>
    <w:uiPriority w:val="1"/>
    <w:qFormat/>
    <w:rsid w:val="002F5CE7"/>
    <w:rPr>
      <w:sz w:val="24"/>
      <w:szCs w:val="24"/>
      <w:lang w:eastAsia="en-US"/>
    </w:rPr>
  </w:style>
  <w:style w:type="paragraph" w:styleId="Porat">
    <w:name w:val="footer"/>
    <w:basedOn w:val="prastasis"/>
    <w:link w:val="PoratDiagrama"/>
    <w:uiPriority w:val="99"/>
    <w:unhideWhenUsed/>
    <w:rsid w:val="002F5CE7"/>
    <w:pPr>
      <w:tabs>
        <w:tab w:val="center" w:pos="4819"/>
        <w:tab w:val="right" w:pos="9638"/>
      </w:tabs>
    </w:pPr>
    <w:rPr>
      <w:rFonts w:ascii="Calibri" w:eastAsia="Calibri" w:hAnsi="Calibri"/>
      <w:sz w:val="22"/>
      <w:szCs w:val="22"/>
    </w:rPr>
  </w:style>
  <w:style w:type="character" w:customStyle="1" w:styleId="PoratDiagrama">
    <w:name w:val="Poraštė Diagrama"/>
    <w:link w:val="Porat"/>
    <w:uiPriority w:val="99"/>
    <w:rsid w:val="002F5CE7"/>
    <w:rPr>
      <w:rFonts w:ascii="Calibri" w:eastAsia="Calibri" w:hAnsi="Calibri"/>
      <w:sz w:val="22"/>
      <w:szCs w:val="22"/>
      <w:lang w:eastAsia="en-US"/>
    </w:rPr>
  </w:style>
  <w:style w:type="character" w:customStyle="1" w:styleId="Antrat3Diagrama">
    <w:name w:val="Antraštė 3 Diagrama"/>
    <w:basedOn w:val="Numatytasispastraiposriftas"/>
    <w:link w:val="Antrat3"/>
    <w:uiPriority w:val="9"/>
    <w:rsid w:val="0043699C"/>
    <w:rPr>
      <w:rFonts w:ascii="Cambria" w:eastAsia="Times New Roman" w:hAnsi="Cambria" w:cs="Times New Roman"/>
      <w:b/>
      <w:bCs/>
      <w:sz w:val="26"/>
      <w:szCs w:val="26"/>
      <w:lang w:eastAsia="en-US"/>
    </w:rPr>
  </w:style>
  <w:style w:type="character" w:styleId="Hipersaitas">
    <w:name w:val="Hyperlink"/>
    <w:basedOn w:val="Numatytasispastraiposriftas"/>
    <w:uiPriority w:val="99"/>
    <w:semiHidden/>
    <w:unhideWhenUsed/>
    <w:rsid w:val="0043699C"/>
    <w:rPr>
      <w:color w:val="0000FF"/>
      <w:u w:val="single"/>
    </w:rPr>
  </w:style>
  <w:style w:type="paragraph" w:styleId="Pavadinimas">
    <w:name w:val="Title"/>
    <w:basedOn w:val="prastasis"/>
    <w:next w:val="prastasis"/>
    <w:link w:val="PavadinimasDiagrama"/>
    <w:qFormat/>
    <w:rsid w:val="00F50DDB"/>
    <w:pPr>
      <w:suppressAutoHyphens/>
      <w:jc w:val="center"/>
    </w:pPr>
    <w:rPr>
      <w:lang w:val="en-US" w:eastAsia="ar-SA"/>
    </w:rPr>
  </w:style>
  <w:style w:type="character" w:customStyle="1" w:styleId="PavadinimasDiagrama">
    <w:name w:val="Pavadinimas Diagrama"/>
    <w:basedOn w:val="Numatytasispastraiposriftas"/>
    <w:link w:val="Pavadinimas"/>
    <w:rsid w:val="00F50DDB"/>
    <w:rPr>
      <w:sz w:val="24"/>
      <w:szCs w:val="24"/>
      <w:lang w:val="en-US" w:eastAsia="ar-SA"/>
    </w:rPr>
  </w:style>
  <w:style w:type="paragraph" w:styleId="Paantrat">
    <w:name w:val="Subtitle"/>
    <w:basedOn w:val="prastasis"/>
    <w:next w:val="prastasis"/>
    <w:link w:val="PaantratDiagrama"/>
    <w:uiPriority w:val="11"/>
    <w:qFormat/>
    <w:rsid w:val="00F50DDB"/>
    <w:pPr>
      <w:numPr>
        <w:ilvl w:val="1"/>
      </w:numPr>
    </w:pPr>
    <w:rPr>
      <w:rFonts w:asciiTheme="majorHAnsi" w:eastAsiaTheme="majorEastAsia" w:hAnsiTheme="majorHAnsi" w:cstheme="majorBidi"/>
      <w:i/>
      <w:iCs/>
      <w:color w:val="4472C4" w:themeColor="accent1"/>
      <w:spacing w:val="15"/>
    </w:rPr>
  </w:style>
  <w:style w:type="character" w:customStyle="1" w:styleId="PaantratDiagrama">
    <w:name w:val="Paantraštė Diagrama"/>
    <w:basedOn w:val="Numatytasispastraiposriftas"/>
    <w:link w:val="Paantrat"/>
    <w:uiPriority w:val="11"/>
    <w:rsid w:val="00F50DDB"/>
    <w:rPr>
      <w:rFonts w:asciiTheme="majorHAnsi" w:eastAsiaTheme="majorEastAsia" w:hAnsiTheme="majorHAnsi" w:cstheme="majorBidi"/>
      <w:i/>
      <w:iCs/>
      <w:color w:val="4472C4" w:themeColor="accent1"/>
      <w:spacing w:val="15"/>
      <w:sz w:val="24"/>
      <w:szCs w:val="24"/>
      <w:lang w:eastAsia="en-US"/>
    </w:rPr>
  </w:style>
  <w:style w:type="paragraph" w:styleId="Sraopastraipa">
    <w:name w:val="List Paragraph"/>
    <w:basedOn w:val="prastasis"/>
    <w:uiPriority w:val="34"/>
    <w:qFormat/>
    <w:rsid w:val="00154423"/>
    <w:pPr>
      <w:ind w:left="720"/>
      <w:contextualSpacing/>
    </w:pPr>
  </w:style>
  <w:style w:type="paragraph" w:customStyle="1" w:styleId="Standard">
    <w:name w:val="Standard"/>
    <w:rsid w:val="004D403A"/>
    <w:pPr>
      <w:widowControl w:val="0"/>
      <w:suppressAutoHyphens/>
      <w:autoSpaceDN w:val="0"/>
      <w:textAlignment w:val="baseline"/>
    </w:pPr>
    <w:rPr>
      <w:rFonts w:eastAsia="SimSun" w:cs="Lucida Sans"/>
      <w:kern w:val="3"/>
      <w:sz w:val="24"/>
      <w:szCs w:val="24"/>
      <w:lang w:eastAsia="zh-CN" w:bidi="hi-IN"/>
    </w:rPr>
  </w:style>
  <w:style w:type="paragraph" w:customStyle="1" w:styleId="Default">
    <w:name w:val="Default"/>
    <w:rsid w:val="003112A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1114">
      <w:bodyDiv w:val="1"/>
      <w:marLeft w:val="0"/>
      <w:marRight w:val="0"/>
      <w:marTop w:val="0"/>
      <w:marBottom w:val="0"/>
      <w:divBdr>
        <w:top w:val="none" w:sz="0" w:space="0" w:color="auto"/>
        <w:left w:val="none" w:sz="0" w:space="0" w:color="auto"/>
        <w:bottom w:val="none" w:sz="0" w:space="0" w:color="auto"/>
        <w:right w:val="none" w:sz="0" w:space="0" w:color="auto"/>
      </w:divBdr>
    </w:div>
    <w:div w:id="799802916">
      <w:bodyDiv w:val="1"/>
      <w:marLeft w:val="0"/>
      <w:marRight w:val="0"/>
      <w:marTop w:val="0"/>
      <w:marBottom w:val="0"/>
      <w:divBdr>
        <w:top w:val="none" w:sz="0" w:space="0" w:color="auto"/>
        <w:left w:val="none" w:sz="0" w:space="0" w:color="auto"/>
        <w:bottom w:val="none" w:sz="0" w:space="0" w:color="auto"/>
        <w:right w:val="none" w:sz="0" w:space="0" w:color="auto"/>
      </w:divBdr>
    </w:div>
    <w:div w:id="900868629">
      <w:bodyDiv w:val="1"/>
      <w:marLeft w:val="0"/>
      <w:marRight w:val="0"/>
      <w:marTop w:val="0"/>
      <w:marBottom w:val="0"/>
      <w:divBdr>
        <w:top w:val="none" w:sz="0" w:space="0" w:color="auto"/>
        <w:left w:val="none" w:sz="0" w:space="0" w:color="auto"/>
        <w:bottom w:val="none" w:sz="0" w:space="0" w:color="auto"/>
        <w:right w:val="none" w:sz="0" w:space="0" w:color="auto"/>
      </w:divBdr>
    </w:div>
    <w:div w:id="1277517011">
      <w:bodyDiv w:val="1"/>
      <w:marLeft w:val="0"/>
      <w:marRight w:val="0"/>
      <w:marTop w:val="0"/>
      <w:marBottom w:val="0"/>
      <w:divBdr>
        <w:top w:val="none" w:sz="0" w:space="0" w:color="auto"/>
        <w:left w:val="none" w:sz="0" w:space="0" w:color="auto"/>
        <w:bottom w:val="none" w:sz="0" w:space="0" w:color="auto"/>
        <w:right w:val="none" w:sz="0" w:space="0" w:color="auto"/>
      </w:divBdr>
    </w:div>
    <w:div w:id="18346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54D7-6836-40F8-BCD7-499A018E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5700</Words>
  <Characters>3249</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VLKI</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Ramune</dc:creator>
  <cp:lastModifiedBy>Rasa Malinauskienė</cp:lastModifiedBy>
  <cp:revision>3</cp:revision>
  <cp:lastPrinted>2024-01-22T11:03:00Z</cp:lastPrinted>
  <dcterms:created xsi:type="dcterms:W3CDTF">2024-01-22T11:07:00Z</dcterms:created>
  <dcterms:modified xsi:type="dcterms:W3CDTF">2024-01-22T11:49:00Z</dcterms:modified>
</cp:coreProperties>
</file>