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74" w:rsidRPr="00A24535" w:rsidRDefault="00FC5D74" w:rsidP="00A45AAE">
      <w:pPr>
        <w:jc w:val="center"/>
        <w:rPr>
          <w:b/>
          <w:bCs/>
        </w:rPr>
      </w:pPr>
      <w:r>
        <w:tab/>
      </w:r>
      <w:r>
        <w:tab/>
      </w:r>
      <w:r>
        <w:tab/>
      </w:r>
      <w:r>
        <w:tab/>
      </w:r>
    </w:p>
    <w:p w:rsidR="00FC5D74" w:rsidRPr="002A05EA" w:rsidRDefault="00FC5D74" w:rsidP="0065761D">
      <w:pPr>
        <w:jc w:val="center"/>
      </w:pPr>
    </w:p>
    <w:p w:rsidR="00FC5D74" w:rsidRDefault="00FC5D74" w:rsidP="00A01D43">
      <w:pPr>
        <w:rPr>
          <w:color w:val="000000"/>
          <w:lang w:eastAsia="lt-LT"/>
        </w:rPr>
      </w:pPr>
      <w:r>
        <w:rPr>
          <w:color w:val="000000"/>
          <w:lang w:eastAsia="lt-LT"/>
        </w:rPr>
        <w:tab/>
      </w:r>
      <w:r>
        <w:rPr>
          <w:color w:val="000000"/>
          <w:lang w:eastAsia="lt-LT"/>
        </w:rPr>
        <w:tab/>
      </w:r>
      <w:r>
        <w:rPr>
          <w:color w:val="000000"/>
          <w:lang w:eastAsia="lt-LT"/>
        </w:rPr>
        <w:tab/>
      </w:r>
      <w:r>
        <w:rPr>
          <w:color w:val="000000"/>
          <w:lang w:eastAsia="lt-LT"/>
        </w:rPr>
        <w:tab/>
        <w:t xml:space="preserve">      PATVIRTINTA</w:t>
      </w:r>
    </w:p>
    <w:p w:rsidR="00FC5D74" w:rsidRDefault="00FC5D74" w:rsidP="0065761D">
      <w:pPr>
        <w:ind w:left="5529"/>
        <w:rPr>
          <w:color w:val="000000"/>
          <w:lang w:eastAsia="lt-LT"/>
        </w:rPr>
      </w:pPr>
      <w:r>
        <w:rPr>
          <w:color w:val="000000"/>
          <w:lang w:eastAsia="lt-LT"/>
        </w:rPr>
        <w:t xml:space="preserve">Kaišiadorių rajono savivaldybės tarybos </w:t>
      </w:r>
    </w:p>
    <w:p w:rsidR="00FC5D74" w:rsidRDefault="00FC5D74" w:rsidP="0065761D">
      <w:pPr>
        <w:ind w:left="5529"/>
        <w:rPr>
          <w:color w:val="000000"/>
          <w:lang w:eastAsia="lt-LT"/>
        </w:rPr>
      </w:pPr>
      <w:r>
        <w:rPr>
          <w:color w:val="000000"/>
          <w:lang w:eastAsia="lt-LT"/>
        </w:rPr>
        <w:t>2020 m. birželio  15  d. sprendimu Nr. 164</w:t>
      </w:r>
    </w:p>
    <w:p w:rsidR="00FC5D74" w:rsidRDefault="00FC5D74" w:rsidP="0065761D">
      <w:pPr>
        <w:jc w:val="center"/>
        <w:rPr>
          <w:b/>
          <w:bCs/>
          <w:caps/>
          <w:color w:val="000000"/>
          <w:lang w:eastAsia="lt-LT"/>
        </w:rPr>
      </w:pPr>
    </w:p>
    <w:p w:rsidR="00FC5D74" w:rsidRDefault="00FC5D74" w:rsidP="0065761D">
      <w:pPr>
        <w:jc w:val="center"/>
        <w:rPr>
          <w:color w:val="000000"/>
          <w:lang w:eastAsia="lt-LT"/>
        </w:rPr>
      </w:pPr>
      <w:r>
        <w:rPr>
          <w:b/>
          <w:bCs/>
          <w:color w:val="000000"/>
          <w:lang w:eastAsia="lt-LT"/>
        </w:rPr>
        <w:t xml:space="preserve">KAIŠIADORIŲ RAJONO SAVIVALDYBĖS VAIKŲ VASAROS STOVYKLŲ IR KITŲ NEFORMALIOJO VAIKŲ ŠVIETIMO VEIKLŲ FINANSAVIMO </w:t>
      </w:r>
      <w:r>
        <w:rPr>
          <w:b/>
          <w:bCs/>
          <w:lang w:eastAsia="lt-LT"/>
        </w:rPr>
        <w:t>TVARKOS APRAŠAS</w:t>
      </w:r>
    </w:p>
    <w:p w:rsidR="00FC5D74" w:rsidRDefault="00FC5D74" w:rsidP="0065761D">
      <w:pPr>
        <w:ind w:firstLine="1276"/>
        <w:jc w:val="both"/>
        <w:rPr>
          <w:color w:val="000000"/>
          <w:lang w:eastAsia="lt-LT"/>
        </w:rPr>
      </w:pPr>
    </w:p>
    <w:p w:rsidR="00FC5D74" w:rsidRDefault="00FC5D74" w:rsidP="0065761D">
      <w:pPr>
        <w:tabs>
          <w:tab w:val="left" w:pos="2835"/>
          <w:tab w:val="left" w:pos="3261"/>
        </w:tabs>
        <w:jc w:val="center"/>
        <w:rPr>
          <w:b/>
          <w:bCs/>
          <w:color w:val="000000"/>
          <w:lang w:eastAsia="lt-LT"/>
        </w:rPr>
      </w:pPr>
      <w:r>
        <w:rPr>
          <w:b/>
          <w:bCs/>
          <w:color w:val="000000"/>
          <w:lang w:eastAsia="lt-LT"/>
        </w:rPr>
        <w:t>I SKYRIUS</w:t>
      </w:r>
    </w:p>
    <w:p w:rsidR="00FC5D74" w:rsidRDefault="00FC5D74" w:rsidP="0065761D">
      <w:pPr>
        <w:tabs>
          <w:tab w:val="left" w:pos="2835"/>
          <w:tab w:val="left" w:pos="3261"/>
        </w:tabs>
        <w:jc w:val="center"/>
        <w:rPr>
          <w:b/>
          <w:bCs/>
          <w:color w:val="000000"/>
          <w:lang w:eastAsia="lt-LT"/>
        </w:rPr>
      </w:pPr>
      <w:r>
        <w:rPr>
          <w:b/>
          <w:bCs/>
          <w:color w:val="000000"/>
          <w:lang w:eastAsia="lt-LT"/>
        </w:rPr>
        <w:t>BENDROSIOS NUOSTATOS</w:t>
      </w:r>
    </w:p>
    <w:p w:rsidR="00FC5D74" w:rsidRDefault="00FC5D74" w:rsidP="0065761D">
      <w:pPr>
        <w:tabs>
          <w:tab w:val="left" w:pos="2835"/>
          <w:tab w:val="left" w:pos="3261"/>
        </w:tabs>
        <w:jc w:val="center"/>
        <w:rPr>
          <w:color w:val="000000"/>
          <w:lang w:eastAsia="lt-LT"/>
        </w:rPr>
      </w:pPr>
    </w:p>
    <w:p w:rsidR="00FC5D74" w:rsidRDefault="00FC5D74" w:rsidP="00B12865">
      <w:pPr>
        <w:tabs>
          <w:tab w:val="left" w:pos="1418"/>
          <w:tab w:val="left" w:pos="1560"/>
        </w:tabs>
        <w:spacing w:line="360" w:lineRule="auto"/>
        <w:ind w:firstLine="1276"/>
        <w:jc w:val="both"/>
        <w:rPr>
          <w:color w:val="000000"/>
          <w:lang w:eastAsia="lt-LT"/>
        </w:rPr>
      </w:pPr>
      <w:r>
        <w:rPr>
          <w:color w:val="000000"/>
          <w:lang w:eastAsia="lt-LT"/>
        </w:rPr>
        <w:t>1.</w:t>
      </w:r>
      <w:r>
        <w:rPr>
          <w:color w:val="000000"/>
          <w:lang w:eastAsia="lt-LT"/>
        </w:rPr>
        <w:tab/>
        <w:t>Kaišiadorių rajono savivaldybės vaikų vasaros stovyklų ir kitų neformaliojo vaikų švietimo veiklų finansavimo tvarkos aprašo (toliau – Aprašas) paskirtis – nustatyti lėšų, skirtų vaikų vasaros stovykloms, kuriose vasaros atostogų metu organizuojama neformaliojo vaikų švietimo veikla, vykdoma kartu su maitinimo ir (arba) apgyvendinimo paslaugomis, taip pat</w:t>
      </w:r>
      <w:r>
        <w:rPr>
          <w:b/>
          <w:bCs/>
          <w:color w:val="000000"/>
          <w:lang w:eastAsia="lt-LT"/>
        </w:rPr>
        <w:t xml:space="preserve"> </w:t>
      </w:r>
      <w:r>
        <w:rPr>
          <w:color w:val="000000"/>
          <w:lang w:eastAsia="lt-LT"/>
        </w:rPr>
        <w:t xml:space="preserve">kitoms neformaliojo vaikų švietimo veikloms (neformaliojo vaikų švietimo projektams, edukacinėms veikloms ir kitiems ugdomojo pobūdžio renginiams) (toliau – Stovyklos ir kitos NVŠ veiklos), paskirstymo, naudojimo ir atsiskaitymo už lėšų naudojimą tvarką. </w:t>
      </w:r>
    </w:p>
    <w:p w:rsidR="00FC5D74" w:rsidRPr="00122DC8" w:rsidRDefault="00FC5D74" w:rsidP="00B12865">
      <w:pPr>
        <w:tabs>
          <w:tab w:val="left" w:pos="1418"/>
          <w:tab w:val="left" w:pos="1560"/>
        </w:tabs>
        <w:spacing w:line="360" w:lineRule="auto"/>
        <w:ind w:firstLine="1276"/>
        <w:jc w:val="both"/>
        <w:rPr>
          <w:color w:val="000000"/>
          <w:lang w:eastAsia="lt-LT"/>
        </w:rPr>
      </w:pPr>
      <w:r>
        <w:rPr>
          <w:color w:val="000000"/>
          <w:lang w:eastAsia="lt-LT"/>
        </w:rPr>
        <w:t>2.</w:t>
      </w:r>
      <w:r>
        <w:rPr>
          <w:color w:val="000000"/>
          <w:lang w:eastAsia="lt-LT"/>
        </w:rPr>
        <w:tab/>
        <w:t xml:space="preserve">Apraše vartojamos sąvokos suprantamos taip, kaip jos apibrėžtos Lietuvos Respublikos švietimo įstatyme, Lietuvos Respublikos biudžeto sandaros įstatyme ir kituose teisės aktuose. </w:t>
      </w:r>
    </w:p>
    <w:p w:rsidR="00FC5D74" w:rsidRDefault="00FC5D74" w:rsidP="00B12865">
      <w:pPr>
        <w:spacing w:line="360" w:lineRule="auto"/>
        <w:ind w:firstLine="1276"/>
        <w:jc w:val="both"/>
        <w:rPr>
          <w:color w:val="000000"/>
          <w:lang w:eastAsia="lt-LT"/>
        </w:rPr>
      </w:pPr>
      <w:r>
        <w:rPr>
          <w:color w:val="000000"/>
          <w:lang w:eastAsia="lt-LT"/>
        </w:rPr>
        <w:t>3. Savivaldybė gautas lėšas paskirsto projektų konkurso būdu Stovykloms ir kitoms NVŠ veikloms finansuoti, užtikrindama lygias galimybes lėšas gauti visiems švietimo teikėjams, turintiems teisę vykdyti NVŠ veiklas, nepriklausomai nuo jų teisinio statuso ir savininko teises ir pareigas įgyvendinančios institucijos.</w:t>
      </w:r>
    </w:p>
    <w:p w:rsidR="00FC5D74" w:rsidRDefault="00FC5D74" w:rsidP="00B12865">
      <w:pPr>
        <w:shd w:val="clear" w:color="auto" w:fill="FFFFFF"/>
        <w:spacing w:line="360" w:lineRule="auto"/>
        <w:ind w:firstLine="1276"/>
        <w:jc w:val="both"/>
        <w:rPr>
          <w:color w:val="000000"/>
          <w:lang w:eastAsia="lt-LT"/>
        </w:rPr>
      </w:pPr>
      <w:r>
        <w:rPr>
          <w:color w:val="000000"/>
          <w:lang w:eastAsia="lt-LT"/>
        </w:rPr>
        <w:t>4. Skirstant lėšas, prioritetas skiriamas vaikų vasaros stovykloms ir kitoms NVŠ veikloms, vykdomoms vasaros metu, finansuoti, mokiniams, turintiems didelių ir labai didelių specialiųjų ugdymosi poreikių dėl negalios, gaunantiems socialinę paramą, taip pat švietimo teikėjams, kurių savininko teises ir pareigas įgyvendina ne savivaldybė arba valstybė.</w:t>
      </w:r>
    </w:p>
    <w:p w:rsidR="00FC5D74" w:rsidRDefault="00FC5D74" w:rsidP="00B12865">
      <w:pPr>
        <w:overflowPunct w:val="0"/>
        <w:spacing w:line="360" w:lineRule="auto"/>
        <w:textAlignment w:val="baseline"/>
        <w:rPr>
          <w:lang w:eastAsia="lt-LT"/>
        </w:rPr>
      </w:pPr>
    </w:p>
    <w:p w:rsidR="00FC5D74" w:rsidRPr="00D15F66" w:rsidRDefault="00FC5D74" w:rsidP="00276869">
      <w:pPr>
        <w:jc w:val="center"/>
        <w:rPr>
          <w:b/>
          <w:bCs/>
          <w:lang w:eastAsia="lt-LT"/>
        </w:rPr>
      </w:pPr>
      <w:r w:rsidRPr="00D15F66">
        <w:rPr>
          <w:b/>
          <w:bCs/>
          <w:lang w:eastAsia="lt-LT"/>
        </w:rPr>
        <w:t>II SKYRIUS</w:t>
      </w:r>
    </w:p>
    <w:p w:rsidR="00FC5D74" w:rsidRPr="00D15F66" w:rsidRDefault="00FC5D74" w:rsidP="00276869">
      <w:pPr>
        <w:jc w:val="center"/>
        <w:rPr>
          <w:b/>
          <w:bCs/>
          <w:lang w:eastAsia="lt-LT"/>
        </w:rPr>
      </w:pPr>
      <w:r>
        <w:rPr>
          <w:b/>
          <w:bCs/>
          <w:lang w:eastAsia="lt-LT"/>
        </w:rPr>
        <w:t>PROJEKTŲ</w:t>
      </w:r>
      <w:r w:rsidRPr="00D15F66">
        <w:rPr>
          <w:b/>
          <w:bCs/>
          <w:lang w:eastAsia="lt-LT"/>
        </w:rPr>
        <w:t xml:space="preserve"> ATRANKA </w:t>
      </w:r>
    </w:p>
    <w:p w:rsidR="00FC5D74" w:rsidRPr="00D15F66" w:rsidRDefault="00FC5D74" w:rsidP="00276869">
      <w:pPr>
        <w:jc w:val="center"/>
        <w:rPr>
          <w:b/>
          <w:bCs/>
          <w:lang w:eastAsia="lt-LT"/>
        </w:rPr>
      </w:pPr>
    </w:p>
    <w:p w:rsidR="00FC5D74" w:rsidRPr="00D15F66" w:rsidRDefault="00FC5D74" w:rsidP="00276869">
      <w:pPr>
        <w:tabs>
          <w:tab w:val="left" w:pos="709"/>
          <w:tab w:val="left" w:pos="993"/>
        </w:tabs>
        <w:spacing w:line="360" w:lineRule="auto"/>
        <w:ind w:firstLine="851"/>
        <w:jc w:val="both"/>
        <w:rPr>
          <w:color w:val="000000"/>
          <w:lang w:eastAsia="lt-LT"/>
        </w:rPr>
      </w:pPr>
      <w:r>
        <w:rPr>
          <w:color w:val="000000"/>
          <w:lang w:eastAsia="lt-LT"/>
        </w:rPr>
        <w:t>5</w:t>
      </w:r>
      <w:r w:rsidRPr="00D15F66">
        <w:rPr>
          <w:color w:val="000000"/>
          <w:lang w:eastAsia="lt-LT"/>
        </w:rPr>
        <w:t xml:space="preserve">. </w:t>
      </w:r>
      <w:r>
        <w:rPr>
          <w:color w:val="000000"/>
          <w:lang w:eastAsia="lt-LT"/>
        </w:rPr>
        <w:t xml:space="preserve">Projektų konkursą </w:t>
      </w:r>
      <w:r w:rsidRPr="00D15F66">
        <w:rPr>
          <w:color w:val="000000"/>
          <w:lang w:eastAsia="lt-LT"/>
        </w:rPr>
        <w:t xml:space="preserve">organizuoja Kaišiadorių rajono savivaldybės </w:t>
      </w:r>
      <w:r w:rsidRPr="00FE0E53">
        <w:rPr>
          <w:color w:val="000000"/>
          <w:lang w:eastAsia="lt-LT"/>
        </w:rPr>
        <w:t>administracija.</w:t>
      </w:r>
      <w:r w:rsidRPr="00D854EF">
        <w:rPr>
          <w:color w:val="FF0000"/>
          <w:lang w:eastAsia="lt-LT"/>
        </w:rPr>
        <w:t xml:space="preserve"> </w:t>
      </w:r>
    </w:p>
    <w:p w:rsidR="00FC5D74" w:rsidRPr="00D15F66" w:rsidRDefault="00FC5D74" w:rsidP="00276869">
      <w:pPr>
        <w:tabs>
          <w:tab w:val="left" w:pos="709"/>
          <w:tab w:val="left" w:pos="993"/>
        </w:tabs>
        <w:spacing w:line="360" w:lineRule="auto"/>
        <w:ind w:firstLine="851"/>
        <w:jc w:val="both"/>
        <w:rPr>
          <w:color w:val="000000"/>
          <w:lang w:eastAsia="lt-LT"/>
        </w:rPr>
      </w:pPr>
      <w:r>
        <w:rPr>
          <w:color w:val="000000"/>
          <w:lang w:eastAsia="lt-LT"/>
        </w:rPr>
        <w:t>6</w:t>
      </w:r>
      <w:r w:rsidRPr="00D15F66">
        <w:rPr>
          <w:color w:val="000000"/>
          <w:lang w:eastAsia="lt-LT"/>
        </w:rPr>
        <w:t xml:space="preserve">. Informacija apie </w:t>
      </w:r>
      <w:r>
        <w:rPr>
          <w:color w:val="000000"/>
          <w:lang w:eastAsia="lt-LT"/>
        </w:rPr>
        <w:t xml:space="preserve">konkursą </w:t>
      </w:r>
      <w:r w:rsidRPr="00D15F66">
        <w:rPr>
          <w:color w:val="000000"/>
          <w:lang w:eastAsia="lt-LT"/>
        </w:rPr>
        <w:t xml:space="preserve">skelbiama savivaldybės interneto tinklalapyje </w:t>
      </w:r>
      <w:hyperlink r:id="rId7" w:history="1">
        <w:r w:rsidRPr="00D76764">
          <w:rPr>
            <w:color w:val="000000"/>
            <w:lang w:eastAsia="lt-LT"/>
          </w:rPr>
          <w:t>www.kaisiadorys.lt</w:t>
        </w:r>
      </w:hyperlink>
      <w:r w:rsidRPr="00D76764">
        <w:rPr>
          <w:color w:val="000000"/>
          <w:lang w:eastAsia="lt-LT"/>
        </w:rPr>
        <w:t>.</w:t>
      </w:r>
      <w:r w:rsidRPr="00D15F66">
        <w:rPr>
          <w:color w:val="000000"/>
          <w:lang w:eastAsia="lt-LT"/>
        </w:rPr>
        <w:t xml:space="preserve"> </w:t>
      </w:r>
    </w:p>
    <w:p w:rsidR="00FC5D74" w:rsidRDefault="00FC5D74" w:rsidP="00276869">
      <w:pPr>
        <w:spacing w:line="360" w:lineRule="auto"/>
        <w:ind w:firstLine="851"/>
        <w:jc w:val="both"/>
      </w:pPr>
      <w:r>
        <w:t>7. Konkursui pateikiami dokumentai:</w:t>
      </w:r>
    </w:p>
    <w:p w:rsidR="00FC5D74" w:rsidRPr="00C35EC6" w:rsidRDefault="00FC5D74" w:rsidP="00276869">
      <w:pPr>
        <w:spacing w:line="360" w:lineRule="auto"/>
        <w:ind w:firstLine="851"/>
        <w:jc w:val="both"/>
      </w:pPr>
      <w:r>
        <w:t xml:space="preserve">7.1. užpildyta paraiškos forma </w:t>
      </w:r>
      <w:r w:rsidRPr="00C35EC6">
        <w:t>(1 priedas);</w:t>
      </w:r>
    </w:p>
    <w:p w:rsidR="00FC5D74" w:rsidRDefault="00FC5D74" w:rsidP="00276869">
      <w:pPr>
        <w:spacing w:line="360" w:lineRule="auto"/>
        <w:ind w:firstLine="851"/>
        <w:jc w:val="both"/>
      </w:pPr>
      <w:r>
        <w:t>7.2. juridinio asmens registracijos dokumentų kopija;</w:t>
      </w:r>
    </w:p>
    <w:p w:rsidR="00FC5D74" w:rsidRDefault="00FC5D74" w:rsidP="00276869">
      <w:pPr>
        <w:spacing w:line="360" w:lineRule="auto"/>
        <w:ind w:firstLine="851"/>
        <w:jc w:val="both"/>
      </w:pPr>
      <w:r>
        <w:t>7.3. juridinio asmens nuostatų (įstatų) dalies, kurioje įteisintos veiklos sritys, kopija;</w:t>
      </w:r>
    </w:p>
    <w:p w:rsidR="00FC5D74" w:rsidRDefault="00FC5D74" w:rsidP="00276869">
      <w:pPr>
        <w:spacing w:line="360" w:lineRule="auto"/>
        <w:ind w:firstLine="851"/>
        <w:jc w:val="both"/>
      </w:pPr>
      <w:r>
        <w:t>7.4. projekto vykdytojų, turinčių teisę dirbti mokytojais pagal Lietuvos Respublikos švietimo įstatymo 48 straipsnį, išsilavinimo dokumentų kopija.</w:t>
      </w:r>
    </w:p>
    <w:p w:rsidR="00FC5D74" w:rsidRDefault="00FC5D74" w:rsidP="00276869">
      <w:pPr>
        <w:spacing w:line="360" w:lineRule="auto"/>
        <w:ind w:firstLine="851"/>
        <w:jc w:val="both"/>
      </w:pPr>
      <w:r>
        <w:t>8. Konkursui negali būti teikiami projektai, kurių tikslas yra:</w:t>
      </w:r>
    </w:p>
    <w:p w:rsidR="00FC5D74" w:rsidRDefault="00FC5D74" w:rsidP="00276869">
      <w:pPr>
        <w:spacing w:line="360" w:lineRule="auto"/>
        <w:ind w:firstLine="851"/>
        <w:jc w:val="both"/>
      </w:pPr>
      <w:r>
        <w:t>8.1. komercinis turizmas ir atostogos;</w:t>
      </w:r>
    </w:p>
    <w:p w:rsidR="00FC5D74" w:rsidRPr="00EA144A" w:rsidRDefault="00FC5D74" w:rsidP="00EA144A">
      <w:pPr>
        <w:spacing w:line="360" w:lineRule="auto"/>
        <w:ind w:firstLine="851"/>
        <w:jc w:val="both"/>
      </w:pPr>
      <w:r>
        <w:t>8.2. pelno gavimas.</w:t>
      </w:r>
    </w:p>
    <w:p w:rsidR="00FC5D74" w:rsidRDefault="00FC5D74" w:rsidP="00276869">
      <w:pPr>
        <w:spacing w:line="360" w:lineRule="auto"/>
        <w:ind w:firstLine="709"/>
        <w:jc w:val="both"/>
        <w:rPr>
          <w:lang w:eastAsia="lt-LT"/>
        </w:rPr>
      </w:pPr>
      <w:r w:rsidRPr="00D15F66">
        <w:rPr>
          <w:caps/>
          <w:lang w:eastAsia="lt-LT"/>
        </w:rPr>
        <w:t xml:space="preserve">  </w:t>
      </w:r>
      <w:r>
        <w:rPr>
          <w:caps/>
          <w:lang w:eastAsia="lt-LT"/>
        </w:rPr>
        <w:t>9</w:t>
      </w:r>
      <w:r w:rsidRPr="00D15F66">
        <w:rPr>
          <w:color w:val="000000"/>
          <w:lang w:eastAsia="lt-LT"/>
        </w:rPr>
        <w:t>.</w:t>
      </w:r>
      <w:r w:rsidRPr="00D15F66">
        <w:rPr>
          <w:lang w:eastAsia="lt-LT"/>
        </w:rPr>
        <w:t xml:space="preserve">  Paraiškos vertinamos pagal paraiškos vertinimo kriterijus</w:t>
      </w:r>
      <w:r>
        <w:rPr>
          <w:lang w:eastAsia="lt-LT"/>
        </w:rPr>
        <w:t xml:space="preserve"> </w:t>
      </w:r>
      <w:r w:rsidRPr="00C35EC6">
        <w:rPr>
          <w:lang w:eastAsia="lt-LT"/>
        </w:rPr>
        <w:t>(2 priedas).</w:t>
      </w:r>
    </w:p>
    <w:p w:rsidR="00FC5D74" w:rsidRPr="00D15F66" w:rsidRDefault="00FC5D74" w:rsidP="00276869">
      <w:pPr>
        <w:tabs>
          <w:tab w:val="left" w:pos="1276"/>
        </w:tabs>
        <w:spacing w:line="360" w:lineRule="auto"/>
        <w:ind w:firstLine="851"/>
        <w:jc w:val="both"/>
        <w:rPr>
          <w:lang w:eastAsia="lt-LT"/>
        </w:rPr>
      </w:pPr>
      <w:r>
        <w:rPr>
          <w:lang w:eastAsia="lt-LT"/>
        </w:rPr>
        <w:t>10</w:t>
      </w:r>
      <w:r w:rsidRPr="00D15F66">
        <w:rPr>
          <w:lang w:eastAsia="lt-LT"/>
        </w:rPr>
        <w:t xml:space="preserve">. </w:t>
      </w:r>
      <w:r>
        <w:rPr>
          <w:color w:val="000000"/>
          <w:lang w:eastAsia="lt-LT"/>
        </w:rPr>
        <w:t>P</w:t>
      </w:r>
      <w:r w:rsidRPr="00D15F66">
        <w:rPr>
          <w:color w:val="000000"/>
          <w:lang w:eastAsia="lt-LT"/>
        </w:rPr>
        <w:t xml:space="preserve">araiškas vertina </w:t>
      </w:r>
      <w:r w:rsidRPr="00D15F66">
        <w:rPr>
          <w:lang w:eastAsia="lt-LT"/>
        </w:rPr>
        <w:t xml:space="preserve">Savivaldybės administracijos direktoriaus įsakymu sudaryta </w:t>
      </w:r>
      <w:r>
        <w:rPr>
          <w:lang w:eastAsia="lt-LT"/>
        </w:rPr>
        <w:t>švietimo, socialinės paramos specialistų</w:t>
      </w:r>
      <w:r w:rsidRPr="00D15F66">
        <w:rPr>
          <w:lang w:eastAsia="lt-LT"/>
        </w:rPr>
        <w:t xml:space="preserve"> komisija</w:t>
      </w:r>
      <w:r>
        <w:rPr>
          <w:lang w:eastAsia="lt-LT"/>
        </w:rPr>
        <w:t xml:space="preserve"> </w:t>
      </w:r>
      <w:r w:rsidRPr="00D15F66">
        <w:rPr>
          <w:lang w:eastAsia="lt-LT"/>
        </w:rPr>
        <w:t>(toliau – Komisija).</w:t>
      </w:r>
    </w:p>
    <w:p w:rsidR="00FC5D74" w:rsidRPr="00D15F66" w:rsidRDefault="00FC5D74" w:rsidP="00276869">
      <w:pPr>
        <w:tabs>
          <w:tab w:val="left" w:pos="1276"/>
        </w:tabs>
        <w:spacing w:line="360" w:lineRule="auto"/>
        <w:ind w:firstLine="851"/>
        <w:jc w:val="both"/>
        <w:rPr>
          <w:lang w:eastAsia="lt-LT"/>
        </w:rPr>
      </w:pPr>
      <w:r>
        <w:rPr>
          <w:lang w:eastAsia="lt-LT"/>
        </w:rPr>
        <w:t>11</w:t>
      </w:r>
      <w:r w:rsidRPr="00D15F66">
        <w:rPr>
          <w:lang w:eastAsia="lt-LT"/>
        </w:rPr>
        <w:t>. Komisij</w:t>
      </w:r>
      <w:r>
        <w:rPr>
          <w:lang w:eastAsia="lt-LT"/>
        </w:rPr>
        <w:t>a, įvertinusi paraiškas, siūlo Savivaldybės a</w:t>
      </w:r>
      <w:r w:rsidRPr="00D15F66">
        <w:rPr>
          <w:lang w:eastAsia="lt-LT"/>
        </w:rPr>
        <w:t>dministracijos direktoriui finansuoti atrinkt</w:t>
      </w:r>
      <w:r>
        <w:rPr>
          <w:lang w:eastAsia="lt-LT"/>
        </w:rPr>
        <w:t>us projektus</w:t>
      </w:r>
      <w:r w:rsidRPr="00D15F66">
        <w:rPr>
          <w:lang w:eastAsia="lt-LT"/>
        </w:rPr>
        <w:t>.</w:t>
      </w:r>
    </w:p>
    <w:p w:rsidR="00FC5D74" w:rsidRPr="00D15F66" w:rsidRDefault="00FC5D74" w:rsidP="00276869">
      <w:pPr>
        <w:tabs>
          <w:tab w:val="left" w:pos="1276"/>
        </w:tabs>
        <w:spacing w:line="360" w:lineRule="auto"/>
        <w:ind w:firstLine="851"/>
        <w:jc w:val="both"/>
        <w:rPr>
          <w:color w:val="FF0000"/>
          <w:lang w:eastAsia="lt-LT"/>
        </w:rPr>
      </w:pPr>
      <w:r>
        <w:rPr>
          <w:lang w:eastAsia="lt-LT"/>
        </w:rPr>
        <w:t>12</w:t>
      </w:r>
      <w:r w:rsidRPr="00D15F66">
        <w:rPr>
          <w:lang w:eastAsia="lt-LT"/>
        </w:rPr>
        <w:t xml:space="preserve">. </w:t>
      </w:r>
      <w:r>
        <w:rPr>
          <w:lang w:eastAsia="lt-LT"/>
        </w:rPr>
        <w:t>Savivaldybės a</w:t>
      </w:r>
      <w:r w:rsidRPr="00D15F66">
        <w:rPr>
          <w:lang w:eastAsia="lt-LT"/>
        </w:rPr>
        <w:t xml:space="preserve">dministracijos </w:t>
      </w:r>
      <w:r>
        <w:rPr>
          <w:lang w:eastAsia="lt-LT"/>
        </w:rPr>
        <w:t>d</w:t>
      </w:r>
      <w:r w:rsidRPr="00D15F66">
        <w:rPr>
          <w:lang w:eastAsia="lt-LT"/>
        </w:rPr>
        <w:t>irektorius priima spr</w:t>
      </w:r>
      <w:r>
        <w:rPr>
          <w:lang w:eastAsia="lt-LT"/>
        </w:rPr>
        <w:t>endimą dėl finansuojamų projektų</w:t>
      </w:r>
      <w:r w:rsidRPr="00D15F66">
        <w:rPr>
          <w:lang w:eastAsia="lt-LT"/>
        </w:rPr>
        <w:t>, tvirtina jų sąrašą ir skiriamų lėšų dydį.</w:t>
      </w:r>
    </w:p>
    <w:p w:rsidR="00FC5D74" w:rsidRPr="00D15F66" w:rsidRDefault="00FC5D74" w:rsidP="00276869">
      <w:pPr>
        <w:spacing w:line="360" w:lineRule="auto"/>
        <w:ind w:firstLine="851"/>
        <w:jc w:val="both"/>
        <w:rPr>
          <w:strike/>
          <w:lang w:eastAsia="lt-LT"/>
        </w:rPr>
      </w:pPr>
      <w:r>
        <w:rPr>
          <w:lang w:eastAsia="lt-LT"/>
        </w:rPr>
        <w:t>13. Informacija apie atrinktus projektus</w:t>
      </w:r>
      <w:r w:rsidRPr="00D15F66">
        <w:rPr>
          <w:lang w:eastAsia="lt-LT"/>
        </w:rPr>
        <w:t xml:space="preserve"> ir finansavimo skyrimą skelbiama savivaldybės interneto svetainėje </w:t>
      </w:r>
      <w:hyperlink r:id="rId8" w:history="1">
        <w:r w:rsidRPr="00D854EF">
          <w:rPr>
            <w:color w:val="0000FF"/>
            <w:lang w:eastAsia="lt-LT"/>
          </w:rPr>
          <w:t>www.kaisiadorys.lt</w:t>
        </w:r>
      </w:hyperlink>
      <w:r w:rsidRPr="00D15F66">
        <w:rPr>
          <w:lang w:eastAsia="lt-LT"/>
        </w:rPr>
        <w:t xml:space="preserve">  per </w:t>
      </w:r>
      <w:r>
        <w:rPr>
          <w:lang w:eastAsia="lt-LT"/>
        </w:rPr>
        <w:t>3</w:t>
      </w:r>
      <w:r w:rsidRPr="00D15F66">
        <w:rPr>
          <w:lang w:eastAsia="lt-LT"/>
        </w:rPr>
        <w:t xml:space="preserve"> darbo dien</w:t>
      </w:r>
      <w:r>
        <w:rPr>
          <w:lang w:eastAsia="lt-LT"/>
        </w:rPr>
        <w:t>as</w:t>
      </w:r>
      <w:r w:rsidRPr="00D15F66">
        <w:rPr>
          <w:lang w:eastAsia="lt-LT"/>
        </w:rPr>
        <w:t xml:space="preserve"> nuo lėšų skyrimo.</w:t>
      </w:r>
    </w:p>
    <w:p w:rsidR="00FC5D74" w:rsidRDefault="00FC5D74" w:rsidP="00276869">
      <w:pPr>
        <w:ind w:firstLine="720"/>
        <w:jc w:val="both"/>
        <w:rPr>
          <w:lang w:eastAsia="ar-SA"/>
        </w:rPr>
      </w:pPr>
    </w:p>
    <w:p w:rsidR="00FC5D74" w:rsidRDefault="00FC5D74" w:rsidP="00BA2E16">
      <w:pPr>
        <w:spacing w:line="360" w:lineRule="auto"/>
        <w:jc w:val="center"/>
        <w:rPr>
          <w:b/>
          <w:lang w:eastAsia="ar-SA"/>
        </w:rPr>
      </w:pPr>
      <w:r>
        <w:rPr>
          <w:b/>
          <w:lang w:eastAsia="ar-SA"/>
        </w:rPr>
        <w:t>III SKYRIUS</w:t>
      </w:r>
    </w:p>
    <w:p w:rsidR="00FC5D74" w:rsidRDefault="00FC5D74" w:rsidP="00BA2E16">
      <w:pPr>
        <w:spacing w:line="360" w:lineRule="auto"/>
        <w:jc w:val="center"/>
        <w:rPr>
          <w:b/>
        </w:rPr>
      </w:pPr>
      <w:r>
        <w:rPr>
          <w:b/>
        </w:rPr>
        <w:t>PROJEKTŲ ĮGYVENDINIMAS</w:t>
      </w:r>
    </w:p>
    <w:p w:rsidR="00FC5D74" w:rsidRDefault="00FC5D74" w:rsidP="00BA2E16">
      <w:pPr>
        <w:spacing w:line="360" w:lineRule="auto"/>
        <w:jc w:val="center"/>
        <w:rPr>
          <w:b/>
        </w:rPr>
      </w:pPr>
    </w:p>
    <w:p w:rsidR="00FC5D74" w:rsidRDefault="00FC5D74" w:rsidP="00702191">
      <w:pPr>
        <w:spacing w:line="360" w:lineRule="auto"/>
        <w:jc w:val="both"/>
      </w:pPr>
      <w:bookmarkStart w:id="0" w:name="part_cdbfd7c0ff2442d28309c8596e92a5dc"/>
      <w:bookmarkStart w:id="1" w:name="part_ebf07d3521b54e7ba0437790302bf0bf"/>
      <w:bookmarkEnd w:id="0"/>
      <w:bookmarkEnd w:id="1"/>
      <w:r>
        <w:t xml:space="preserve">               14. Projektai gali būti įgyvendinami švietimo, kultūros įstaigose, stacionariose stovyklavietėse, kitose vietose, kuriose užtikrinamos higienos normos ir kiti reikalavimai, nurodyti šio Aprašo 19.2 papunktyje nurodytuose dokumentuose.</w:t>
      </w:r>
    </w:p>
    <w:p w:rsidR="00FC5D74" w:rsidRDefault="00FC5D74" w:rsidP="00BA2E16">
      <w:pPr>
        <w:spacing w:line="360" w:lineRule="auto"/>
        <w:jc w:val="both"/>
      </w:pPr>
      <w:bookmarkStart w:id="2" w:name="part_1fdfba7fe00b406d8b3b0fd7e3d8fd95"/>
      <w:bookmarkEnd w:id="2"/>
      <w:r>
        <w:t xml:space="preserve">               15. Projekto trukmė:</w:t>
      </w:r>
    </w:p>
    <w:p w:rsidR="00FC5D74" w:rsidRPr="000362A3" w:rsidRDefault="00FC5D74" w:rsidP="00BA2E16">
      <w:pPr>
        <w:spacing w:line="360" w:lineRule="auto"/>
        <w:jc w:val="both"/>
      </w:pPr>
      <w:r w:rsidRPr="000362A3">
        <w:t xml:space="preserve">               15.1. minimalus vasaros stovyklos dienų skaičius – 5 kalendorinės dienos;</w:t>
      </w:r>
    </w:p>
    <w:p w:rsidR="00FC5D74" w:rsidRDefault="00FC5D74" w:rsidP="00BA2E16">
      <w:pPr>
        <w:spacing w:line="360" w:lineRule="auto"/>
        <w:jc w:val="both"/>
      </w:pPr>
      <w:r>
        <w:t xml:space="preserve">               15.2. minimali kitų NVŠ veiklų projekto įgyvendinimo trukmė, išskyrus ugdomojo pobūdžio renginius – 4 savaitės.</w:t>
      </w:r>
    </w:p>
    <w:p w:rsidR="00FC5D74" w:rsidRDefault="00FC5D74" w:rsidP="00BA2E16">
      <w:pPr>
        <w:spacing w:line="360" w:lineRule="auto"/>
        <w:jc w:val="both"/>
      </w:pPr>
      <w:r>
        <w:t xml:space="preserve">                16. Mažiausiais vaikų, dalyvaujančių projekte, skaičius – 20, projektų, kuriuose 100 % dalyvių yra specialiųjų poreikių vaikai, mažiausias dalyvių skaičius – 10. </w:t>
      </w:r>
    </w:p>
    <w:p w:rsidR="00FC5D74" w:rsidRDefault="00FC5D74" w:rsidP="00BA2E16">
      <w:pPr>
        <w:spacing w:line="360" w:lineRule="auto"/>
        <w:jc w:val="both"/>
      </w:pPr>
      <w:bookmarkStart w:id="3" w:name="part_13547e618a6348a3a6db13a2c0fe001d"/>
      <w:bookmarkEnd w:id="3"/>
      <w:r>
        <w:t xml:space="preserve">                17. Projekto vadovas ir vykdytojai skiriami institucijos, vykdančios projektą, vadovo įsakymu.</w:t>
      </w:r>
      <w:bookmarkStart w:id="4" w:name="part_0f03bf7b05bc4474b4f5b74a807553f0"/>
      <w:bookmarkStart w:id="5" w:name="part_1e8c693110fa4307adbc1881e2b5c5be"/>
      <w:bookmarkEnd w:id="4"/>
      <w:bookmarkEnd w:id="5"/>
    </w:p>
    <w:p w:rsidR="00FC5D74" w:rsidRDefault="00FC5D74" w:rsidP="00BA2E16">
      <w:pPr>
        <w:spacing w:line="360" w:lineRule="auto"/>
        <w:jc w:val="both"/>
      </w:pPr>
      <w:bookmarkStart w:id="6" w:name="part_ddc2137bf6794203aefb85d4d38e7636"/>
      <w:bookmarkEnd w:id="6"/>
      <w:r>
        <w:t xml:space="preserve">                 18. Stovyklų ir renginių vadovai įstatymų nustatyta tvarka atsako už poilsiaujančių vaikų saugumą, sveikatos priežiūrą, higienos sąlygas ir poilsio organizavimo kokybę bei skirtų lėšų tinkamą panaudojimą.</w:t>
      </w:r>
      <w:bookmarkStart w:id="7" w:name="part_70c20a6c8dc94c21be53c7ad954a8061"/>
      <w:bookmarkEnd w:id="7"/>
    </w:p>
    <w:p w:rsidR="00FC5D74" w:rsidRDefault="00FC5D74" w:rsidP="0065761D">
      <w:pPr>
        <w:tabs>
          <w:tab w:val="left" w:pos="2835"/>
          <w:tab w:val="left" w:pos="3261"/>
        </w:tabs>
        <w:jc w:val="center"/>
        <w:rPr>
          <w:b/>
          <w:bCs/>
          <w:color w:val="000000"/>
          <w:lang w:eastAsia="lt-LT"/>
        </w:rPr>
      </w:pPr>
    </w:p>
    <w:p w:rsidR="00FC5D74" w:rsidRDefault="00FC5D74" w:rsidP="0065761D">
      <w:pPr>
        <w:tabs>
          <w:tab w:val="left" w:pos="2835"/>
          <w:tab w:val="left" w:pos="3261"/>
        </w:tabs>
        <w:jc w:val="center"/>
        <w:rPr>
          <w:b/>
          <w:bCs/>
          <w:color w:val="000000"/>
          <w:lang w:eastAsia="lt-LT"/>
        </w:rPr>
      </w:pPr>
      <w:r>
        <w:rPr>
          <w:b/>
          <w:bCs/>
          <w:color w:val="000000"/>
          <w:lang w:eastAsia="lt-LT"/>
        </w:rPr>
        <w:t>IV SKYRIUS</w:t>
      </w:r>
    </w:p>
    <w:p w:rsidR="00FC5D74" w:rsidRDefault="00FC5D74" w:rsidP="0065761D">
      <w:pPr>
        <w:tabs>
          <w:tab w:val="left" w:pos="2835"/>
          <w:tab w:val="left" w:pos="3261"/>
        </w:tabs>
        <w:jc w:val="center"/>
        <w:rPr>
          <w:b/>
          <w:bCs/>
          <w:color w:val="000000"/>
          <w:lang w:eastAsia="lt-LT"/>
        </w:rPr>
      </w:pPr>
      <w:r>
        <w:rPr>
          <w:b/>
          <w:bCs/>
          <w:color w:val="000000"/>
          <w:lang w:eastAsia="lt-LT"/>
        </w:rPr>
        <w:t>LĖŠŲ NAUDOJIMAS IR ATSISKAITYMAS</w:t>
      </w:r>
    </w:p>
    <w:p w:rsidR="00FC5D74" w:rsidRDefault="00FC5D74" w:rsidP="0065761D">
      <w:pPr>
        <w:overflowPunct w:val="0"/>
        <w:ind w:firstLine="1276"/>
        <w:textAlignment w:val="baseline"/>
        <w:rPr>
          <w:lang w:eastAsia="lt-LT"/>
        </w:rPr>
      </w:pPr>
    </w:p>
    <w:p w:rsidR="00FC5D74" w:rsidRDefault="00FC5D74" w:rsidP="0065761D">
      <w:pPr>
        <w:overflowPunct w:val="0"/>
        <w:ind w:firstLine="1276"/>
        <w:jc w:val="both"/>
        <w:textAlignment w:val="baseline"/>
        <w:rPr>
          <w:lang w:eastAsia="lt-LT"/>
        </w:rPr>
      </w:pPr>
      <w:r>
        <w:rPr>
          <w:lang w:eastAsia="lt-LT"/>
        </w:rPr>
        <w:t>19 Stovyklos ir kitos NVŠ veiklos</w:t>
      </w:r>
      <w:r>
        <w:t xml:space="preserve"> gali būti finansuojamos, jeigu atitinka šiuos vertinimo kriterijus: </w:t>
      </w:r>
    </w:p>
    <w:p w:rsidR="00FC5D74" w:rsidRDefault="00FC5D74" w:rsidP="0065761D">
      <w:pPr>
        <w:overflowPunct w:val="0"/>
        <w:ind w:firstLine="1276"/>
        <w:jc w:val="both"/>
        <w:textAlignment w:val="baseline"/>
      </w:pPr>
      <w:r>
        <w:t>19.1. skirtos mokiniams, besimokantiems pagal pradinio, pagrindinio ir vidurinio ugdymo programas;</w:t>
      </w:r>
    </w:p>
    <w:p w:rsidR="00FC5D74" w:rsidRDefault="00FC5D74" w:rsidP="003C2E8C">
      <w:pPr>
        <w:overflowPunct w:val="0"/>
        <w:spacing w:line="360" w:lineRule="auto"/>
        <w:ind w:firstLine="1276"/>
        <w:jc w:val="both"/>
        <w:textAlignment w:val="baseline"/>
      </w:pPr>
      <w:r>
        <w:t xml:space="preserve">19.2. užtikrinama dalyvių sveikata ir saugumas, atsižvelgiant į Lietuvos Respublikos Vyriausybės 2020 m. kovo 14 d. nutarimo Nr. 207 „Dėl karantino Lietuvos Respublikos teritorijoje paskelbimo“ nuostatas, Lietuvos Respublikos sveikatos apsaugos ministro – valstybės lygio ekstremaliosios situacijos operacijų vadovo 2020 m. gegužes 14 d. sprendimą Nr. V-1162 „Dėl Neformaliojo vaikų švietimo organizavimo būtinų sąlygų“ ir Lietuvos Respublikos sveikatos apsaugos ministerijos 2020 m. gegužės 18 d. rekomendacijas „Dėl </w:t>
      </w:r>
      <w:r>
        <w:rPr>
          <w:color w:val="000000"/>
          <w:shd w:val="clear" w:color="auto" w:fill="FFFFFF"/>
        </w:rPr>
        <w:t xml:space="preserve">vaikų poilsio stovyklų edukacinių programų </w:t>
      </w:r>
      <w:r>
        <w:t>organizavimo karantino metu“;</w:t>
      </w:r>
    </w:p>
    <w:p w:rsidR="00FC5D74" w:rsidRDefault="00FC5D74" w:rsidP="003C2E8C">
      <w:pPr>
        <w:spacing w:line="360" w:lineRule="auto"/>
        <w:ind w:firstLine="1276"/>
        <w:jc w:val="both"/>
        <w:rPr>
          <w:color w:val="000000"/>
          <w:lang w:eastAsia="lt-LT"/>
        </w:rPr>
      </w:pPr>
      <w:r>
        <w:rPr>
          <w:color w:val="000000"/>
          <w:lang w:eastAsia="lt-LT"/>
        </w:rPr>
        <w:t>19.3. neformaliojo vaikų švietimo veiklas vykdo asmenys, turintys teisę dirbti mokytoju, pagal Lietuvos Respublikos švietimo įstatymo 48 straipsnį.</w:t>
      </w:r>
    </w:p>
    <w:p w:rsidR="00FC5D74" w:rsidRDefault="00FC5D74" w:rsidP="003C2E8C">
      <w:pPr>
        <w:spacing w:line="360" w:lineRule="auto"/>
        <w:ind w:firstLine="1247"/>
        <w:jc w:val="both"/>
        <w:rPr>
          <w:lang w:eastAsia="lt-LT"/>
        </w:rPr>
      </w:pPr>
      <w:r>
        <w:rPr>
          <w:lang w:eastAsia="lt-LT"/>
        </w:rPr>
        <w:t>20. Lėšos gali būti naudojamos</w:t>
      </w:r>
      <w:r>
        <w:t xml:space="preserve"> </w:t>
      </w:r>
      <w:r>
        <w:rPr>
          <w:lang w:eastAsia="lt-LT"/>
        </w:rPr>
        <w:t>toliau išvardytoms išlaidoms, susijusioms su mokinių dalyvavimu Stovyklose ir kitose NVŠ veiklose, finansuoti ir kompensuoti:</w:t>
      </w:r>
    </w:p>
    <w:p w:rsidR="00FC5D74" w:rsidRDefault="00FC5D74" w:rsidP="003C2E8C">
      <w:pPr>
        <w:shd w:val="clear" w:color="auto" w:fill="FFFFFF"/>
        <w:spacing w:line="360" w:lineRule="auto"/>
        <w:ind w:firstLine="1247"/>
        <w:jc w:val="both"/>
        <w:rPr>
          <w:lang w:eastAsia="lt-LT"/>
        </w:rPr>
      </w:pPr>
      <w:r>
        <w:rPr>
          <w:lang w:eastAsia="lt-LT"/>
        </w:rPr>
        <w:t>20.1.</w:t>
      </w:r>
      <w:r>
        <w:rPr>
          <w:color w:val="000000"/>
        </w:rPr>
        <w:t xml:space="preserve"> fizinių asmenų, dalyvaujančių įgyvendinant Stovyklų ir kitas NVŠ veiklas, </w:t>
      </w:r>
      <w:r>
        <w:rPr>
          <w:lang w:eastAsia="lt-LT"/>
        </w:rPr>
        <w:t>darbo užmokesčiui ir su juo susijusiais privalomais mokėti mokesčiais;</w:t>
      </w:r>
    </w:p>
    <w:p w:rsidR="00FC5D74" w:rsidRDefault="00FC5D74" w:rsidP="003C2E8C">
      <w:pPr>
        <w:overflowPunct w:val="0"/>
        <w:spacing w:line="360" w:lineRule="auto"/>
        <w:ind w:firstLine="1247"/>
        <w:jc w:val="both"/>
        <w:textAlignment w:val="baseline"/>
        <w:rPr>
          <w:color w:val="000000"/>
          <w:lang w:eastAsia="lt-LT"/>
        </w:rPr>
      </w:pPr>
      <w:r>
        <w:rPr>
          <w:color w:val="000000"/>
          <w:lang w:eastAsia="lt-LT"/>
        </w:rPr>
        <w:t xml:space="preserve">20.2. mokinių dalyvavimo vaikų vasaros stovyklose išlaidoms finansuoti; </w:t>
      </w:r>
    </w:p>
    <w:p w:rsidR="00FC5D74" w:rsidRDefault="00FC5D74" w:rsidP="003C2E8C">
      <w:pPr>
        <w:spacing w:line="360" w:lineRule="auto"/>
        <w:ind w:firstLine="1247"/>
        <w:jc w:val="both"/>
        <w:rPr>
          <w:lang w:eastAsia="lt-LT"/>
        </w:rPr>
      </w:pPr>
      <w:r w:rsidRPr="00A24535">
        <w:rPr>
          <w:lang w:eastAsia="lt-LT"/>
        </w:rPr>
        <w:t>2</w:t>
      </w:r>
      <w:r>
        <w:rPr>
          <w:lang w:eastAsia="lt-LT"/>
        </w:rPr>
        <w:t>0</w:t>
      </w:r>
      <w:r w:rsidRPr="00A24535">
        <w:rPr>
          <w:lang w:eastAsia="lt-LT"/>
        </w:rPr>
        <w:t>.3</w:t>
      </w:r>
      <w:r>
        <w:rPr>
          <w:lang w:eastAsia="lt-LT"/>
        </w:rPr>
        <w:t>. maitinimo, nakvynės išlaidoms;</w:t>
      </w:r>
    </w:p>
    <w:p w:rsidR="00FC5D74" w:rsidRDefault="00FC5D74" w:rsidP="003C2E8C">
      <w:pPr>
        <w:spacing w:line="360" w:lineRule="auto"/>
        <w:ind w:firstLine="1247"/>
        <w:jc w:val="both"/>
        <w:rPr>
          <w:lang w:eastAsia="lt-LT"/>
        </w:rPr>
      </w:pPr>
      <w:r>
        <w:rPr>
          <w:lang w:eastAsia="lt-LT"/>
        </w:rPr>
        <w:t>20.4. transporto išlaidoms, kurui;</w:t>
      </w:r>
    </w:p>
    <w:p w:rsidR="00FC5D74" w:rsidRDefault="00FC5D74" w:rsidP="003C2E8C">
      <w:pPr>
        <w:spacing w:line="360" w:lineRule="auto"/>
        <w:ind w:firstLine="1247"/>
        <w:jc w:val="both"/>
        <w:rPr>
          <w:lang w:eastAsia="lt-LT"/>
        </w:rPr>
      </w:pPr>
      <w:r>
        <w:rPr>
          <w:lang w:eastAsia="lt-LT"/>
        </w:rPr>
        <w:t>20.5. patalpų, tiesiogiai naudojamų Stovykloms ir kitoms NVŠ veikloms vykdyti, nuomos ir komunalinėms, aplinkos ir kitoms išlaidoms veiklų įgyvendinimo laikotarpiu;</w:t>
      </w:r>
    </w:p>
    <w:p w:rsidR="00FC5D74" w:rsidRDefault="00FC5D74" w:rsidP="003C2E8C">
      <w:pPr>
        <w:spacing w:line="360" w:lineRule="auto"/>
        <w:ind w:firstLine="1247"/>
        <w:jc w:val="both"/>
        <w:rPr>
          <w:lang w:eastAsia="lt-LT"/>
        </w:rPr>
      </w:pPr>
      <w:r>
        <w:rPr>
          <w:lang w:eastAsia="lt-LT"/>
        </w:rPr>
        <w:t>20.6. išlaidoms, kurios reikalingos Stovykloms ir kitoms NVŠ veikloms</w:t>
      </w:r>
      <w:r>
        <w:rPr>
          <w:b/>
          <w:bCs/>
          <w:lang w:eastAsia="lt-LT"/>
        </w:rPr>
        <w:t xml:space="preserve"> </w:t>
      </w:r>
      <w:r>
        <w:rPr>
          <w:lang w:eastAsia="lt-LT"/>
        </w:rPr>
        <w:t xml:space="preserve">vykdyti, prekėms ir paslaugoms įsigyti ar nuomoti. </w:t>
      </w:r>
    </w:p>
    <w:p w:rsidR="00FC5D74" w:rsidRDefault="00FC5D74" w:rsidP="003C2E8C">
      <w:pPr>
        <w:spacing w:line="360" w:lineRule="auto"/>
        <w:ind w:firstLine="1247"/>
        <w:jc w:val="both"/>
        <w:rPr>
          <w:lang w:eastAsia="lt-LT"/>
        </w:rPr>
      </w:pPr>
      <w:r>
        <w:t>21. L</w:t>
      </w:r>
      <w:r>
        <w:rPr>
          <w:lang w:eastAsia="lt-LT"/>
        </w:rPr>
        <w:t>ėšos negali būti naudojamos toliau išvardytoms išlaidoms:</w:t>
      </w:r>
    </w:p>
    <w:p w:rsidR="00FC5D74" w:rsidRDefault="00FC5D74" w:rsidP="003C2E8C">
      <w:pPr>
        <w:spacing w:line="360" w:lineRule="auto"/>
        <w:ind w:firstLine="1247"/>
        <w:jc w:val="both"/>
        <w:rPr>
          <w:lang w:eastAsia="lt-LT"/>
        </w:rPr>
      </w:pPr>
      <w:r>
        <w:rPr>
          <w:lang w:eastAsia="lt-LT"/>
        </w:rPr>
        <w:t>21.1. rekonstrukcijos, remonto, statybos išlaidoms padengti ir ilgalaikiam turtui įsigyti;</w:t>
      </w:r>
    </w:p>
    <w:p w:rsidR="00FC5D74" w:rsidRDefault="00FC5D74" w:rsidP="003C2E8C">
      <w:pPr>
        <w:spacing w:line="360" w:lineRule="auto"/>
        <w:ind w:firstLine="1247"/>
        <w:jc w:val="both"/>
        <w:rPr>
          <w:lang w:eastAsia="lt-LT"/>
        </w:rPr>
      </w:pPr>
      <w:r>
        <w:rPr>
          <w:lang w:eastAsia="lt-LT"/>
        </w:rPr>
        <w:t>21.2. įsiskolinimams padengti;</w:t>
      </w:r>
    </w:p>
    <w:p w:rsidR="00FC5D74" w:rsidRDefault="00FC5D74" w:rsidP="003C2E8C">
      <w:pPr>
        <w:spacing w:line="360" w:lineRule="auto"/>
        <w:ind w:firstLine="1247"/>
        <w:jc w:val="both"/>
        <w:rPr>
          <w:lang w:eastAsia="lt-LT"/>
        </w:rPr>
      </w:pPr>
      <w:r>
        <w:rPr>
          <w:lang w:eastAsia="lt-LT"/>
        </w:rPr>
        <w:t>21.3. išlaidoms, susijusioms su lizingo, išperkamosios nuomos sutartimis;</w:t>
      </w:r>
    </w:p>
    <w:p w:rsidR="00FC5D74" w:rsidRDefault="00FC5D74" w:rsidP="003C2E8C">
      <w:pPr>
        <w:overflowPunct w:val="0"/>
        <w:spacing w:line="360" w:lineRule="auto"/>
        <w:ind w:firstLine="1247"/>
        <w:jc w:val="both"/>
        <w:textAlignment w:val="baseline"/>
        <w:rPr>
          <w:lang w:eastAsia="lt-LT"/>
        </w:rPr>
      </w:pPr>
      <w:r>
        <w:rPr>
          <w:lang w:eastAsia="lt-LT"/>
        </w:rPr>
        <w:t>21.4. išlaidoms, skirtoms savivaldybės ir (arba) valstybės finansuojamų neformaliojo vaikų švietimo programoms, įskaitant ir formalųjį švietimą papildančio ugdymo programas, įgyvendinti;</w:t>
      </w:r>
    </w:p>
    <w:p w:rsidR="00FC5D74" w:rsidRDefault="00FC5D74" w:rsidP="003C2E8C">
      <w:pPr>
        <w:overflowPunct w:val="0"/>
        <w:spacing w:line="360" w:lineRule="auto"/>
        <w:ind w:firstLine="1247"/>
        <w:jc w:val="both"/>
        <w:textAlignment w:val="baseline"/>
        <w:rPr>
          <w:color w:val="000000"/>
        </w:rPr>
      </w:pPr>
      <w:r>
        <w:rPr>
          <w:lang w:eastAsia="lt-LT"/>
        </w:rPr>
        <w:t>21.5.</w:t>
      </w:r>
      <w:r>
        <w:rPr>
          <w:color w:val="000000"/>
          <w:shd w:val="clear" w:color="auto" w:fill="FFFFFF"/>
        </w:rPr>
        <w:t xml:space="preserve"> išlaidoms, kurios finansuotos iš kitų Lietuvos Respublikos valstybės biudžeto ar savivaldybių biudžetų lėšų, įskaitant</w:t>
      </w:r>
      <w:r>
        <w:rPr>
          <w:color w:val="000000"/>
        </w:rPr>
        <w:t> Europos Sąjungos finansinės paramos ir kitos gaunamos finansinės paramos bei bendrojo finansavimo lėšas.</w:t>
      </w:r>
    </w:p>
    <w:p w:rsidR="00FC5D74" w:rsidRDefault="00FC5D74" w:rsidP="003C2E8C">
      <w:pPr>
        <w:overflowPunct w:val="0"/>
        <w:spacing w:line="360" w:lineRule="auto"/>
        <w:ind w:firstLine="1247"/>
        <w:jc w:val="both"/>
        <w:textAlignment w:val="baseline"/>
        <w:rPr>
          <w:color w:val="000000"/>
        </w:rPr>
      </w:pPr>
      <w:r>
        <w:rPr>
          <w:color w:val="000000"/>
          <w:lang w:eastAsia="lt-LT"/>
        </w:rPr>
        <w:t xml:space="preserve">22. Lėšos turi būti panaudotos iki einamųjų biudžetinių metų pabaigos, </w:t>
      </w:r>
      <w:r>
        <w:t>laikantis galiojančių Lietuvos Respublikos įstatymų ir kitų teisės aktų,</w:t>
      </w:r>
      <w:r>
        <w:rPr>
          <w:color w:val="000000"/>
          <w:lang w:eastAsia="lt-LT"/>
        </w:rPr>
        <w:t xml:space="preserve"> užtikrinant lėšų </w:t>
      </w:r>
      <w:r>
        <w:rPr>
          <w:color w:val="000000"/>
        </w:rPr>
        <w:t>naudojimo teisėtumą, ekonomiškumą, efektyvumą ir rezultatyvumą.</w:t>
      </w:r>
    </w:p>
    <w:p w:rsidR="00FC5D74" w:rsidRDefault="00FC5D74" w:rsidP="003C2E8C">
      <w:pPr>
        <w:overflowPunct w:val="0"/>
        <w:spacing w:line="360" w:lineRule="auto"/>
        <w:ind w:firstLine="1247"/>
        <w:jc w:val="both"/>
        <w:textAlignment w:val="baseline"/>
        <w:rPr>
          <w:color w:val="000000"/>
        </w:rPr>
      </w:pPr>
      <w:r w:rsidRPr="000362A3">
        <w:t>23. Su projekto teikėjais (toliau – teikėjas), kuriems skiriamos lėšos, sudaromos biudžeto lėšų panaudojimo sutartys.</w:t>
      </w:r>
      <w:r>
        <w:rPr>
          <w:color w:val="000000"/>
        </w:rPr>
        <w:t xml:space="preserve"> Savivaldybės biudžetinėms įstaigoms lėšos gali būti skiriamos Kaišiadorių rajono savivaldybės tarybos sprendimu.</w:t>
      </w:r>
    </w:p>
    <w:p w:rsidR="00FC5D74" w:rsidRDefault="00FC5D74" w:rsidP="003C2E8C">
      <w:pPr>
        <w:overflowPunct w:val="0"/>
        <w:spacing w:line="360" w:lineRule="auto"/>
        <w:ind w:firstLine="1247"/>
        <w:jc w:val="both"/>
        <w:textAlignment w:val="baseline"/>
        <w:rPr>
          <w:color w:val="000000"/>
        </w:rPr>
      </w:pPr>
      <w:r>
        <w:rPr>
          <w:color w:val="000000"/>
        </w:rPr>
        <w:t xml:space="preserve">24. Teikėjai Kaišiadorių rajono savivaldybės administracijai </w:t>
      </w:r>
      <w:r w:rsidRPr="00FE0E53">
        <w:rPr>
          <w:color w:val="000000"/>
        </w:rPr>
        <w:t>atsiskaito Savivaldybės</w:t>
      </w:r>
      <w:r>
        <w:rPr>
          <w:color w:val="000000"/>
        </w:rPr>
        <w:t xml:space="preserve"> administracijos direktoriaus nustatyta tvarka.</w:t>
      </w:r>
    </w:p>
    <w:p w:rsidR="00FC5D74" w:rsidRPr="00BA2E16" w:rsidRDefault="00FC5D74" w:rsidP="003C2E8C">
      <w:pPr>
        <w:spacing w:line="360" w:lineRule="auto"/>
        <w:ind w:firstLine="851"/>
        <w:jc w:val="both"/>
        <w:rPr>
          <w:lang w:eastAsia="lt-LT"/>
        </w:rPr>
      </w:pPr>
      <w:r>
        <w:rPr>
          <w:lang w:eastAsia="lt-LT"/>
        </w:rPr>
        <w:t xml:space="preserve">       25. </w:t>
      </w:r>
      <w:r w:rsidRPr="0028790A">
        <w:rPr>
          <w:lang w:eastAsia="lt-LT"/>
        </w:rPr>
        <w:t>Teikėja</w:t>
      </w:r>
      <w:r>
        <w:rPr>
          <w:lang w:eastAsia="lt-LT"/>
        </w:rPr>
        <w:t>i</w:t>
      </w:r>
      <w:r w:rsidRPr="0028790A">
        <w:rPr>
          <w:lang w:eastAsia="lt-LT"/>
        </w:rPr>
        <w:t xml:space="preserve"> gautas savivaldybės biudžeto lėšas privalo panaudoti tik sutartyje </w:t>
      </w:r>
      <w:r>
        <w:rPr>
          <w:lang w:eastAsia="lt-LT"/>
        </w:rPr>
        <w:t>nurodytam projektui įgyvendinti.</w:t>
      </w:r>
    </w:p>
    <w:p w:rsidR="00FC5D74" w:rsidRDefault="00FC5D74" w:rsidP="003C2E8C">
      <w:pPr>
        <w:overflowPunct w:val="0"/>
        <w:spacing w:line="360" w:lineRule="auto"/>
        <w:ind w:firstLine="1247"/>
        <w:jc w:val="both"/>
        <w:textAlignment w:val="baseline"/>
      </w:pPr>
      <w:r>
        <w:rPr>
          <w:color w:val="000000"/>
        </w:rPr>
        <w:t>26. L</w:t>
      </w:r>
      <w:r>
        <w:t>ėšos apskaitomos kaip valstybės biudžeto lėšos teisės aktų nustatyta tvarka.</w:t>
      </w:r>
    </w:p>
    <w:p w:rsidR="00FC5D74" w:rsidRDefault="00FC5D74" w:rsidP="003C2E8C">
      <w:pPr>
        <w:overflowPunct w:val="0"/>
        <w:spacing w:line="360" w:lineRule="auto"/>
        <w:ind w:firstLine="1247"/>
        <w:jc w:val="both"/>
        <w:textAlignment w:val="baseline"/>
      </w:pPr>
      <w:r>
        <w:t>27. Savivaldybė, atsiskaitydama už skirtas lėšas:</w:t>
      </w:r>
    </w:p>
    <w:p w:rsidR="00FC5D74" w:rsidRDefault="00FC5D74" w:rsidP="003C2E8C">
      <w:pPr>
        <w:overflowPunct w:val="0"/>
        <w:spacing w:line="360" w:lineRule="auto"/>
        <w:ind w:firstLine="1247"/>
        <w:jc w:val="both"/>
        <w:textAlignment w:val="baseline"/>
      </w:pPr>
      <w:r>
        <w:t xml:space="preserve">27.1. </w:t>
      </w:r>
      <w:r w:rsidRPr="00641D75">
        <w:t>Švietimo, mokslo ir sporto ministerijos</w:t>
      </w:r>
      <w:r>
        <w:t xml:space="preserve"> Buhalterinės apskaitos skyriui už kiekvieną ketvirtį (kurį vykdomas pavedimas) ne vėliau kaip iki kito ketvirčio pirmo mėnesio 10 dienos pateikia:</w:t>
      </w:r>
    </w:p>
    <w:p w:rsidR="00FC5D74" w:rsidRDefault="00FC5D74" w:rsidP="003C2E8C">
      <w:pPr>
        <w:overflowPunct w:val="0"/>
        <w:spacing w:line="360" w:lineRule="auto"/>
        <w:ind w:firstLine="1276"/>
        <w:jc w:val="both"/>
        <w:textAlignment w:val="baseline"/>
      </w:pPr>
      <w:r>
        <w:t>27.1.1. lėšų panaudojimo ataskaitą, parengtą pagal Pavyzdinę lėšų panaudojimo ataskaitos formą, patvirtintą Lietuvos Respublikos švietimo, mokslo ir sporto ministro 2019 m. sausio 28 d. įsakymu Nr. V-75 „Dėl Švietimo, mokslo ir sporto ministerijos lėšų planavimo ir naudojimo taisyklių patvirtinimo“. Lėšų panaudojimo ataskaitoje nurodytų išlaidas pateisinančių dokumentų datos turi atitikti Lėšų naudojimo sutartyje nurodytą pavedimo vykdymo laikotarpį;</w:t>
      </w:r>
    </w:p>
    <w:p w:rsidR="00FC5D74" w:rsidRDefault="00FC5D74" w:rsidP="003C2E8C">
      <w:pPr>
        <w:overflowPunct w:val="0"/>
        <w:spacing w:line="360" w:lineRule="auto"/>
        <w:ind w:firstLine="1247"/>
        <w:jc w:val="both"/>
        <w:textAlignment w:val="baseline"/>
      </w:pPr>
      <w:r>
        <w:t>27.1.2. banko išrašą apie lėšų likutį sąskaitoje arba laisvos formos pažymą apie pavedimui vykdyti skirtų lėšų likutį sąskaitoje (jeigu toje pačioje sąskaitoje yra kelių pavedimų lėšos);</w:t>
      </w:r>
    </w:p>
    <w:p w:rsidR="00FC5D74" w:rsidRDefault="00FC5D74" w:rsidP="003C2E8C">
      <w:pPr>
        <w:overflowPunct w:val="0"/>
        <w:spacing w:line="360" w:lineRule="auto"/>
        <w:ind w:firstLine="1247"/>
        <w:jc w:val="both"/>
        <w:textAlignment w:val="baseline"/>
      </w:pPr>
      <w:r>
        <w:t xml:space="preserve">27.2. </w:t>
      </w:r>
      <w:r w:rsidRPr="00641D75">
        <w:t>Švietimo, mokslo ir sporto ministerijos</w:t>
      </w:r>
      <w:r>
        <w:t xml:space="preserve"> Mokymosi visą gyvenimą departamento Neformalaus švietimo skyriui iki einamųjų biudžetinių metų gruodžio 31 d. pateikia pavedimo įvykdymo ataskaitą, parengtą pagal Pavyzdinę pavedimo įvykdymo ataskaitos formą, patvirtintą Lietuvos Respublikos švietimo, mokslo ir sporto ministro 2019 m. sausio 28 d. įsakymu Nr. V-75 „Dėl Švietimo, mokslo ir sporto ministerijos lėšų planavimo ir naudojimo taisyklių patvirtinimo“, nurodant Lėšų naudojimo sutartyje prašomus rezultatus;</w:t>
      </w:r>
    </w:p>
    <w:p w:rsidR="00FC5D74" w:rsidRPr="00C24EC8" w:rsidRDefault="00FC5D74" w:rsidP="00C24EC8">
      <w:pPr>
        <w:overflowPunct w:val="0"/>
        <w:spacing w:line="360" w:lineRule="auto"/>
        <w:ind w:firstLine="1247"/>
        <w:jc w:val="both"/>
        <w:textAlignment w:val="baseline"/>
      </w:pPr>
      <w:r>
        <w:t xml:space="preserve">27.3. nepanaudotų lėšų likutį grąžina į </w:t>
      </w:r>
      <w:r w:rsidRPr="00641D75">
        <w:t>Švietimo, mokslo ir sporto</w:t>
      </w:r>
      <w:r>
        <w:t xml:space="preserve"> ministerijos sąskaitą, nurodytą Lėšų naudojimo sutartyje, iki einamųjų biudžetinių metų gruodžio 15 d. ir per 3 darbo dienas raštu informuoja apie tai Švietimo, mokslo ir sporto ministerijos Ekonomikos departamento Švietimo ekonomikos skyrių</w:t>
      </w:r>
      <w:r>
        <w:rPr>
          <w:color w:val="FF0000"/>
        </w:rPr>
        <w:t xml:space="preserve"> </w:t>
      </w:r>
      <w:r>
        <w:t>(turi būti nurodoma nepanaudotų lėšų suma).</w:t>
      </w:r>
    </w:p>
    <w:p w:rsidR="00FC5D74" w:rsidRDefault="00FC5D74" w:rsidP="0065761D">
      <w:pPr>
        <w:overflowPunct w:val="0"/>
        <w:jc w:val="center"/>
        <w:textAlignment w:val="baseline"/>
        <w:rPr>
          <w:b/>
          <w:bCs/>
          <w:lang w:eastAsia="lt-LT"/>
        </w:rPr>
      </w:pPr>
    </w:p>
    <w:p w:rsidR="00FC5D74" w:rsidRDefault="00FC5D74" w:rsidP="0065761D">
      <w:pPr>
        <w:overflowPunct w:val="0"/>
        <w:jc w:val="center"/>
        <w:textAlignment w:val="baseline"/>
        <w:rPr>
          <w:b/>
          <w:bCs/>
          <w:lang w:eastAsia="lt-LT"/>
        </w:rPr>
      </w:pPr>
      <w:r>
        <w:rPr>
          <w:b/>
          <w:bCs/>
          <w:lang w:eastAsia="lt-LT"/>
        </w:rPr>
        <w:t>V SKYRIUS</w:t>
      </w:r>
    </w:p>
    <w:p w:rsidR="00FC5D74" w:rsidRDefault="00FC5D74" w:rsidP="0065761D">
      <w:pPr>
        <w:overflowPunct w:val="0"/>
        <w:jc w:val="center"/>
        <w:textAlignment w:val="baseline"/>
        <w:rPr>
          <w:b/>
          <w:bCs/>
          <w:lang w:eastAsia="lt-LT"/>
        </w:rPr>
      </w:pPr>
      <w:r>
        <w:rPr>
          <w:b/>
          <w:bCs/>
          <w:lang w:eastAsia="lt-LT"/>
        </w:rPr>
        <w:t>BAIGIAMOSIOS NUOSTATOS</w:t>
      </w:r>
    </w:p>
    <w:p w:rsidR="00FC5D74" w:rsidRDefault="00FC5D74" w:rsidP="0065761D">
      <w:pPr>
        <w:overflowPunct w:val="0"/>
        <w:jc w:val="center"/>
        <w:textAlignment w:val="baseline"/>
        <w:rPr>
          <w:b/>
          <w:bCs/>
          <w:lang w:eastAsia="lt-LT"/>
        </w:rPr>
      </w:pPr>
    </w:p>
    <w:p w:rsidR="00FC5D74" w:rsidRDefault="00FC5D74" w:rsidP="00702191">
      <w:pPr>
        <w:spacing w:line="360" w:lineRule="auto"/>
        <w:jc w:val="both"/>
        <w:rPr>
          <w:b/>
          <w:lang w:eastAsia="lt-LT"/>
        </w:rPr>
      </w:pPr>
      <w:r>
        <w:rPr>
          <w:lang w:eastAsia="lt-LT"/>
        </w:rPr>
        <w:tab/>
        <w:t>28. Projektų įgyvendinimo veiklos dokumentai tvarkomi teisės aktų nustatyta tvarka. Už informacijos, lėšų panaudojimo teisėtumą, pateiktų dokumentų tikslumą, gautų lėšų apskaitos tvarkymą atsako lėšų gavėjas Lietuvos Respublikos teisės aktų nustatyta tvarka.</w:t>
      </w:r>
    </w:p>
    <w:p w:rsidR="00FC5D74" w:rsidRDefault="00FC5D74" w:rsidP="00702191">
      <w:pPr>
        <w:spacing w:line="360" w:lineRule="auto"/>
        <w:jc w:val="both"/>
      </w:pPr>
      <w:r>
        <w:tab/>
        <w:t>29. Nustačius, kad projekto teikėjas netinkamai atsiskaitė už projektui vykdyti panaudotas lėšas arba skirtos lėšos pripažintos netinkamomis projektui vykdyti, jos turi būti grąžinamos į savivaldybės biudžetą.</w:t>
      </w:r>
    </w:p>
    <w:p w:rsidR="00FC5D74" w:rsidRDefault="00FC5D74" w:rsidP="00C24EC8">
      <w:pPr>
        <w:spacing w:line="360" w:lineRule="auto"/>
        <w:jc w:val="center"/>
        <w:rPr>
          <w:lang w:eastAsia="lt-LT"/>
        </w:rPr>
      </w:pPr>
      <w:r>
        <w:t>________________________________</w:t>
      </w: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9A27FA">
      <w:pPr>
        <w:ind w:left="6237"/>
        <w:rPr>
          <w:lang w:eastAsia="lt-LT"/>
        </w:rPr>
      </w:pPr>
      <w:r>
        <w:rPr>
          <w:lang w:eastAsia="lt-LT"/>
        </w:rPr>
        <w:t>Kaišiadorių rajono savivaldybės</w:t>
      </w:r>
    </w:p>
    <w:p w:rsidR="00FC5D74" w:rsidRDefault="00FC5D74" w:rsidP="009A27FA">
      <w:pPr>
        <w:ind w:firstLine="6237"/>
        <w:rPr>
          <w:lang w:eastAsia="lt-LT"/>
        </w:rPr>
      </w:pPr>
      <w:r>
        <w:rPr>
          <w:lang w:eastAsia="lt-LT"/>
        </w:rPr>
        <w:t xml:space="preserve">vaikų vasaros stovyklų ir kitų </w:t>
      </w:r>
      <w:r>
        <w:rPr>
          <w:lang w:eastAsia="lt-LT"/>
        </w:rPr>
        <w:tab/>
      </w:r>
      <w:r>
        <w:rPr>
          <w:lang w:eastAsia="lt-LT"/>
        </w:rPr>
        <w:tab/>
      </w:r>
      <w:r>
        <w:rPr>
          <w:lang w:eastAsia="lt-LT"/>
        </w:rPr>
        <w:tab/>
      </w:r>
      <w:r>
        <w:rPr>
          <w:lang w:eastAsia="lt-LT"/>
        </w:rPr>
        <w:tab/>
        <w:t xml:space="preserve">                  neformaliojo vaikų švietimo </w:t>
      </w:r>
      <w:r>
        <w:rPr>
          <w:lang w:eastAsia="lt-LT"/>
        </w:rPr>
        <w:tab/>
      </w:r>
      <w:r>
        <w:rPr>
          <w:lang w:eastAsia="lt-LT"/>
        </w:rPr>
        <w:tab/>
      </w:r>
      <w:r>
        <w:rPr>
          <w:lang w:eastAsia="lt-LT"/>
        </w:rPr>
        <w:tab/>
      </w:r>
      <w:r>
        <w:rPr>
          <w:lang w:eastAsia="lt-LT"/>
        </w:rPr>
        <w:tab/>
      </w:r>
      <w:r>
        <w:rPr>
          <w:lang w:eastAsia="lt-LT"/>
        </w:rPr>
        <w:tab/>
        <w:t xml:space="preserve">                  veiklų finansavimo tvarkos </w:t>
      </w:r>
      <w:r>
        <w:rPr>
          <w:lang w:eastAsia="lt-LT"/>
        </w:rPr>
        <w:tab/>
      </w:r>
      <w:r>
        <w:rPr>
          <w:lang w:eastAsia="lt-LT"/>
        </w:rPr>
        <w:tab/>
      </w:r>
      <w:r>
        <w:rPr>
          <w:lang w:eastAsia="lt-LT"/>
        </w:rPr>
        <w:tab/>
      </w:r>
      <w:r>
        <w:rPr>
          <w:lang w:eastAsia="lt-LT"/>
        </w:rPr>
        <w:tab/>
      </w:r>
      <w:r>
        <w:rPr>
          <w:lang w:eastAsia="lt-LT"/>
        </w:rPr>
        <w:tab/>
        <w:t xml:space="preserve">                  aprašo</w:t>
      </w:r>
      <w:r w:rsidRPr="00A24535">
        <w:rPr>
          <w:lang w:eastAsia="lt-LT"/>
        </w:rPr>
        <w:t xml:space="preserve"> </w:t>
      </w:r>
    </w:p>
    <w:p w:rsidR="00FC5D74" w:rsidRPr="00A24535" w:rsidRDefault="00FC5D74" w:rsidP="009A27FA">
      <w:pPr>
        <w:ind w:firstLine="6237"/>
        <w:rPr>
          <w:lang w:eastAsia="lt-LT"/>
        </w:rPr>
      </w:pPr>
      <w:r>
        <w:rPr>
          <w:lang w:eastAsia="lt-LT"/>
        </w:rPr>
        <w:t>1 priedas</w:t>
      </w:r>
    </w:p>
    <w:p w:rsidR="00FC5D74" w:rsidRPr="00CC5ECC" w:rsidRDefault="00FC5D74" w:rsidP="00CC5ECC">
      <w:pPr>
        <w:ind w:firstLine="3240"/>
        <w:rPr>
          <w:b/>
          <w:bCs/>
          <w:lang w:eastAsia="lt-LT"/>
        </w:rPr>
      </w:pPr>
      <w:r w:rsidRPr="00CC5ECC">
        <w:rPr>
          <w:b/>
          <w:bCs/>
          <w:lang w:eastAsia="lt-LT"/>
        </w:rPr>
        <w:t>(Paraiškos forma)</w:t>
      </w:r>
    </w:p>
    <w:p w:rsidR="00FC5D74" w:rsidRPr="00A24535" w:rsidRDefault="00FC5D74" w:rsidP="009A27FA">
      <w:pPr>
        <w:ind w:firstLine="6237"/>
        <w:rPr>
          <w:lang w:eastAsia="lt-LT"/>
        </w:rPr>
      </w:pPr>
    </w:p>
    <w:p w:rsidR="00FC5D74" w:rsidRDefault="00FC5D74" w:rsidP="009A27FA">
      <w:pPr>
        <w:jc w:val="center"/>
        <w:rPr>
          <w:b/>
          <w:bCs/>
          <w:color w:val="000000"/>
          <w:lang w:eastAsia="lt-LT"/>
        </w:rPr>
      </w:pPr>
      <w:r>
        <w:rPr>
          <w:b/>
          <w:bCs/>
          <w:color w:val="000000"/>
          <w:lang w:eastAsia="lt-LT"/>
        </w:rPr>
        <w:t xml:space="preserve">KAIŠIADORIŲ RAJONO SAVIVALDYBĖS VAIKŲ VASAROS STOVYKLŲ IR KITŲ NEFORMALIOJO VAIKŲ ŠVIETIMO VEIKLŲ PROJEKTŲ KONKURSO </w:t>
      </w:r>
    </w:p>
    <w:p w:rsidR="00FC5D74" w:rsidRDefault="00FC5D74" w:rsidP="009A27FA">
      <w:pPr>
        <w:jc w:val="center"/>
        <w:rPr>
          <w:b/>
          <w:bCs/>
          <w:color w:val="000000"/>
          <w:lang w:eastAsia="lt-LT"/>
        </w:rPr>
      </w:pPr>
      <w:r>
        <w:rPr>
          <w:b/>
          <w:bCs/>
          <w:color w:val="000000"/>
          <w:lang w:eastAsia="lt-LT"/>
        </w:rPr>
        <w:t>PARAIŠKOS FORMA</w:t>
      </w:r>
    </w:p>
    <w:p w:rsidR="00FC5D74" w:rsidRDefault="00FC5D74" w:rsidP="009A27FA">
      <w:pPr>
        <w:jc w:val="center"/>
        <w:rPr>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7"/>
        <w:gridCol w:w="4403"/>
        <w:gridCol w:w="4935"/>
      </w:tblGrid>
      <w:tr w:rsidR="00FC5D74" w:rsidTr="00FE2A5B">
        <w:tc>
          <w:tcPr>
            <w:tcW w:w="262" w:type="pct"/>
            <w:tcBorders>
              <w:top w:val="nil"/>
              <w:left w:val="nil"/>
              <w:bottom w:val="single" w:sz="4" w:space="0" w:color="auto"/>
              <w:right w:val="nil"/>
            </w:tcBorders>
            <w:tcMar>
              <w:top w:w="0" w:type="dxa"/>
              <w:left w:w="108" w:type="dxa"/>
              <w:bottom w:w="0" w:type="dxa"/>
              <w:right w:w="108" w:type="dxa"/>
            </w:tcMar>
          </w:tcPr>
          <w:p w:rsidR="00FC5D74" w:rsidRDefault="00FC5D74" w:rsidP="00FE2A5B">
            <w:pPr>
              <w:ind w:firstLine="62"/>
              <w:rPr>
                <w:lang w:eastAsia="lt-LT"/>
              </w:rPr>
            </w:pPr>
          </w:p>
        </w:tc>
        <w:tc>
          <w:tcPr>
            <w:tcW w:w="4738" w:type="pct"/>
            <w:gridSpan w:val="2"/>
            <w:tcBorders>
              <w:top w:val="nil"/>
              <w:left w:val="nil"/>
              <w:bottom w:val="single" w:sz="4" w:space="0" w:color="auto"/>
              <w:right w:val="nil"/>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b/>
                <w:bCs/>
                <w:color w:val="000000"/>
                <w:lang w:eastAsia="lt-LT"/>
              </w:rPr>
              <w:t>INFORMACIJA APIE NEFORMALIOJO VAIKŲ ŠVIETIMO TEIKĖJĄ</w:t>
            </w:r>
          </w:p>
        </w:tc>
      </w:tr>
      <w:tr w:rsidR="00FC5D74" w:rsidTr="00FE2A5B">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Pr="005172DB" w:rsidRDefault="00FC5D74" w:rsidP="00FE2A5B">
            <w:pPr>
              <w:rPr>
                <w:b/>
                <w:lang w:eastAsia="lt-LT"/>
              </w:rPr>
            </w:pPr>
            <w:r w:rsidRPr="005172DB">
              <w:rPr>
                <w:b/>
                <w:color w:val="000000"/>
                <w:lang w:eastAsia="lt-LT"/>
              </w:rPr>
              <w:t>Informacija apie pareiškėją – juridinį asmenį</w:t>
            </w:r>
          </w:p>
        </w:tc>
      </w:tr>
      <w:tr w:rsidR="00FC5D74" w:rsidTr="00FE2A5B">
        <w:tc>
          <w:tcPr>
            <w:tcW w:w="26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1.</w:t>
            </w:r>
          </w:p>
        </w:tc>
        <w:tc>
          <w:tcPr>
            <w:tcW w:w="223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Pavadinimas</w:t>
            </w:r>
          </w:p>
        </w:tc>
        <w:tc>
          <w:tcPr>
            <w:tcW w:w="25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2.</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Kodas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3.</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Juridinis statusas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4.</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Adresas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5.</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Telefono numeris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6.</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El. pašto adresas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7.</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Interneto svetainės adresas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8</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Pagrindinė veiklos sritis (įrašykite švietimas, sportas, kultūra, turizmas ir pan.)</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Informacija apie pareiškėjo (institucijos) vadovą</w:t>
            </w: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9.</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Vardas ir pavardė</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 xml:space="preserve">10. </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El. pašto adresas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 xml:space="preserve">11. </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Telefono numeris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Pr="005172DB" w:rsidRDefault="00FC5D74" w:rsidP="00FE2A5B">
            <w:pPr>
              <w:rPr>
                <w:b/>
                <w:lang w:eastAsia="lt-LT"/>
              </w:rPr>
            </w:pPr>
            <w:r w:rsidRPr="005172DB">
              <w:rPr>
                <w:b/>
                <w:color w:val="000000"/>
                <w:lang w:eastAsia="lt-LT"/>
              </w:rPr>
              <w:t>Informacija apie NVŠ teikėją – fizinį asmenį</w:t>
            </w: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12.</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Vardas ir pavardė</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r w:rsidR="00FC5D74" w:rsidTr="00FE2A5B">
        <w:tc>
          <w:tcPr>
            <w:tcW w:w="2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13.</w:t>
            </w:r>
          </w:p>
        </w:tc>
        <w:tc>
          <w:tcPr>
            <w:tcW w:w="223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Viešai skelbtinas adresas, telefono nr., el. pašto adresas, interneto svetainės adresas</w:t>
            </w:r>
          </w:p>
        </w:tc>
        <w:tc>
          <w:tcPr>
            <w:tcW w:w="2504"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r>
    </w:tbl>
    <w:p w:rsidR="00FC5D74" w:rsidRPr="00CC5ECC" w:rsidRDefault="00FC5D74" w:rsidP="009A27FA">
      <w:pPr>
        <w:ind w:firstLine="62"/>
        <w:rPr>
          <w:lang w:eastAsia="lt-LT"/>
        </w:rPr>
      </w:pPr>
    </w:p>
    <w:p w:rsidR="00FC5D74" w:rsidRPr="00CC5ECC" w:rsidRDefault="00FC5D74" w:rsidP="009A27FA">
      <w:pPr>
        <w:ind w:firstLine="62"/>
        <w:rPr>
          <w:lang w:eastAsia="lt-LT"/>
        </w:rPr>
      </w:pPr>
    </w:p>
    <w:p w:rsidR="00FC5D74" w:rsidRPr="00CC5ECC" w:rsidRDefault="00FC5D74" w:rsidP="009A27FA">
      <w:pPr>
        <w:ind w:firstLine="62"/>
        <w:rPr>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66"/>
        <w:gridCol w:w="1902"/>
        <w:gridCol w:w="3134"/>
        <w:gridCol w:w="4153"/>
      </w:tblGrid>
      <w:tr w:rsidR="00FC5D74" w:rsidTr="00FE2A5B">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b/>
                <w:bCs/>
                <w:color w:val="000000"/>
                <w:lang w:eastAsia="lt-LT"/>
              </w:rPr>
              <w:t xml:space="preserve">INFORMACIJA APIE PROJEKTĄ                                             </w:t>
            </w:r>
          </w:p>
        </w:tc>
      </w:tr>
      <w:tr w:rsidR="00FC5D74" w:rsidTr="00FE2A5B">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ind w:firstLine="62"/>
              <w:rPr>
                <w:lang w:eastAsia="lt-LT"/>
              </w:rPr>
            </w:pPr>
          </w:p>
        </w:tc>
        <w:tc>
          <w:tcPr>
            <w:tcW w:w="466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 xml:space="preserve">Informacija apie projekto vadovą </w:t>
            </w:r>
          </w:p>
        </w:tc>
      </w:tr>
      <w:tr w:rsidR="00FC5D74" w:rsidTr="00FE2A5B">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1.</w:t>
            </w:r>
          </w:p>
        </w:tc>
        <w:tc>
          <w:tcPr>
            <w:tcW w:w="4662"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 xml:space="preserve">Vardas ir pavardė </w:t>
            </w:r>
          </w:p>
        </w:tc>
      </w:tr>
      <w:tr w:rsidR="00FC5D74" w:rsidTr="00FE2A5B">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Išsilavinimas ir kvalifikacija</w:t>
            </w:r>
          </w:p>
        </w:tc>
      </w:tr>
      <w:tr w:rsidR="00FC5D74" w:rsidTr="00FE2A5B">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3.</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 xml:space="preserve">El. pašto adresas </w:t>
            </w:r>
          </w:p>
        </w:tc>
      </w:tr>
      <w:tr w:rsidR="00FC5D74" w:rsidTr="00FE2A5B">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4.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Telefono numeris</w:t>
            </w:r>
          </w:p>
        </w:tc>
      </w:tr>
      <w:tr w:rsidR="00FC5D74" w:rsidTr="00FE2A5B">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5.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Darbovietė, pareigos</w:t>
            </w:r>
          </w:p>
        </w:tc>
      </w:tr>
      <w:tr w:rsidR="00FC5D74" w:rsidTr="00FE2A5B">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ind w:firstLine="62"/>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Informacija apie projekto turinį</w:t>
            </w:r>
          </w:p>
        </w:tc>
      </w:tr>
      <w:tr w:rsidR="00FC5D74" w:rsidTr="00FE2A5B">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6.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color w:val="000000"/>
                <w:lang w:eastAsia="lt-LT"/>
              </w:rPr>
              <w:t>Projekto pavadinimas</w:t>
            </w:r>
            <w:r>
              <w:rPr>
                <w:i/>
                <w:iCs/>
                <w:lang w:eastAsia="lt-LT"/>
              </w:rPr>
              <w:t xml:space="preserve"> </w:t>
            </w:r>
            <w:r>
              <w:rPr>
                <w:lang w:eastAsia="lt-LT"/>
              </w:rPr>
              <w:t>(konkretus, tiesiogiai susijęs su projekto turiniu)</w:t>
            </w:r>
          </w:p>
        </w:tc>
      </w:tr>
      <w:tr w:rsidR="00FC5D74" w:rsidTr="00FE2A5B">
        <w:trPr>
          <w:trHeight w:val="420"/>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rPr>
                <w:lang w:eastAsia="lt-LT"/>
              </w:rPr>
            </w:pPr>
          </w:p>
          <w:p w:rsidR="00FC5D74" w:rsidRDefault="00FC5D74" w:rsidP="00FE2A5B">
            <w:pPr>
              <w:ind w:firstLine="62"/>
              <w:rPr>
                <w:lang w:eastAsia="lt-LT"/>
              </w:rPr>
            </w:pPr>
          </w:p>
        </w:tc>
      </w:tr>
      <w:tr w:rsidR="00FC5D74" w:rsidTr="00FE2A5B">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rPr>
                <w:lang w:eastAsia="lt-LT"/>
              </w:rPr>
            </w:pPr>
          </w:p>
          <w:p w:rsidR="00FC5D74" w:rsidRDefault="00FC5D74" w:rsidP="00FE2A5B">
            <w:pPr>
              <w:ind w:firstLine="62"/>
              <w:rPr>
                <w:lang w:eastAsia="lt-LT"/>
              </w:rPr>
            </w:pPr>
          </w:p>
        </w:tc>
      </w:tr>
      <w:tr w:rsidR="00FC5D74" w:rsidTr="00FE2A5B">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7.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Projekto anotacija (esmė, turinys, numatomos veiklos, naudos vaikams pagrindimas)</w:t>
            </w:r>
          </w:p>
        </w:tc>
      </w:tr>
      <w:tr w:rsidR="00FC5D74" w:rsidTr="00FE2A5B">
        <w:trPr>
          <w:trHeight w:val="544"/>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rPr>
                <w:lang w:eastAsia="lt-LT"/>
              </w:rPr>
            </w:pPr>
          </w:p>
        </w:tc>
      </w:tr>
      <w:tr w:rsidR="00FC5D74" w:rsidTr="00FE2A5B">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8.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Projekto  įgyvendinimo vieta (nurodyti vietą, jei įmanoma – ir adresą)</w:t>
            </w:r>
          </w:p>
        </w:tc>
      </w:tr>
      <w:tr w:rsidR="00FC5D74" w:rsidTr="00FE2A5B">
        <w:trPr>
          <w:trHeight w:val="402"/>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rPr>
                <w:lang w:eastAsia="lt-LT"/>
              </w:rPr>
            </w:pPr>
          </w:p>
          <w:p w:rsidR="00FC5D74" w:rsidRDefault="00FC5D74" w:rsidP="00FE2A5B">
            <w:pPr>
              <w:ind w:firstLine="62"/>
              <w:rPr>
                <w:lang w:eastAsia="lt-LT"/>
              </w:rPr>
            </w:pPr>
          </w:p>
        </w:tc>
      </w:tr>
      <w:tr w:rsidR="00FC5D74" w:rsidTr="00FE2A5B">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9.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Nuoroda į išsamesnę informaciją (tinklalapis, kuriame pateikiama kita svarbi informacija apie projektą)</w:t>
            </w:r>
          </w:p>
        </w:tc>
      </w:tr>
      <w:tr w:rsidR="00FC5D74" w:rsidTr="00FE2A5B">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http://</w:t>
            </w:r>
          </w:p>
        </w:tc>
      </w:tr>
      <w:tr w:rsidR="00FC5D74" w:rsidTr="00FE2A5B">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 xml:space="preserve">10.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Ugdymo kryptis (pagal NVŠ ugdymo krypčių klasifikatorių)</w:t>
            </w:r>
          </w:p>
        </w:tc>
      </w:tr>
      <w:tr w:rsidR="00FC5D74" w:rsidTr="00FE2A5B">
        <w:trPr>
          <w:trHeight w:val="291"/>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2555" w:type="pct"/>
            <w:gridSpan w:val="2"/>
            <w:tcBorders>
              <w:top w:val="nil"/>
              <w:left w:val="nil"/>
              <w:bottom w:val="single" w:sz="8" w:space="0" w:color="auto"/>
              <w:right w:val="nil"/>
            </w:tcBorders>
            <w:tcMar>
              <w:top w:w="0" w:type="dxa"/>
              <w:left w:w="108" w:type="dxa"/>
              <w:bottom w:w="0" w:type="dxa"/>
              <w:right w:w="108" w:type="dxa"/>
            </w:tcMar>
            <w:vAlign w:val="center"/>
          </w:tcPr>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Muzika</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Dailė</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Šokis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Teatras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Sportas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Techninė kūryba</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Turizmas ir kraštotyra</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Gamta, ekologija</w:t>
            </w:r>
          </w:p>
        </w:tc>
        <w:tc>
          <w:tcPr>
            <w:tcW w:w="2107" w:type="pct"/>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Saugus eismas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Informacinės technologijos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Technologijos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Medijos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Etnokultūra</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Kalbos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Pilietiškumas</w:t>
            </w:r>
          </w:p>
          <w:p w:rsidR="00FC5D74" w:rsidRDefault="00FC5D74" w:rsidP="00FE2A5B">
            <w:pPr>
              <w:ind w:left="360"/>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Kita (įrašyti)........................</w:t>
            </w:r>
          </w:p>
        </w:tc>
      </w:tr>
      <w:tr w:rsidR="00FC5D74" w:rsidTr="00FE2A5B">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 xml:space="preserve">11.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Projekto tikslas</w:t>
            </w:r>
            <w:r>
              <w:rPr>
                <w:b/>
                <w:bCs/>
                <w:color w:val="000000"/>
                <w:lang w:eastAsia="lt-LT"/>
              </w:rPr>
              <w:t xml:space="preserve"> </w:t>
            </w:r>
            <w:r>
              <w:rPr>
                <w:color w:val="000000"/>
                <w:lang w:eastAsia="lt-LT"/>
              </w:rPr>
              <w:t>(formuluojamas aiškiu teiginiu, apibūdinančiu projekto  visumą ir pagrindinę ugdomą kompetenciją)</w:t>
            </w:r>
          </w:p>
        </w:tc>
      </w:tr>
      <w:tr w:rsidR="00FC5D74" w:rsidTr="00FE2A5B">
        <w:trPr>
          <w:trHeight w:val="427"/>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textAlignment w:val="center"/>
              <w:rPr>
                <w:lang w:eastAsia="lt-LT"/>
              </w:rPr>
            </w:pPr>
          </w:p>
          <w:p w:rsidR="00FC5D74" w:rsidRDefault="00FC5D74" w:rsidP="00FE2A5B">
            <w:pPr>
              <w:ind w:firstLine="62"/>
              <w:textAlignment w:val="center"/>
              <w:rPr>
                <w:lang w:eastAsia="lt-LT"/>
              </w:rPr>
            </w:pPr>
          </w:p>
        </w:tc>
      </w:tr>
      <w:tr w:rsidR="00FC5D74" w:rsidTr="00FE2A5B">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 xml:space="preserve">12.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Projekto uždaviniai</w:t>
            </w:r>
            <w:r>
              <w:rPr>
                <w:b/>
                <w:bCs/>
                <w:color w:val="000000"/>
                <w:lang w:eastAsia="lt-LT"/>
              </w:rPr>
              <w:t xml:space="preserve"> </w:t>
            </w:r>
            <w:r>
              <w:rPr>
                <w:color w:val="000000"/>
                <w:lang w:eastAsia="lt-LT"/>
              </w:rPr>
              <w:t>(formuluojami ne daugiau kaip 3 konkretūs uždaviniai, nurodantys trumpalaikį tikslo įgyvendinimo rezultatą. Uždaviniai išdėstomi taip, kad nuosekliai atspindėtų projekto  realizavimo galimybes)</w:t>
            </w:r>
          </w:p>
        </w:tc>
      </w:tr>
      <w:tr w:rsidR="00FC5D74" w:rsidTr="00FE2A5B">
        <w:trPr>
          <w:trHeight w:val="686"/>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textAlignment w:val="center"/>
              <w:rPr>
                <w:lang w:eastAsia="lt-LT"/>
              </w:rPr>
            </w:pPr>
          </w:p>
        </w:tc>
      </w:tr>
      <w:tr w:rsidR="00FC5D74" w:rsidTr="00FE2A5B">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 xml:space="preserve">13.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color w:val="000000"/>
                <w:lang w:eastAsia="lt-LT"/>
              </w:rPr>
              <w:t>Pažymėkite, kurie projekto  uždaviniai atitinka šiuos</w:t>
            </w:r>
            <w:r>
              <w:rPr>
                <w:b/>
                <w:bCs/>
                <w:color w:val="000000"/>
                <w:lang w:eastAsia="lt-LT"/>
              </w:rPr>
              <w:t xml:space="preserve"> </w:t>
            </w:r>
            <w:r>
              <w:rPr>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lang w:eastAsia="lt-LT"/>
              </w:rPr>
              <w:t>NVŠ uždavinius:</w:t>
            </w:r>
            <w:r>
              <w:rPr>
                <w:color w:val="FF0000"/>
                <w:lang w:eastAsia="lt-LT"/>
              </w:rPr>
              <w:t xml:space="preserve"> </w:t>
            </w:r>
          </w:p>
          <w:p w:rsidR="00FC5D74" w:rsidRDefault="00FC5D74" w:rsidP="00FE2A5B">
            <w:pPr>
              <w:rPr>
                <w:lang w:eastAsia="lt-LT"/>
              </w:rPr>
            </w:pPr>
            <w:r>
              <w:rPr>
                <w:rFonts w:ascii="Segoe UI Symbol" w:eastAsia="MS Mincho" w:hAnsi="Segoe UI Symbol" w:cs="Segoe UI Symbol"/>
                <w:lang w:eastAsia="lt-LT"/>
              </w:rPr>
              <w:t>☐</w:t>
            </w:r>
            <w:r>
              <w:rPr>
                <w:rFonts w:ascii="MS Mincho" w:eastAsia="MS Mincho"/>
                <w:lang w:eastAsia="lt-LT"/>
              </w:rPr>
              <w:t xml:space="preserve"> </w:t>
            </w:r>
            <w:r>
              <w:rPr>
                <w:lang w:eastAsia="lt-LT"/>
              </w:rPr>
              <w:t>ugdyti ir plėtoti vaikų kompetencijas per saviraiškos poreikio tenkinimą;</w:t>
            </w:r>
          </w:p>
          <w:p w:rsidR="00FC5D74" w:rsidRDefault="00FC5D74" w:rsidP="00FE2A5B">
            <w:pPr>
              <w:rPr>
                <w:lang w:eastAsia="lt-LT"/>
              </w:rPr>
            </w:pPr>
            <w:r>
              <w:rPr>
                <w:rFonts w:ascii="Segoe UI Symbol" w:eastAsia="MS Mincho" w:hAnsi="Segoe UI Symbol" w:cs="Segoe UI Symbol"/>
                <w:lang w:eastAsia="lt-LT"/>
              </w:rPr>
              <w:t xml:space="preserve">☐ </w:t>
            </w:r>
            <w:r>
              <w:rPr>
                <w:lang w:eastAsia="lt-LT"/>
              </w:rPr>
              <w:t>ugdyti pagarbą žmogaus teisėms, orumą, pilietiškumą, tautiškumą, demokratišką požiūrį į pasaulėžiūrų, įsitikinimų ir gyvenimo būdo įvairovę;</w:t>
            </w:r>
          </w:p>
          <w:p w:rsidR="00FC5D74" w:rsidRDefault="00FC5D74" w:rsidP="00FE2A5B">
            <w:pPr>
              <w:rPr>
                <w:lang w:eastAsia="lt-LT"/>
              </w:rPr>
            </w:pPr>
            <w:r>
              <w:rPr>
                <w:rFonts w:ascii="Segoe UI Symbol" w:eastAsia="MS Mincho" w:hAnsi="Segoe UI Symbol" w:cs="Segoe UI Symbol"/>
                <w:lang w:eastAsia="lt-LT"/>
              </w:rPr>
              <w:t xml:space="preserve">☐ </w:t>
            </w:r>
            <w:r>
              <w:rPr>
                <w:lang w:eastAsia="lt-LT"/>
              </w:rPr>
              <w:t>ugdyti gebėjimą kritiškai mąstyti, rinktis ir orientuotis dinamiškoje visuomenėje;</w:t>
            </w:r>
          </w:p>
          <w:p w:rsidR="00FC5D74" w:rsidRDefault="00FC5D74" w:rsidP="00FE2A5B">
            <w:pPr>
              <w:rPr>
                <w:lang w:eastAsia="lt-LT"/>
              </w:rPr>
            </w:pPr>
            <w:r>
              <w:rPr>
                <w:rFonts w:ascii="Segoe UI Symbol" w:eastAsia="MS Mincho" w:hAnsi="Segoe UI Symbol" w:cs="Segoe UI Symbol"/>
                <w:lang w:eastAsia="lt-LT"/>
              </w:rPr>
              <w:t xml:space="preserve">☐ </w:t>
            </w:r>
            <w:r>
              <w:rPr>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FC5D74" w:rsidRDefault="00FC5D74" w:rsidP="00FE2A5B">
            <w:pPr>
              <w:rPr>
                <w:lang w:eastAsia="lt-LT"/>
              </w:rPr>
            </w:pPr>
            <w:r>
              <w:rPr>
                <w:rFonts w:ascii="Segoe UI Symbol" w:eastAsia="MS Mincho" w:hAnsi="Segoe UI Symbol" w:cs="Segoe UI Symbol"/>
                <w:lang w:eastAsia="lt-LT"/>
              </w:rPr>
              <w:t xml:space="preserve">☐ </w:t>
            </w:r>
            <w:r>
              <w:rPr>
                <w:lang w:eastAsia="lt-LT"/>
              </w:rPr>
              <w:t>padėti spręsti integravimosi į darbo rinką problemas;</w:t>
            </w:r>
          </w:p>
          <w:p w:rsidR="00FC5D74" w:rsidRDefault="00FC5D74" w:rsidP="00FE2A5B">
            <w:pPr>
              <w:rPr>
                <w:lang w:eastAsia="lt-LT"/>
              </w:rPr>
            </w:pPr>
            <w:r>
              <w:rPr>
                <w:rFonts w:ascii="Segoe UI Symbol" w:eastAsia="MS Mincho" w:hAnsi="Segoe UI Symbol" w:cs="Segoe UI Symbol"/>
                <w:lang w:eastAsia="lt-LT"/>
              </w:rPr>
              <w:t xml:space="preserve">☐ </w:t>
            </w:r>
            <w:r>
              <w:rPr>
                <w:lang w:eastAsia="lt-LT"/>
              </w:rPr>
              <w:t>tobulinti tam tikros srities žinias, gebėjimus ir įgūdžius, suteikti asmeniui papildomų dalykinių kompetencijų.</w:t>
            </w:r>
          </w:p>
        </w:tc>
      </w:tr>
      <w:tr w:rsidR="00FC5D74" w:rsidTr="00FE2A5B">
        <w:trPr>
          <w:trHeight w:val="375"/>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p>
        </w:tc>
      </w:tr>
      <w:tr w:rsidR="00FC5D74" w:rsidTr="00FE2A5B">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jc w:val="center"/>
              <w:rPr>
                <w:lang w:eastAsia="lt-LT"/>
              </w:rPr>
            </w:pPr>
            <w:r>
              <w:rPr>
                <w:lang w:eastAsia="lt-LT"/>
              </w:rPr>
              <w:t xml:space="preserve">14. </w:t>
            </w:r>
          </w:p>
        </w:tc>
        <w:tc>
          <w:tcPr>
            <w:tcW w:w="4662"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rPr>
                <w:lang w:eastAsia="lt-LT"/>
              </w:rPr>
            </w:pPr>
            <w:r>
              <w:rPr>
                <w:lang w:eastAsia="lt-LT"/>
              </w:rPr>
              <w:t>Pažymėkite kompetencijas, kurias įgis arba patobulins vaikai, dalyvaujantys projekte:</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jc w:val="center"/>
              <w:rPr>
                <w:lang w:eastAsia="lt-LT"/>
              </w:rPr>
            </w:pPr>
            <w:r>
              <w:rPr>
                <w:lang w:eastAsia="lt-LT"/>
              </w:rPr>
              <w:t>Kompetencijų sritis</w:t>
            </w:r>
          </w:p>
        </w:tc>
        <w:tc>
          <w:tcPr>
            <w:tcW w:w="3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jc w:val="center"/>
              <w:rPr>
                <w:lang w:eastAsia="lt-LT"/>
              </w:rPr>
            </w:pPr>
            <w:r>
              <w:rPr>
                <w:lang w:eastAsia="lt-LT"/>
              </w:rPr>
              <w:t xml:space="preserve">Kompetencijos </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rPr>
                <w:lang w:eastAsia="lt-LT"/>
              </w:rPr>
            </w:pPr>
            <w:r>
              <w:rPr>
                <w:lang w:eastAsia="lt-LT"/>
              </w:rPr>
              <w:t>Asmeninės kompetencijos</w:t>
            </w:r>
          </w:p>
        </w:tc>
        <w:tc>
          <w:tcPr>
            <w:tcW w:w="3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ind w:left="34"/>
              <w:rPr>
                <w:lang w:eastAsia="lt-LT"/>
              </w:rPr>
            </w:pPr>
            <w:r>
              <w:rPr>
                <w:rFonts w:ascii="Segoe UI Symbol" w:eastAsia="MS Mincho" w:hAnsi="Segoe UI Symbol" w:cs="Segoe UI Symbol"/>
                <w:lang w:eastAsia="lt-LT"/>
              </w:rPr>
              <w:t>☐</w:t>
            </w:r>
            <w:r>
              <w:rPr>
                <w:lang w:eastAsia="lt-LT"/>
              </w:rPr>
              <w:t xml:space="preserve"> Pažinti save ir save gerbti</w:t>
            </w:r>
          </w:p>
          <w:p w:rsidR="00FC5D74" w:rsidRDefault="00FC5D74" w:rsidP="00FE2A5B">
            <w:pPr>
              <w:ind w:left="34"/>
              <w:rPr>
                <w:lang w:eastAsia="lt-LT"/>
              </w:rPr>
            </w:pPr>
            <w:r>
              <w:rPr>
                <w:rFonts w:ascii="Segoe UI Symbol" w:eastAsia="MS Mincho" w:hAnsi="Segoe UI Symbol" w:cs="Segoe UI Symbol"/>
                <w:lang w:eastAsia="lt-LT"/>
              </w:rPr>
              <w:t>☐</w:t>
            </w:r>
            <w:r>
              <w:rPr>
                <w:lang w:eastAsia="lt-LT"/>
              </w:rPr>
              <w:t xml:space="preserve"> Įvertinti savo jėgas ir priimti iššūkius</w:t>
            </w:r>
          </w:p>
          <w:p w:rsidR="00FC5D74" w:rsidRDefault="00FC5D74" w:rsidP="00FE2A5B">
            <w:pPr>
              <w:ind w:left="34"/>
              <w:rPr>
                <w:lang w:eastAsia="lt-LT"/>
              </w:rPr>
            </w:pPr>
            <w:r>
              <w:rPr>
                <w:rFonts w:ascii="Segoe UI Symbol" w:eastAsia="MS Mincho" w:hAnsi="Segoe UI Symbol" w:cs="Segoe UI Symbol"/>
                <w:lang w:eastAsia="lt-LT"/>
              </w:rPr>
              <w:t>☐</w:t>
            </w:r>
            <w:r>
              <w:rPr>
                <w:lang w:eastAsia="lt-LT"/>
              </w:rPr>
              <w:t xml:space="preserve"> Kryptingai siekti tikslų</w:t>
            </w:r>
          </w:p>
          <w:p w:rsidR="00FC5D74" w:rsidRDefault="00FC5D74" w:rsidP="00FE2A5B">
            <w:pPr>
              <w:ind w:left="34"/>
              <w:rPr>
                <w:lang w:eastAsia="lt-LT"/>
              </w:rPr>
            </w:pPr>
            <w:r>
              <w:rPr>
                <w:rFonts w:ascii="Segoe UI Symbol" w:eastAsia="MS Mincho" w:hAnsi="Segoe UI Symbol" w:cs="Segoe UI Symbol"/>
                <w:lang w:eastAsia="lt-LT"/>
              </w:rPr>
              <w:t>☐</w:t>
            </w:r>
            <w:r>
              <w:rPr>
                <w:lang w:eastAsia="lt-LT"/>
              </w:rPr>
              <w:t xml:space="preserve"> Atsispirti neigiamai įtakai, laikytis duoto žodžio</w:t>
            </w:r>
          </w:p>
          <w:p w:rsidR="00FC5D74" w:rsidRDefault="00FC5D74" w:rsidP="00FE2A5B">
            <w:pPr>
              <w:ind w:left="34"/>
              <w:rPr>
                <w:lang w:eastAsia="lt-LT"/>
              </w:rPr>
            </w:pPr>
            <w:r>
              <w:rPr>
                <w:rFonts w:ascii="Segoe UI Symbol" w:eastAsia="MS Mincho" w:hAnsi="Segoe UI Symbol" w:cs="Segoe UI Symbol"/>
                <w:lang w:eastAsia="lt-LT"/>
              </w:rPr>
              <w:t>☐</w:t>
            </w:r>
            <w:r>
              <w:rPr>
                <w:lang w:eastAsia="lt-LT"/>
              </w:rPr>
              <w:t xml:space="preserve"> Valdyti emocijas ir jausmus</w:t>
            </w:r>
          </w:p>
          <w:p w:rsidR="00FC5D74" w:rsidRDefault="00FC5D74" w:rsidP="00FE2A5B">
            <w:pPr>
              <w:ind w:left="34"/>
              <w:rPr>
                <w:lang w:eastAsia="lt-LT"/>
              </w:rPr>
            </w:pPr>
            <w:r>
              <w:rPr>
                <w:rFonts w:ascii="Segoe UI Symbol" w:eastAsia="MS Mincho" w:hAnsi="Segoe UI Symbol" w:cs="Segoe UI Symbol"/>
                <w:lang w:eastAsia="lt-LT"/>
              </w:rPr>
              <w:t>☐</w:t>
            </w:r>
            <w:r>
              <w:rPr>
                <w:lang w:eastAsia="lt-LT"/>
              </w:rPr>
              <w:t xml:space="preserve"> Kita – </w:t>
            </w:r>
            <w:r>
              <w:rPr>
                <w:i/>
                <w:iCs/>
                <w:lang w:eastAsia="lt-LT"/>
              </w:rPr>
              <w:t>įrašykite:</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rPr>
                <w:lang w:eastAsia="lt-LT"/>
              </w:rPr>
            </w:pPr>
            <w:r>
              <w:rPr>
                <w:lang w:eastAsia="lt-LT"/>
              </w:rPr>
              <w:t>Socialinės kompetencijos</w:t>
            </w:r>
          </w:p>
        </w:tc>
        <w:tc>
          <w:tcPr>
            <w:tcW w:w="3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Gerbti kitų jausmus, poreikius ir įsitikinimus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Pozityviai bendrauti, būti atsakingam, valdyti konfliktus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Padėti kitiems ir priimti pagalbą</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Dalyvauti bendruomenės ir visuomenės gyvenime</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Kita – </w:t>
            </w:r>
            <w:r>
              <w:rPr>
                <w:i/>
                <w:iCs/>
                <w:lang w:eastAsia="lt-LT"/>
              </w:rPr>
              <w:t>įrašykite:</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rPr>
                <w:lang w:eastAsia="lt-LT"/>
              </w:rPr>
            </w:pPr>
            <w:r>
              <w:rPr>
                <w:lang w:eastAsia="lt-LT"/>
              </w:rPr>
              <w:t>Iniciatyvumo ir kūrybingumo kompetencijos</w:t>
            </w:r>
          </w:p>
        </w:tc>
        <w:tc>
          <w:tcPr>
            <w:tcW w:w="3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Mąstyti kūrybingai, drąsiai kelti idėjas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Inicijuoti idėjų įgyvendinimą, įtraukti kitus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Aktyviai ir kūrybingai veikti</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Pagrįstai rizikuoti, mokytis iš nesėkmių</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Kita – </w:t>
            </w:r>
            <w:r>
              <w:rPr>
                <w:i/>
                <w:iCs/>
                <w:lang w:eastAsia="lt-LT"/>
              </w:rPr>
              <w:t>įrašykite:</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Komunikavimo kompetencijos</w:t>
            </w:r>
          </w:p>
        </w:tc>
        <w:tc>
          <w:tcPr>
            <w:tcW w:w="3696" w:type="pct"/>
            <w:gridSpan w:val="2"/>
            <w:tcBorders>
              <w:top w:val="nil"/>
              <w:left w:val="nil"/>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Išsakyti mintis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Išklausyti</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Tinkamai naudoti ir suprasti kūno kalbą</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Parinkti tinkamą kalbos stilių</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Kita – </w:t>
            </w:r>
            <w:r>
              <w:rPr>
                <w:i/>
                <w:iCs/>
                <w:lang w:eastAsia="lt-LT"/>
              </w:rPr>
              <w:t>įrašykite:</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nil"/>
              <w:left w:val="nil"/>
              <w:bottom w:val="single" w:sz="4"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Pažinimo kompetencijos</w:t>
            </w:r>
          </w:p>
        </w:tc>
        <w:tc>
          <w:tcPr>
            <w:tcW w:w="3696" w:type="pct"/>
            <w:gridSpan w:val="2"/>
            <w:tcBorders>
              <w:top w:val="nil"/>
              <w:left w:val="nil"/>
              <w:bottom w:val="single" w:sz="4" w:space="0" w:color="auto"/>
              <w:right w:val="single" w:sz="8" w:space="0" w:color="auto"/>
            </w:tcBorders>
            <w:tcMar>
              <w:top w:w="0" w:type="dxa"/>
              <w:left w:w="108" w:type="dxa"/>
              <w:bottom w:w="0" w:type="dxa"/>
              <w:right w:w="108" w:type="dxa"/>
            </w:tcMa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Klausti ir ieškoti atsakymų</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Daryti išvadas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Plėsti akiratį</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Stebėti, vertinti</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Būti atkakliam ir turėti teigiamą požiūrį į mokymąsi</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Kita – </w:t>
            </w:r>
            <w:r>
              <w:rPr>
                <w:i/>
                <w:lang w:eastAsia="lt-LT"/>
              </w:rPr>
              <w:t>įrašykite:</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9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lang w:eastAsia="lt-LT"/>
              </w:rPr>
              <w:t>Mokėjimo mokytis kompetencijos</w:t>
            </w:r>
          </w:p>
        </w:tc>
        <w:tc>
          <w:tcPr>
            <w:tcW w:w="36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Mokytis noriai, pasitikėti savo jėgomis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Išsikelti realius mokymosi tikslus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Pasirinkti mokymosi strategijas ir priemones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Vertinti mokymosi pažangą</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Numatyti tolesnius žingsnius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Kita – </w:t>
            </w:r>
            <w:r>
              <w:rPr>
                <w:i/>
                <w:lang w:eastAsia="lt-LT"/>
              </w:rPr>
              <w:t>įrašykite:</w:t>
            </w:r>
          </w:p>
        </w:tc>
      </w:tr>
      <w:tr w:rsidR="00FC5D74" w:rsidTr="00FE2A5B">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tcPr>
          <w:p w:rsidR="00FC5D74" w:rsidRDefault="00FC5D74" w:rsidP="00FE2A5B">
            <w:pPr>
              <w:ind w:firstLine="62"/>
              <w:rPr>
                <w:lang w:eastAsia="lt-LT"/>
              </w:rPr>
            </w:pPr>
          </w:p>
        </w:tc>
        <w:tc>
          <w:tcPr>
            <w:tcW w:w="9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lang w:eastAsia="lt-LT"/>
              </w:rPr>
              <w:t>Dalykinės kompetencijos</w:t>
            </w:r>
          </w:p>
        </w:tc>
        <w:tc>
          <w:tcPr>
            <w:tcW w:w="36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D74" w:rsidRDefault="00FC5D74" w:rsidP="00FE2A5B">
            <w:pPr>
              <w:rPr>
                <w:lang w:eastAsia="lt-LT"/>
              </w:rPr>
            </w:pPr>
            <w:r>
              <w:rPr>
                <w:lang w:eastAsia="lt-LT"/>
              </w:rPr>
              <w:t>Įrašykite</w:t>
            </w:r>
          </w:p>
        </w:tc>
      </w:tr>
      <w:tr w:rsidR="00FC5D74" w:rsidTr="00FE2A5B">
        <w:trPr>
          <w:trHeight w:val="343"/>
        </w:trPr>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 xml:space="preserve">15. </w:t>
            </w:r>
          </w:p>
        </w:tc>
        <w:tc>
          <w:tcPr>
            <w:tcW w:w="4662"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color w:val="000000"/>
                <w:lang w:eastAsia="lt-LT"/>
              </w:rPr>
            </w:pPr>
            <w:r>
              <w:rPr>
                <w:color w:val="000000"/>
                <w:lang w:eastAsia="lt-LT"/>
              </w:rPr>
              <w:t>Programos apimtis ir trukmė, data</w:t>
            </w:r>
          </w:p>
          <w:p w:rsidR="00FC5D74" w:rsidRDefault="00FC5D74" w:rsidP="00FE2A5B">
            <w:pPr>
              <w:textAlignment w:val="center"/>
              <w:rPr>
                <w:lang w:eastAsia="lt-LT"/>
              </w:rPr>
            </w:pPr>
          </w:p>
        </w:tc>
      </w:tr>
      <w:tr w:rsidR="00FC5D74" w:rsidTr="00FE2A5B">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16.</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Vaikų amžius (galimi keli pasirinkimai)</w:t>
            </w:r>
          </w:p>
          <w:p w:rsidR="00FC5D74" w:rsidRDefault="00FC5D74" w:rsidP="00FE2A5B">
            <w:pPr>
              <w:ind w:firstLine="62"/>
              <w:textAlignment w:val="center"/>
              <w:rPr>
                <w:lang w:eastAsia="lt-LT"/>
              </w:rPr>
            </w:pP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6 </w:t>
            </w:r>
            <w:r>
              <w:rPr>
                <w:rFonts w:ascii="Segoe UI Symbol" w:eastAsia="MS Mincho" w:hAnsi="Segoe UI Symbol" w:cs="Segoe UI Symbol"/>
                <w:color w:val="000000"/>
                <w:lang w:eastAsia="lt-LT"/>
              </w:rPr>
              <w:t>☐</w:t>
            </w:r>
            <w:r>
              <w:rPr>
                <w:color w:val="000000"/>
                <w:lang w:eastAsia="lt-LT"/>
              </w:rPr>
              <w:t xml:space="preserve"> 7 </w:t>
            </w:r>
            <w:r>
              <w:rPr>
                <w:rFonts w:ascii="Segoe UI Symbol" w:eastAsia="MS Mincho" w:hAnsi="Segoe UI Symbol" w:cs="Segoe UI Symbol"/>
                <w:color w:val="000000"/>
                <w:lang w:eastAsia="lt-LT"/>
              </w:rPr>
              <w:t>☐</w:t>
            </w:r>
            <w:r>
              <w:rPr>
                <w:color w:val="000000"/>
                <w:lang w:eastAsia="lt-LT"/>
              </w:rPr>
              <w:t xml:space="preserve"> 8 </w:t>
            </w:r>
            <w:r>
              <w:rPr>
                <w:rFonts w:ascii="Segoe UI Symbol" w:eastAsia="MS Mincho" w:hAnsi="Segoe UI Symbol" w:cs="Segoe UI Symbol"/>
                <w:color w:val="000000"/>
                <w:lang w:eastAsia="lt-LT"/>
              </w:rPr>
              <w:t>☐</w:t>
            </w:r>
            <w:r>
              <w:rPr>
                <w:color w:val="000000"/>
                <w:lang w:eastAsia="lt-LT"/>
              </w:rPr>
              <w:t xml:space="preserve"> 9 </w:t>
            </w:r>
            <w:r>
              <w:rPr>
                <w:rFonts w:ascii="Segoe UI Symbol" w:eastAsia="MS Mincho" w:hAnsi="Segoe UI Symbol" w:cs="Segoe UI Symbol"/>
                <w:color w:val="000000"/>
                <w:lang w:eastAsia="lt-LT"/>
              </w:rPr>
              <w:t>☐</w:t>
            </w:r>
            <w:r>
              <w:rPr>
                <w:color w:val="000000"/>
                <w:lang w:eastAsia="lt-LT"/>
              </w:rPr>
              <w:t xml:space="preserve"> 10 </w:t>
            </w:r>
            <w:r>
              <w:rPr>
                <w:rFonts w:ascii="Segoe UI Symbol" w:eastAsia="MS Mincho" w:hAnsi="Segoe UI Symbol" w:cs="Segoe UI Symbol"/>
                <w:color w:val="000000"/>
                <w:lang w:eastAsia="lt-LT"/>
              </w:rPr>
              <w:t>☐</w:t>
            </w:r>
            <w:r>
              <w:rPr>
                <w:color w:val="000000"/>
                <w:lang w:eastAsia="lt-LT"/>
              </w:rPr>
              <w:t xml:space="preserve"> 11 </w:t>
            </w:r>
            <w:r>
              <w:rPr>
                <w:rFonts w:ascii="Segoe UI Symbol" w:eastAsia="MS Mincho" w:hAnsi="Segoe UI Symbol" w:cs="Segoe UI Symbol"/>
                <w:color w:val="000000"/>
                <w:lang w:eastAsia="lt-LT"/>
              </w:rPr>
              <w:t>☐</w:t>
            </w:r>
            <w:r>
              <w:rPr>
                <w:color w:val="000000"/>
                <w:lang w:eastAsia="lt-LT"/>
              </w:rPr>
              <w:t xml:space="preserve"> 12 </w:t>
            </w:r>
            <w:r>
              <w:rPr>
                <w:rFonts w:ascii="Segoe UI Symbol" w:eastAsia="MS Mincho" w:hAnsi="Segoe UI Symbol" w:cs="Segoe UI Symbol"/>
                <w:color w:val="000000"/>
                <w:lang w:eastAsia="lt-LT"/>
              </w:rPr>
              <w:t>☐</w:t>
            </w:r>
            <w:r>
              <w:rPr>
                <w:color w:val="000000"/>
                <w:lang w:eastAsia="lt-LT"/>
              </w:rPr>
              <w:t xml:space="preserve"> 13 </w:t>
            </w:r>
            <w:r>
              <w:rPr>
                <w:rFonts w:ascii="Segoe UI Symbol" w:eastAsia="MS Mincho" w:hAnsi="Segoe UI Symbol" w:cs="Segoe UI Symbol"/>
                <w:color w:val="000000"/>
                <w:lang w:eastAsia="lt-LT"/>
              </w:rPr>
              <w:t>☐</w:t>
            </w:r>
            <w:r>
              <w:rPr>
                <w:color w:val="000000"/>
                <w:lang w:eastAsia="lt-LT"/>
              </w:rPr>
              <w:t xml:space="preserve"> 14 </w:t>
            </w:r>
            <w:r>
              <w:rPr>
                <w:rFonts w:ascii="Segoe UI Symbol" w:eastAsia="MS Mincho" w:hAnsi="Segoe UI Symbol" w:cs="Segoe UI Symbol"/>
                <w:color w:val="000000"/>
                <w:lang w:eastAsia="lt-LT"/>
              </w:rPr>
              <w:t>☐</w:t>
            </w:r>
            <w:r>
              <w:rPr>
                <w:color w:val="000000"/>
                <w:lang w:eastAsia="lt-LT"/>
              </w:rPr>
              <w:t xml:space="preserve"> 15 </w:t>
            </w:r>
            <w:r>
              <w:rPr>
                <w:rFonts w:ascii="Segoe UI Symbol" w:eastAsia="MS Mincho" w:hAnsi="Segoe UI Symbol" w:cs="Segoe UI Symbol"/>
                <w:color w:val="000000"/>
                <w:lang w:eastAsia="lt-LT"/>
              </w:rPr>
              <w:t>☐</w:t>
            </w:r>
            <w:r>
              <w:rPr>
                <w:color w:val="000000"/>
                <w:lang w:eastAsia="lt-LT"/>
              </w:rPr>
              <w:t xml:space="preserve"> 16 </w:t>
            </w:r>
            <w:r>
              <w:rPr>
                <w:rFonts w:ascii="Segoe UI Symbol" w:eastAsia="MS Mincho" w:hAnsi="Segoe UI Symbol" w:cs="Segoe UI Symbol"/>
                <w:color w:val="000000"/>
                <w:lang w:eastAsia="lt-LT"/>
              </w:rPr>
              <w:t>☐</w:t>
            </w:r>
            <w:r>
              <w:rPr>
                <w:color w:val="000000"/>
                <w:lang w:eastAsia="lt-LT"/>
              </w:rPr>
              <w:t xml:space="preserve"> 17 </w:t>
            </w:r>
            <w:r>
              <w:rPr>
                <w:rFonts w:ascii="Segoe UI Symbol" w:eastAsia="MS Mincho" w:hAnsi="Segoe UI Symbol" w:cs="Segoe UI Symbol"/>
                <w:color w:val="000000"/>
                <w:lang w:eastAsia="lt-LT"/>
              </w:rPr>
              <w:t>☐</w:t>
            </w:r>
            <w:r>
              <w:rPr>
                <w:color w:val="000000"/>
                <w:lang w:eastAsia="lt-LT"/>
              </w:rPr>
              <w:t xml:space="preserve"> 18 </w:t>
            </w:r>
            <w:r>
              <w:rPr>
                <w:rFonts w:ascii="Segoe UI Symbol" w:eastAsia="MS Mincho" w:hAnsi="Segoe UI Symbol" w:cs="Segoe UI Symbol"/>
                <w:color w:val="000000"/>
                <w:lang w:eastAsia="lt-LT"/>
              </w:rPr>
              <w:t>☐</w:t>
            </w:r>
            <w:r>
              <w:rPr>
                <w:color w:val="000000"/>
                <w:lang w:eastAsia="lt-LT"/>
              </w:rPr>
              <w:t xml:space="preserve"> 19 metų;</w:t>
            </w:r>
          </w:p>
          <w:p w:rsidR="00FC5D74" w:rsidRDefault="00FC5D74" w:rsidP="00FE2A5B">
            <w:pPr>
              <w:textAlignment w:val="center"/>
              <w:rPr>
                <w:lang w:eastAsia="lt-LT"/>
              </w:rPr>
            </w:pPr>
            <w:r>
              <w:rPr>
                <w:color w:val="000000"/>
                <w:lang w:eastAsia="lt-LT"/>
              </w:rPr>
              <w:t xml:space="preserve"> specialiųjų ugdymosi poreikių turinčių asmenų:</w:t>
            </w:r>
            <w:r>
              <w:rPr>
                <w:rFonts w:ascii="Segoe UI Symbol" w:eastAsia="MS Mincho" w:hAnsi="Segoe UI Symbol" w:cs="Segoe UI Symbol"/>
                <w:color w:val="000000"/>
                <w:lang w:eastAsia="lt-LT"/>
              </w:rPr>
              <w:t>☐</w:t>
            </w:r>
            <w:r>
              <w:rPr>
                <w:color w:val="000000"/>
                <w:lang w:eastAsia="lt-LT"/>
              </w:rPr>
              <w:t xml:space="preserve"> </w:t>
            </w:r>
          </w:p>
        </w:tc>
      </w:tr>
      <w:tr w:rsidR="00FC5D74" w:rsidTr="00FE2A5B">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17.</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Vaikų, kuriems skiriamas projektas, lytis (galimi keli pasirinkimai)</w:t>
            </w:r>
          </w:p>
          <w:p w:rsidR="00FC5D74" w:rsidRDefault="00FC5D74" w:rsidP="00FE2A5B">
            <w:pPr>
              <w:ind w:firstLine="62"/>
              <w:textAlignment w:val="center"/>
              <w:rPr>
                <w:lang w:eastAsia="lt-LT"/>
              </w:rPr>
            </w:pP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Berniukams   </w:t>
            </w:r>
            <w:r>
              <w:rPr>
                <w:rFonts w:ascii="Segoe UI Symbol" w:eastAsia="MS Mincho" w:hAnsi="Segoe UI Symbol" w:cs="Segoe UI Symbol"/>
                <w:color w:val="000000"/>
                <w:lang w:eastAsia="lt-LT"/>
              </w:rPr>
              <w:t>☐</w:t>
            </w:r>
            <w:r>
              <w:rPr>
                <w:color w:val="000000"/>
                <w:lang w:eastAsia="lt-LT"/>
              </w:rPr>
              <w:t xml:space="preserve"> Mergaitėms</w:t>
            </w:r>
          </w:p>
        </w:tc>
      </w:tr>
      <w:tr w:rsidR="00FC5D74" w:rsidTr="00FE2A5B">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18.</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Kita svarbi informacija</w:t>
            </w:r>
            <w:r>
              <w:rPr>
                <w:b/>
                <w:bCs/>
                <w:color w:val="000000"/>
                <w:lang w:eastAsia="lt-LT"/>
              </w:rPr>
              <w:t xml:space="preserve"> </w:t>
            </w:r>
            <w:r>
              <w:rPr>
                <w:color w:val="000000"/>
                <w:lang w:eastAsia="lt-LT"/>
              </w:rPr>
              <w:t>(jeigu yra specialių reikalavimų projekto dalyviams ar specifinės informacijos apie programą)</w:t>
            </w:r>
          </w:p>
          <w:p w:rsidR="00FC5D74" w:rsidRDefault="00FC5D74" w:rsidP="00FE2A5B">
            <w:pPr>
              <w:ind w:firstLine="62"/>
              <w:textAlignment w:val="center"/>
              <w:rPr>
                <w:lang w:eastAsia="lt-LT"/>
              </w:rPr>
            </w:pPr>
          </w:p>
        </w:tc>
      </w:tr>
      <w:tr w:rsidR="00FC5D74" w:rsidTr="00FE2A5B">
        <w:trPr>
          <w:trHeight w:val="280"/>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textAlignment w:val="center"/>
              <w:rPr>
                <w:lang w:eastAsia="lt-LT"/>
              </w:rPr>
            </w:pPr>
          </w:p>
          <w:p w:rsidR="00FC5D74" w:rsidRDefault="00FC5D74" w:rsidP="00FE2A5B">
            <w:pPr>
              <w:ind w:firstLine="62"/>
              <w:textAlignment w:val="center"/>
              <w:rPr>
                <w:lang w:eastAsia="lt-LT"/>
              </w:rPr>
            </w:pPr>
          </w:p>
        </w:tc>
      </w:tr>
      <w:tr w:rsidR="00FC5D74" w:rsidTr="00FE2A5B">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19.</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Numatomas grupės dydis (vaikų skaičius grupėje)</w:t>
            </w:r>
          </w:p>
          <w:p w:rsidR="00FC5D74" w:rsidRDefault="00FC5D74" w:rsidP="00FE2A5B">
            <w:pPr>
              <w:ind w:firstLine="62"/>
              <w:textAlignment w:val="center"/>
              <w:rPr>
                <w:lang w:eastAsia="lt-LT"/>
              </w:rPr>
            </w:pPr>
          </w:p>
        </w:tc>
      </w:tr>
      <w:tr w:rsidR="00FC5D74" w:rsidTr="00FE2A5B">
        <w:trPr>
          <w:trHeight w:val="387"/>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5D74" w:rsidRDefault="00FC5D74" w:rsidP="00FE2A5B">
            <w:pPr>
              <w:ind w:firstLine="62"/>
              <w:textAlignment w:val="center"/>
              <w:rPr>
                <w:lang w:eastAsia="lt-LT"/>
              </w:rPr>
            </w:pPr>
          </w:p>
          <w:p w:rsidR="00FC5D74" w:rsidRDefault="00FC5D74" w:rsidP="00FE2A5B">
            <w:pPr>
              <w:ind w:firstLine="62"/>
              <w:textAlignment w:val="center"/>
              <w:rPr>
                <w:lang w:eastAsia="lt-LT"/>
              </w:rPr>
            </w:pPr>
          </w:p>
        </w:tc>
      </w:tr>
      <w:tr w:rsidR="00FC5D74" w:rsidTr="00FE2A5B">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20.  </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Numatomas grupių skaičius</w:t>
            </w:r>
          </w:p>
          <w:p w:rsidR="00FC5D74" w:rsidRDefault="00FC5D74" w:rsidP="00FE2A5B">
            <w:pPr>
              <w:ind w:firstLine="62"/>
              <w:textAlignment w:val="center"/>
              <w:rPr>
                <w:lang w:eastAsia="lt-LT"/>
              </w:rPr>
            </w:pPr>
          </w:p>
        </w:tc>
      </w:tr>
      <w:tr w:rsidR="00FC5D74" w:rsidTr="00FE2A5B">
        <w:trPr>
          <w:trHeight w:val="148"/>
        </w:trPr>
        <w:tc>
          <w:tcPr>
            <w:tcW w:w="0" w:type="auto"/>
            <w:vMerge/>
            <w:tcBorders>
              <w:top w:val="nil"/>
              <w:left w:val="single" w:sz="8" w:space="0" w:color="auto"/>
              <w:bottom w:val="single" w:sz="4"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FC5D74" w:rsidRDefault="00FC5D74" w:rsidP="00FE2A5B">
            <w:pPr>
              <w:ind w:firstLine="62"/>
              <w:textAlignment w:val="center"/>
              <w:rPr>
                <w:color w:val="000000"/>
                <w:lang w:eastAsia="lt-LT"/>
              </w:rPr>
            </w:pPr>
          </w:p>
        </w:tc>
      </w:tr>
      <w:tr w:rsidR="00FC5D74" w:rsidTr="00FE2A5B">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tcPr>
          <w:p w:rsidR="00FC5D74" w:rsidRDefault="00FC5D74" w:rsidP="00FE2A5B">
            <w:pPr>
              <w:ind w:firstLine="124"/>
              <w:rPr>
                <w:lang w:eastAsia="lt-LT"/>
              </w:rPr>
            </w:pPr>
            <w:r>
              <w:rPr>
                <w:lang w:eastAsia="lt-LT"/>
              </w:rPr>
              <w:t xml:space="preserve">21. </w:t>
            </w:r>
          </w:p>
        </w:tc>
        <w:tc>
          <w:tcPr>
            <w:tcW w:w="4662"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color w:val="000000"/>
                <w:lang w:eastAsia="lt-LT"/>
              </w:rPr>
            </w:pPr>
            <w:r>
              <w:rPr>
                <w:color w:val="000000"/>
                <w:lang w:eastAsia="lt-LT"/>
              </w:rPr>
              <w:t>Numatoma vienos dienos vieno vaiko išlaikymo kaina (stovyklų projektuose)</w:t>
            </w:r>
          </w:p>
          <w:p w:rsidR="00FC5D74" w:rsidRDefault="00FC5D74" w:rsidP="00FE2A5B">
            <w:pPr>
              <w:textAlignment w:val="center"/>
              <w:rPr>
                <w:color w:val="000000"/>
                <w:lang w:eastAsia="lt-LT"/>
              </w:rPr>
            </w:pPr>
          </w:p>
        </w:tc>
      </w:tr>
      <w:tr w:rsidR="00FC5D74" w:rsidTr="00FE2A5B">
        <w:trPr>
          <w:trHeight w:val="397"/>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textAlignment w:val="center"/>
              <w:rPr>
                <w:lang w:eastAsia="lt-LT"/>
              </w:rPr>
            </w:pPr>
          </w:p>
          <w:p w:rsidR="00FC5D74" w:rsidRDefault="00FC5D74" w:rsidP="00FE2A5B">
            <w:pPr>
              <w:ind w:firstLine="62"/>
              <w:textAlignment w:val="center"/>
              <w:rPr>
                <w:lang w:eastAsia="lt-LT"/>
              </w:rPr>
            </w:pPr>
          </w:p>
        </w:tc>
      </w:tr>
      <w:tr w:rsidR="00FC5D74" w:rsidTr="00FE2A5B">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22.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Projekto personalo kvalifikacija (įvardykite išsilavinimą, patirtis ir kvalifikaciją, kompetencijas)</w:t>
            </w:r>
          </w:p>
        </w:tc>
      </w:tr>
      <w:tr w:rsidR="00FC5D74" w:rsidTr="00FE2A5B">
        <w:trPr>
          <w:trHeight w:val="487"/>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firstLine="62"/>
              <w:textAlignment w:val="center"/>
              <w:rPr>
                <w:lang w:eastAsia="lt-LT"/>
              </w:rPr>
            </w:pPr>
          </w:p>
          <w:p w:rsidR="00FC5D74" w:rsidRDefault="00FC5D74" w:rsidP="00FE2A5B">
            <w:pPr>
              <w:ind w:firstLine="62"/>
              <w:textAlignment w:val="center"/>
              <w:rPr>
                <w:lang w:eastAsia="lt-LT"/>
              </w:rPr>
            </w:pPr>
          </w:p>
        </w:tc>
      </w:tr>
      <w:tr w:rsidR="00FC5D74" w:rsidTr="00FE2A5B">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23.</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Patvirtinkite, kad, vykdant programą, bus vadovaujamasi šiais NVŠ principais:</w:t>
            </w:r>
          </w:p>
        </w:tc>
      </w:tr>
      <w:tr w:rsidR="00FC5D74" w:rsidTr="00FE2A5B">
        <w:trPr>
          <w:trHeight w:val="3933"/>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ind w:left="356" w:hanging="360"/>
              <w:rPr>
                <w:lang w:eastAsia="lt-LT"/>
              </w:rPr>
            </w:pPr>
            <w:r>
              <w:rPr>
                <w:rFonts w:ascii="Symbol" w:hAnsi="Symbol"/>
                <w:lang w:eastAsia="lt-LT"/>
              </w:rPr>
              <w:t></w:t>
            </w:r>
            <w:r>
              <w:rPr>
                <w:rFonts w:ascii="Symbol" w:hAnsi="Symbol"/>
                <w:lang w:eastAsia="lt-LT"/>
              </w:rPr>
              <w:t></w:t>
            </w:r>
            <w:r>
              <w:rPr>
                <w:lang w:eastAsia="lt-LT"/>
              </w:rPr>
              <w:t>savanoriškumo – vaikai laisvai renkasi siūlomas veiklas;</w:t>
            </w:r>
          </w:p>
          <w:p w:rsidR="00FC5D74" w:rsidRDefault="00FC5D74" w:rsidP="00FE2A5B">
            <w:pPr>
              <w:ind w:left="143" w:hanging="147"/>
              <w:rPr>
                <w:lang w:eastAsia="lt-LT"/>
              </w:rPr>
            </w:pPr>
            <w:r>
              <w:rPr>
                <w:rFonts w:ascii="Symbol" w:hAnsi="Symbol"/>
                <w:lang w:eastAsia="lt-LT"/>
              </w:rPr>
              <w:t></w:t>
            </w:r>
            <w:r>
              <w:rPr>
                <w:rFonts w:ascii="Symbol" w:hAnsi="Symbol"/>
                <w:lang w:eastAsia="lt-LT"/>
              </w:rPr>
              <w:t></w:t>
            </w:r>
            <w:r>
              <w:rPr>
                <w:lang w:eastAsia="lt-LT"/>
              </w:rPr>
              <w:t>prieinamumo – veiklos ir metodai yra prieinami visiems vaikams pagal amžių, išsilavinimą, turimą patirtį, nepaisant jų socialinės padėties;</w:t>
            </w:r>
          </w:p>
          <w:p w:rsidR="00FC5D74" w:rsidRDefault="00FC5D74" w:rsidP="00FE2A5B">
            <w:pPr>
              <w:ind w:left="143" w:hanging="147"/>
              <w:rPr>
                <w:lang w:eastAsia="lt-LT"/>
              </w:rPr>
            </w:pPr>
            <w:r>
              <w:rPr>
                <w:rFonts w:ascii="Symbol" w:hAnsi="Symbol"/>
                <w:lang w:eastAsia="lt-LT"/>
              </w:rPr>
              <w:t></w:t>
            </w:r>
            <w:r>
              <w:rPr>
                <w:rFonts w:ascii="Symbol" w:hAnsi="Symbol"/>
                <w:lang w:eastAsia="lt-LT"/>
              </w:rPr>
              <w:t></w:t>
            </w:r>
            <w:r>
              <w:rPr>
                <w:lang w:eastAsia="lt-LT"/>
              </w:rPr>
              <w:t>aktualumo – veiklos, skirtos socialinėms, kultūrinėms, asmeninėms, edukacinėms, profesinėms ir kitoms kompetencijoms ugdyti;</w:t>
            </w:r>
          </w:p>
          <w:p w:rsidR="00FC5D74" w:rsidRDefault="00FC5D74" w:rsidP="00FE2A5B">
            <w:pPr>
              <w:ind w:left="143" w:hanging="147"/>
              <w:rPr>
                <w:lang w:eastAsia="lt-LT"/>
              </w:rPr>
            </w:pPr>
            <w:r>
              <w:rPr>
                <w:rFonts w:ascii="Symbol" w:hAnsi="Symbol"/>
                <w:lang w:eastAsia="lt-LT"/>
              </w:rPr>
              <w:t></w:t>
            </w:r>
            <w:r>
              <w:rPr>
                <w:rFonts w:ascii="Symbol" w:hAnsi="Symbol"/>
                <w:lang w:eastAsia="lt-LT"/>
              </w:rPr>
              <w:t></w:t>
            </w:r>
            <w:r>
              <w:rPr>
                <w:lang w:eastAsia="lt-LT"/>
              </w:rPr>
              <w:t>demokratiškumo – mokytojai, tėvai (globėjai, rūpintojai) ir vaikai yra aktyvūs ugdymo(si) proceso kūrėjai, kartu identifikuoja ugdymosi poreikius;</w:t>
            </w:r>
          </w:p>
          <w:p w:rsidR="00FC5D74" w:rsidRDefault="00FC5D74" w:rsidP="00FE2A5B">
            <w:pPr>
              <w:ind w:left="356" w:hanging="360"/>
              <w:rPr>
                <w:lang w:eastAsia="lt-LT"/>
              </w:rPr>
            </w:pPr>
            <w:r>
              <w:rPr>
                <w:rFonts w:ascii="Symbol" w:hAnsi="Symbol"/>
                <w:lang w:eastAsia="lt-LT"/>
              </w:rPr>
              <w:t></w:t>
            </w:r>
            <w:r>
              <w:rPr>
                <w:rFonts w:ascii="Symbol" w:hAnsi="Symbol"/>
                <w:lang w:eastAsia="lt-LT"/>
              </w:rPr>
              <w:t></w:t>
            </w:r>
            <w:r>
              <w:rPr>
                <w:lang w:eastAsia="lt-LT"/>
              </w:rPr>
              <w:t>patirties – ugdymas grindžiamas patyrimu ir jo refleksija;</w:t>
            </w:r>
          </w:p>
          <w:p w:rsidR="00FC5D74" w:rsidRDefault="00FC5D74" w:rsidP="00FE2A5B">
            <w:pPr>
              <w:ind w:left="143" w:hanging="147"/>
              <w:rPr>
                <w:lang w:eastAsia="lt-LT"/>
              </w:rPr>
            </w:pPr>
            <w:r>
              <w:rPr>
                <w:rFonts w:ascii="Symbol" w:hAnsi="Symbol"/>
                <w:lang w:eastAsia="lt-LT"/>
              </w:rPr>
              <w:t></w:t>
            </w:r>
            <w:r>
              <w:rPr>
                <w:rFonts w:ascii="Symbol" w:hAnsi="Symbol"/>
                <w:lang w:eastAsia="lt-LT"/>
              </w:rPr>
              <w:t></w:t>
            </w:r>
            <w:r>
              <w:rPr>
                <w:lang w:eastAsia="lt-LT"/>
              </w:rPr>
              <w:t>ugdymosi grupėje – mokomasi spręsti tarpasmeninius santykius, priimti bendrus sprendimus, dalytis darbais ir atsakomybe;</w:t>
            </w:r>
          </w:p>
          <w:p w:rsidR="00FC5D74" w:rsidRDefault="00FC5D74" w:rsidP="00FE2A5B">
            <w:pPr>
              <w:ind w:left="143" w:hanging="147"/>
              <w:textAlignment w:val="center"/>
              <w:rPr>
                <w:lang w:eastAsia="lt-LT"/>
              </w:rPr>
            </w:pPr>
            <w:r>
              <w:rPr>
                <w:rFonts w:ascii="Symbol" w:hAnsi="Symbol"/>
                <w:color w:val="000000"/>
                <w:lang w:eastAsia="lt-LT"/>
              </w:rPr>
              <w:t></w:t>
            </w:r>
            <w:r>
              <w:rPr>
                <w:rFonts w:ascii="Symbol" w:hAnsi="Symbol"/>
                <w:color w:val="000000"/>
                <w:lang w:eastAsia="lt-LT"/>
              </w:rPr>
              <w:t></w:t>
            </w:r>
            <w:r>
              <w:rPr>
                <w:color w:val="000000"/>
                <w:lang w:eastAsia="lt-LT"/>
              </w:rPr>
              <w:t>pozityvumo – ugdymosi procese kuriamos teigiamos emocijos, sudaromos sąlygos gerai vaiko savijautai.</w:t>
            </w:r>
          </w:p>
        </w:tc>
      </w:tr>
      <w:tr w:rsidR="00FC5D74" w:rsidTr="00FE2A5B">
        <w:trPr>
          <w:trHeight w:val="397"/>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TAIP</w:t>
            </w:r>
          </w:p>
        </w:tc>
      </w:tr>
      <w:tr w:rsidR="00FC5D74" w:rsidTr="00FE2A5B">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textAlignment w:val="center"/>
              <w:rPr>
                <w:lang w:eastAsia="lt-LT"/>
              </w:rPr>
            </w:pPr>
            <w:r>
              <w:rPr>
                <w:color w:val="000000"/>
                <w:lang w:eastAsia="lt-LT"/>
              </w:rPr>
              <w:t>24.</w:t>
            </w:r>
          </w:p>
        </w:tc>
        <w:tc>
          <w:tcPr>
            <w:tcW w:w="4662" w:type="pct"/>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Patvirtinkite, kad:</w:t>
            </w:r>
          </w:p>
          <w:p w:rsidR="00FC5D74" w:rsidRDefault="00FC5D74" w:rsidP="00FE2A5B">
            <w:pPr>
              <w:ind w:left="356" w:hanging="360"/>
              <w:rPr>
                <w:lang w:eastAsia="lt-LT"/>
              </w:rPr>
            </w:pPr>
            <w:r>
              <w:rPr>
                <w:rFonts w:ascii="Symbol" w:hAnsi="Symbol"/>
                <w:color w:val="000000"/>
                <w:lang w:eastAsia="lt-LT"/>
              </w:rPr>
              <w:t></w:t>
            </w:r>
            <w:r>
              <w:rPr>
                <w:rFonts w:ascii="Symbol" w:hAnsi="Symbol"/>
                <w:color w:val="000000"/>
                <w:lang w:eastAsia="lt-LT"/>
              </w:rPr>
              <w:t></w:t>
            </w:r>
            <w:r>
              <w:rPr>
                <w:color w:val="000000"/>
                <w:lang w:eastAsia="lt-LT"/>
              </w:rPr>
              <w:t>vykdant projektą, teorinio mokymo seminarų, sporto varžybų, kultūros ir meno, politinių, religinių renginių bei renginių, skirtų akademinėms ir profesinėms žinioms ar patirčiai įgyti, organizavimas bus tik priemonė projekto programos tikslams pasiekti, tačiau ne pagrindinis tikslas, uždavinys ir rezultatas;</w:t>
            </w:r>
          </w:p>
          <w:p w:rsidR="00FC5D74" w:rsidRDefault="00FC5D74" w:rsidP="00FE2A5B">
            <w:pPr>
              <w:ind w:left="356" w:hanging="360"/>
              <w:rPr>
                <w:color w:val="000000"/>
                <w:lang w:eastAsia="lt-LT"/>
              </w:rPr>
            </w:pPr>
            <w:r>
              <w:rPr>
                <w:rFonts w:ascii="Symbol" w:hAnsi="Symbol"/>
                <w:lang w:eastAsia="lt-LT"/>
              </w:rPr>
              <w:t></w:t>
            </w:r>
            <w:r>
              <w:rPr>
                <w:rFonts w:ascii="Symbol" w:hAnsi="Symbol"/>
                <w:lang w:eastAsia="lt-LT"/>
              </w:rPr>
              <w:t></w:t>
            </w:r>
            <w:r>
              <w:rPr>
                <w:color w:val="000000"/>
                <w:lang w:eastAsia="lt-LT"/>
              </w:rPr>
              <w:t>vykdant projektą, nebus teikiamos korepetitoriaus paslaugos;</w:t>
            </w:r>
          </w:p>
          <w:p w:rsidR="00FC5D74" w:rsidRDefault="00FC5D74" w:rsidP="00FE2A5B">
            <w:pPr>
              <w:ind w:left="356" w:hanging="360"/>
              <w:rPr>
                <w:lang w:eastAsia="lt-LT"/>
              </w:rPr>
            </w:pPr>
            <w:r>
              <w:rPr>
                <w:rFonts w:ascii="Symbol" w:hAnsi="Symbol"/>
                <w:lang w:eastAsia="lt-LT"/>
              </w:rPr>
              <w:t></w:t>
            </w:r>
            <w:r>
              <w:rPr>
                <w:rFonts w:ascii="Symbol" w:hAnsi="Symbol"/>
                <w:lang w:eastAsia="lt-LT"/>
              </w:rPr>
              <w:t></w:t>
            </w:r>
            <w:r>
              <w:rPr>
                <w:lang w:eastAsia="lt-LT"/>
              </w:rPr>
              <w:t>bus užtikrinta projekto dalyvių sveikata ir saugumas, atsižvelgiant į Aprašo 19.2 papunktyje nurodytų dokumentų reikalavimus.</w:t>
            </w:r>
          </w:p>
          <w:p w:rsidR="00FC5D74" w:rsidRDefault="00FC5D74" w:rsidP="00FE2A5B">
            <w:pPr>
              <w:ind w:firstLine="422"/>
              <w:jc w:val="both"/>
              <w:textAlignment w:val="center"/>
              <w:rPr>
                <w:lang w:eastAsia="lt-LT"/>
              </w:rPr>
            </w:pPr>
          </w:p>
          <w:p w:rsidR="00FC5D74" w:rsidRDefault="00FC5D74" w:rsidP="00FE2A5B">
            <w:pPr>
              <w:jc w:val="both"/>
              <w:textAlignment w:val="center"/>
              <w:rPr>
                <w:lang w:eastAsia="lt-LT"/>
              </w:rPr>
            </w:pPr>
            <w:r>
              <w:rPr>
                <w:color w:val="000000"/>
                <w:lang w:eastAsia="lt-LT"/>
              </w:rPr>
              <w:t>Projekto  įgyvendinimo priemonės:</w:t>
            </w:r>
          </w:p>
          <w:p w:rsidR="00FC5D74" w:rsidRDefault="00FC5D74" w:rsidP="00FE2A5B">
            <w:pPr>
              <w:ind w:left="356" w:hanging="360"/>
              <w:jc w:val="both"/>
              <w:textAlignment w:val="center"/>
              <w:rPr>
                <w:lang w:eastAsia="lt-LT"/>
              </w:rPr>
            </w:pPr>
            <w:r>
              <w:rPr>
                <w:rFonts w:ascii="Symbol" w:hAnsi="Symbol"/>
                <w:color w:val="000000"/>
                <w:lang w:eastAsia="lt-LT"/>
              </w:rPr>
              <w:t></w:t>
            </w:r>
            <w:r>
              <w:rPr>
                <w:rFonts w:ascii="Symbol" w:hAnsi="Symbol"/>
                <w:color w:val="000000"/>
                <w:lang w:eastAsia="lt-LT"/>
              </w:rPr>
              <w:t></w:t>
            </w:r>
            <w:r>
              <w:rPr>
                <w:color w:val="000000"/>
                <w:lang w:eastAsia="lt-LT"/>
              </w:rPr>
              <w:t>nekelia grėsmės žmonių sveikatai, garbei ir orumui, viešajai tvarkai;</w:t>
            </w:r>
          </w:p>
          <w:p w:rsidR="00FC5D74" w:rsidRDefault="00FC5D74" w:rsidP="00FE2A5B">
            <w:pPr>
              <w:ind w:left="356" w:hanging="360"/>
              <w:jc w:val="both"/>
              <w:textAlignment w:val="center"/>
              <w:rPr>
                <w:lang w:eastAsia="lt-LT"/>
              </w:rPr>
            </w:pPr>
            <w:r>
              <w:rPr>
                <w:rFonts w:ascii="Symbol" w:hAnsi="Symbol"/>
                <w:color w:val="000000"/>
                <w:lang w:eastAsia="lt-LT"/>
              </w:rPr>
              <w:t></w:t>
            </w:r>
            <w:r>
              <w:rPr>
                <w:rFonts w:ascii="Symbol" w:hAnsi="Symbol"/>
                <w:color w:val="000000"/>
                <w:lang w:eastAsia="lt-LT"/>
              </w:rPr>
              <w:t></w:t>
            </w:r>
            <w:r>
              <w:rPr>
                <w:color w:val="000000"/>
                <w:lang w:eastAsia="lt-LT"/>
              </w:rPr>
              <w:t>jokiais būdais neišreiškia nepagarbos Lietuvos valstybės tautiniams ir religiniams jausmams ir simboliams;</w:t>
            </w:r>
          </w:p>
          <w:p w:rsidR="00FC5D74" w:rsidRDefault="00FC5D74" w:rsidP="00FE2A5B">
            <w:pPr>
              <w:ind w:left="356" w:hanging="360"/>
              <w:jc w:val="both"/>
              <w:textAlignment w:val="center"/>
              <w:rPr>
                <w:lang w:eastAsia="lt-LT"/>
              </w:rPr>
            </w:pPr>
            <w:r>
              <w:rPr>
                <w:rFonts w:ascii="Symbol" w:hAnsi="Symbol"/>
                <w:color w:val="000000"/>
                <w:lang w:eastAsia="lt-LT"/>
              </w:rPr>
              <w:t></w:t>
            </w:r>
            <w:r>
              <w:rPr>
                <w:rFonts w:ascii="Symbol" w:hAnsi="Symbol"/>
                <w:color w:val="000000"/>
                <w:lang w:eastAsia="lt-LT"/>
              </w:rPr>
              <w:t></w:t>
            </w:r>
            <w:r>
              <w:rPr>
                <w:color w:val="000000"/>
                <w:lang w:eastAsia="lt-LT"/>
              </w:rPr>
              <w:t>jokiais būdais neišreiškia smurto, prievartos, neapykantos, nepopuliarina narkotikų ir kitų psichotropinių, toksinių ir kitų stipriai veikiančių medžiagų;</w:t>
            </w:r>
          </w:p>
          <w:p w:rsidR="00FC5D74" w:rsidRDefault="00FC5D74" w:rsidP="00FE2A5B">
            <w:pPr>
              <w:ind w:left="356" w:hanging="360"/>
              <w:jc w:val="both"/>
              <w:textAlignment w:val="center"/>
              <w:rPr>
                <w:lang w:eastAsia="lt-LT"/>
              </w:rPr>
            </w:pPr>
            <w:r>
              <w:rPr>
                <w:rFonts w:ascii="Symbol" w:hAnsi="Symbol"/>
                <w:lang w:eastAsia="lt-LT"/>
              </w:rPr>
              <w:t></w:t>
            </w:r>
            <w:r>
              <w:rPr>
                <w:rFonts w:ascii="Symbol" w:hAnsi="Symbol"/>
                <w:lang w:eastAsia="lt-LT"/>
              </w:rPr>
              <w:t></w:t>
            </w:r>
            <w:r>
              <w:rPr>
                <w:color w:val="000000"/>
                <w:lang w:eastAsia="lt-LT"/>
              </w:rPr>
              <w:t>jokiais kitais būdais nepažeidžia Lietuvos Respublikos Konstitucijos, įstatymų ir kitų teisės aktų.</w:t>
            </w:r>
          </w:p>
        </w:tc>
      </w:tr>
      <w:tr w:rsidR="00FC5D74" w:rsidTr="00FE2A5B">
        <w:trPr>
          <w:trHeight w:val="397"/>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TAIP</w:t>
            </w:r>
          </w:p>
        </w:tc>
      </w:tr>
      <w:tr w:rsidR="00FC5D74" w:rsidTr="00FE2A5B">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FC5D74" w:rsidRDefault="00FC5D74" w:rsidP="00FE2A5B">
            <w:pPr>
              <w:ind w:firstLine="62"/>
              <w:textAlignment w:val="center"/>
              <w:rPr>
                <w:lang w:eastAsia="lt-LT"/>
              </w:rPr>
            </w:pPr>
          </w:p>
        </w:tc>
        <w:tc>
          <w:tcPr>
            <w:tcW w:w="466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5D74" w:rsidRDefault="00FC5D74" w:rsidP="00FE2A5B">
            <w:pPr>
              <w:rPr>
                <w:lang w:eastAsia="lt-LT"/>
              </w:rPr>
            </w:pPr>
            <w:r>
              <w:rPr>
                <w:lang w:eastAsia="lt-LT"/>
              </w:rPr>
              <w:t>Patvirtinkite, kad prisiimate atsakomybę už tai, jog projektą įgyvendins asmenys, pagal Švietimo įstatymą turintys teisę dirbti mokytojais</w:t>
            </w:r>
          </w:p>
          <w:p w:rsidR="00FC5D74" w:rsidRDefault="00FC5D74" w:rsidP="00FE2A5B">
            <w:pPr>
              <w:rPr>
                <w:lang w:eastAsia="lt-LT"/>
              </w:rPr>
            </w:pPr>
            <w:r>
              <w:rPr>
                <w:rFonts w:ascii="Segoe UI Symbol" w:eastAsia="MS Mincho" w:hAnsi="Segoe UI Symbol" w:cs="Segoe UI Symbol"/>
                <w:lang w:eastAsia="lt-LT"/>
              </w:rPr>
              <w:t>☐</w:t>
            </w:r>
            <w:r>
              <w:rPr>
                <w:lang w:eastAsia="lt-LT"/>
              </w:rPr>
              <w:t xml:space="preserve"> TAIP</w:t>
            </w:r>
          </w:p>
        </w:tc>
      </w:tr>
      <w:tr w:rsidR="00FC5D74" w:rsidTr="00FE2A5B">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ind w:firstLine="62"/>
              <w:textAlignment w:val="center"/>
              <w:rPr>
                <w:lang w:eastAsia="lt-LT"/>
              </w:rPr>
            </w:pPr>
          </w:p>
        </w:tc>
        <w:tc>
          <w:tcPr>
            <w:tcW w:w="4662"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Patvirtinkite, kad prisiimate atsakomybę už sveiką ir saugią vaikų mokymosi aplinką</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TAIP</w:t>
            </w:r>
          </w:p>
        </w:tc>
      </w:tr>
      <w:tr w:rsidR="00FC5D74" w:rsidTr="00FE2A5B">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Default="00FC5D74" w:rsidP="00FE2A5B">
            <w:pPr>
              <w:ind w:firstLine="62"/>
              <w:textAlignment w:val="cente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color w:val="000000"/>
                <w:lang w:eastAsia="lt-LT"/>
              </w:rPr>
              <w:t>Patvirtinkite, kad turite tinkamos įrangos ir priemonių NVŠ programai įgyvendinti</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TAIP</w:t>
            </w:r>
          </w:p>
        </w:tc>
      </w:tr>
      <w:tr w:rsidR="00FC5D74" w:rsidTr="00FE2A5B">
        <w:trPr>
          <w:trHeight w:val="419"/>
        </w:trPr>
        <w:tc>
          <w:tcPr>
            <w:tcW w:w="0" w:type="auto"/>
            <w:vMerge/>
            <w:tcBorders>
              <w:top w:val="nil"/>
              <w:left w:val="single" w:sz="8" w:space="0" w:color="auto"/>
              <w:bottom w:val="single" w:sz="8" w:space="0" w:color="auto"/>
              <w:right w:val="single" w:sz="8" w:space="0" w:color="auto"/>
            </w:tcBorders>
            <w:vAlign w:val="center"/>
          </w:tcPr>
          <w:p w:rsidR="00FC5D74" w:rsidRDefault="00FC5D74" w:rsidP="00FE2A5B">
            <w:pPr>
              <w:rPr>
                <w:lang w:eastAsia="lt-LT"/>
              </w:rPr>
            </w:pP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Default="00FC5D74" w:rsidP="00FE2A5B">
            <w:pPr>
              <w:textAlignment w:val="center"/>
              <w:rPr>
                <w:lang w:eastAsia="lt-LT"/>
              </w:rPr>
            </w:pPr>
            <w:r>
              <w:rPr>
                <w:rFonts w:ascii="Segoe UI Symbol" w:eastAsia="MS Mincho" w:hAnsi="Segoe UI Symbol" w:cs="Segoe UI Symbol"/>
                <w:color w:val="000000"/>
                <w:lang w:eastAsia="lt-LT"/>
              </w:rPr>
              <w:t>☐</w:t>
            </w:r>
            <w:r>
              <w:rPr>
                <w:color w:val="000000"/>
                <w:lang w:eastAsia="lt-LT"/>
              </w:rPr>
              <w:t xml:space="preserve"> TAIP</w:t>
            </w:r>
          </w:p>
        </w:tc>
      </w:tr>
    </w:tbl>
    <w:p w:rsidR="00FC5D74" w:rsidRDefault="00FC5D74" w:rsidP="009A27FA">
      <w:pPr>
        <w:ind w:firstLine="62"/>
        <w:jc w:val="both"/>
        <w:rPr>
          <w:lang w:val="en-US" w:eastAsia="lt-LT"/>
        </w:rPr>
      </w:pPr>
    </w:p>
    <w:p w:rsidR="00FC5D74" w:rsidRDefault="00FC5D74" w:rsidP="009A27FA">
      <w:pPr>
        <w:ind w:firstLine="62"/>
        <w:jc w:val="both"/>
        <w:rPr>
          <w:lang w:val="en-US" w:eastAsia="lt-LT"/>
        </w:rPr>
      </w:pPr>
    </w:p>
    <w:tbl>
      <w:tblPr>
        <w:tblW w:w="9720" w:type="dxa"/>
        <w:tblInd w:w="108" w:type="dxa"/>
        <w:tblCellMar>
          <w:left w:w="0" w:type="dxa"/>
          <w:right w:w="0" w:type="dxa"/>
        </w:tblCellMar>
        <w:tblLook w:val="0000"/>
      </w:tblPr>
      <w:tblGrid>
        <w:gridCol w:w="527"/>
        <w:gridCol w:w="3913"/>
        <w:gridCol w:w="1680"/>
        <w:gridCol w:w="1800"/>
        <w:gridCol w:w="1800"/>
      </w:tblGrid>
      <w:tr w:rsidR="00FC5D74" w:rsidRPr="001C56A8" w:rsidTr="00E51322">
        <w:trPr>
          <w:cantSplit/>
          <w:trHeight w:val="330"/>
        </w:trPr>
        <w:tc>
          <w:tcPr>
            <w:tcW w:w="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pPr>
              <w:ind w:right="-108"/>
              <w:jc w:val="both"/>
            </w:pPr>
            <w:r>
              <w:t>25.</w:t>
            </w:r>
          </w:p>
        </w:tc>
        <w:tc>
          <w:tcPr>
            <w:tcW w:w="919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pPr>
              <w:jc w:val="both"/>
            </w:pPr>
            <w:r w:rsidRPr="001C56A8">
              <w:t>Paraiškos sąmata</w:t>
            </w:r>
          </w:p>
        </w:tc>
      </w:tr>
      <w:tr w:rsidR="00FC5D74" w:rsidRPr="001C56A8" w:rsidTr="00E51322">
        <w:trPr>
          <w:cantSplit/>
          <w:trHeight w:val="540"/>
        </w:trPr>
        <w:tc>
          <w:tcPr>
            <w:tcW w:w="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pPr>
              <w:ind w:right="-108"/>
              <w:jc w:val="both"/>
            </w:pPr>
            <w:r w:rsidRPr="001C56A8">
              <w:t xml:space="preserve">Eil. </w:t>
            </w:r>
            <w:r>
              <w:t>n</w:t>
            </w:r>
            <w:r w:rsidRPr="001C56A8">
              <w:t>r.</w:t>
            </w:r>
          </w:p>
        </w:tc>
        <w:tc>
          <w:tcPr>
            <w:tcW w:w="39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pPr>
              <w:jc w:val="both"/>
            </w:pPr>
            <w:r w:rsidRPr="001C56A8">
              <w:t xml:space="preserve">Išlaidų pavadinimas </w:t>
            </w:r>
          </w:p>
          <w:p w:rsidR="00FC5D74" w:rsidRPr="001C56A8" w:rsidRDefault="00FC5D74" w:rsidP="00E51322">
            <w:pPr>
              <w:jc w:val="both"/>
            </w:pPr>
            <w:r w:rsidRPr="001C56A8">
              <w:t>(</w:t>
            </w:r>
            <w:r w:rsidRPr="001C56A8">
              <w:rPr>
                <w:u w:val="single"/>
              </w:rPr>
              <w:t>detalizuoti ir nurodyti paskirtį</w:t>
            </w:r>
            <w:r w:rsidRPr="001C56A8">
              <w:t>)</w:t>
            </w:r>
          </w:p>
        </w:tc>
        <w:tc>
          <w:tcPr>
            <w:tcW w:w="528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pPr>
              <w:jc w:val="both"/>
            </w:pPr>
            <w:r w:rsidRPr="001C56A8">
              <w:t>Lėšos pagal finansavimo šaltinius, Eur</w:t>
            </w:r>
          </w:p>
        </w:tc>
      </w:tr>
      <w:tr w:rsidR="00FC5D74" w:rsidRPr="00900B23" w:rsidTr="00E51322">
        <w:trPr>
          <w:cantSplit/>
          <w:trHeight w:val="886"/>
        </w:trPr>
        <w:tc>
          <w:tcPr>
            <w:tcW w:w="0" w:type="auto"/>
            <w:vMerge/>
            <w:tcBorders>
              <w:top w:val="nil"/>
              <w:left w:val="single" w:sz="8" w:space="0" w:color="auto"/>
              <w:bottom w:val="single" w:sz="8" w:space="0" w:color="auto"/>
              <w:right w:val="single" w:sz="8" w:space="0" w:color="auto"/>
            </w:tcBorders>
            <w:vAlign w:val="center"/>
          </w:tcPr>
          <w:p w:rsidR="00FC5D74" w:rsidRPr="001C56A8" w:rsidRDefault="00FC5D74" w:rsidP="00E51322"/>
        </w:tc>
        <w:tc>
          <w:tcPr>
            <w:tcW w:w="0" w:type="auto"/>
            <w:vMerge/>
            <w:tcBorders>
              <w:top w:val="nil"/>
              <w:left w:val="nil"/>
              <w:bottom w:val="single" w:sz="8" w:space="0" w:color="auto"/>
              <w:right w:val="single" w:sz="8" w:space="0" w:color="auto"/>
            </w:tcBorders>
            <w:vAlign w:val="center"/>
          </w:tcPr>
          <w:p w:rsidR="00FC5D74" w:rsidRPr="001C56A8" w:rsidRDefault="00FC5D74" w:rsidP="00E51322"/>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r w:rsidRPr="001C56A8">
              <w:t xml:space="preserve">Lėšos, prašomos iš savivaldybės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Pr="001C56A8" w:rsidRDefault="00FC5D74" w:rsidP="00E51322">
            <w:r w:rsidRPr="001C56A8">
              <w:t xml:space="preserve">Iš kitų finansavimo šaltinių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FC5D74" w:rsidRPr="00900B23" w:rsidRDefault="00FC5D74" w:rsidP="00E51322">
            <w:r w:rsidRPr="00900B23">
              <w:t>Tėvų įnašas</w:t>
            </w:r>
          </w:p>
        </w:tc>
      </w:tr>
      <w:tr w:rsidR="00FC5D74" w:rsidRPr="001C56A8" w:rsidTr="00E51322">
        <w:tc>
          <w:tcPr>
            <w:tcW w:w="5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C5D74" w:rsidRPr="00A84440" w:rsidRDefault="00FC5D74" w:rsidP="00E51322">
            <w:pPr>
              <w:jc w:val="both"/>
            </w:pPr>
            <w:r w:rsidRPr="00A84440">
              <w:t>1.</w:t>
            </w:r>
          </w:p>
        </w:tc>
        <w:tc>
          <w:tcPr>
            <w:tcW w:w="3913" w:type="dxa"/>
            <w:tcBorders>
              <w:top w:val="nil"/>
              <w:left w:val="nil"/>
              <w:bottom w:val="single" w:sz="4" w:space="0" w:color="auto"/>
              <w:right w:val="single" w:sz="8" w:space="0" w:color="auto"/>
            </w:tcBorders>
            <w:tcMar>
              <w:top w:w="0" w:type="dxa"/>
              <w:left w:w="108" w:type="dxa"/>
              <w:bottom w:w="0" w:type="dxa"/>
              <w:right w:w="108" w:type="dxa"/>
            </w:tcMar>
          </w:tcPr>
          <w:p w:rsidR="00FC5D74" w:rsidRPr="00A84440" w:rsidRDefault="00FC5D74" w:rsidP="00E51322">
            <w:pPr>
              <w:jc w:val="both"/>
            </w:pPr>
            <w:r w:rsidRPr="00A84440">
              <w:t xml:space="preserve">Maitinimo išlaidos </w:t>
            </w:r>
            <w:r w:rsidRPr="00A84440">
              <w:rPr>
                <w:i/>
                <w:iCs/>
              </w:rPr>
              <w:t>(vaikų sk. x Eur x dienų sk.)</w:t>
            </w:r>
          </w:p>
        </w:tc>
        <w:tc>
          <w:tcPr>
            <w:tcW w:w="1680" w:type="dxa"/>
            <w:tcBorders>
              <w:top w:val="nil"/>
              <w:left w:val="nil"/>
              <w:bottom w:val="single" w:sz="4" w:space="0" w:color="auto"/>
              <w:right w:val="single" w:sz="8" w:space="0" w:color="auto"/>
            </w:tcBorders>
            <w:tcMar>
              <w:top w:w="0" w:type="dxa"/>
              <w:left w:w="108" w:type="dxa"/>
              <w:bottom w:w="0" w:type="dxa"/>
              <w:right w:w="108" w:type="dxa"/>
            </w:tcMar>
          </w:tcPr>
          <w:p w:rsidR="00FC5D74" w:rsidRPr="00A84440" w:rsidRDefault="00FC5D74" w:rsidP="00E51322">
            <w:pPr>
              <w:jc w:val="center"/>
            </w:pP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r>
      <w:tr w:rsidR="00FC5D74" w:rsidRPr="001C56A8" w:rsidTr="00E51322">
        <w:tc>
          <w:tcPr>
            <w:tcW w:w="52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2.</w:t>
            </w:r>
          </w:p>
        </w:tc>
        <w:tc>
          <w:tcPr>
            <w:tcW w:w="3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C5D74" w:rsidRPr="001C56A8" w:rsidRDefault="00FC5D74" w:rsidP="00E51322">
            <w:pPr>
              <w:keepNext/>
              <w:jc w:val="both"/>
            </w:pPr>
            <w:r w:rsidRPr="001C56A8">
              <w:t xml:space="preserve">Transporto išlaidos </w:t>
            </w:r>
            <w:r w:rsidRPr="001C56A8">
              <w:rPr>
                <w:i/>
                <w:iCs/>
              </w:rPr>
              <w:t>(kur, kokiu tikslu, kokiu transportu)</w:t>
            </w:r>
          </w:p>
        </w:tc>
        <w:tc>
          <w:tcPr>
            <w:tcW w:w="1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C5D74" w:rsidRPr="001C56A8" w:rsidRDefault="00FC5D74" w:rsidP="00E51322">
            <w:pPr>
              <w:jc w:val="both"/>
            </w:pPr>
            <w:r w:rsidRPr="001C56A8">
              <w:t> </w:t>
            </w:r>
          </w:p>
        </w:tc>
      </w:tr>
      <w:tr w:rsidR="00FC5D74" w:rsidRPr="001C56A8" w:rsidTr="00E51322">
        <w:tc>
          <w:tcPr>
            <w:tcW w:w="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3.</w:t>
            </w:r>
          </w:p>
        </w:tc>
        <w:tc>
          <w:tcPr>
            <w:tcW w:w="39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keepNext/>
              <w:jc w:val="both"/>
            </w:pPr>
            <w:r w:rsidRPr="001C56A8">
              <w:t xml:space="preserve">Prekės </w:t>
            </w:r>
            <w:r w:rsidRPr="001C56A8">
              <w:rPr>
                <w:i/>
                <w:iCs/>
              </w:rPr>
              <w:t>(kokios, kiek, kokiam tikslui)</w:t>
            </w:r>
          </w:p>
        </w:tc>
        <w:tc>
          <w:tcPr>
            <w:tcW w:w="16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r>
      <w:tr w:rsidR="00FC5D74" w:rsidRPr="001C56A8" w:rsidTr="00E51322">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4.</w:t>
            </w:r>
          </w:p>
        </w:tc>
        <w:tc>
          <w:tcPr>
            <w:tcW w:w="3913"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keepNext/>
              <w:jc w:val="both"/>
            </w:pPr>
            <w:r w:rsidRPr="001C56A8">
              <w:t xml:space="preserve">Kitos išlaidos </w:t>
            </w:r>
            <w:r>
              <w:t>(detalizuoti kokios)</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r>
      <w:tr w:rsidR="00FC5D74" w:rsidRPr="001C56A8" w:rsidTr="00E51322">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p>
        </w:tc>
        <w:tc>
          <w:tcPr>
            <w:tcW w:w="3913"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keepNext/>
              <w:jc w:val="both"/>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p>
        </w:tc>
      </w:tr>
      <w:tr w:rsidR="00FC5D74" w:rsidRPr="001C56A8" w:rsidTr="00E51322">
        <w:trPr>
          <w:cantSplit/>
        </w:trPr>
        <w:tc>
          <w:tcPr>
            <w:tcW w:w="4440" w:type="dxa"/>
            <w:gridSpan w:val="2"/>
            <w:tcBorders>
              <w:top w:val="nil"/>
              <w:left w:val="single" w:sz="8" w:space="0" w:color="auto"/>
              <w:bottom w:val="single" w:sz="8" w:space="0" w:color="auto"/>
              <w:right w:val="single" w:sz="8" w:space="0" w:color="auto"/>
            </w:tcBorders>
          </w:tcPr>
          <w:p w:rsidR="00FC5D74" w:rsidRPr="001C56A8" w:rsidRDefault="00FC5D74" w:rsidP="00E51322">
            <w:pPr>
              <w:jc w:val="both"/>
            </w:pPr>
            <w:r w:rsidRPr="001C56A8">
              <w:rPr>
                <w:b/>
                <w:bCs/>
              </w:rPr>
              <w:t>IŠ VISO:</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FC5D74" w:rsidRPr="001C56A8" w:rsidRDefault="00FC5D74" w:rsidP="00E51322">
            <w:pPr>
              <w:jc w:val="both"/>
            </w:pPr>
            <w:r w:rsidRPr="001C56A8">
              <w:t> </w:t>
            </w:r>
          </w:p>
        </w:tc>
      </w:tr>
    </w:tbl>
    <w:p w:rsidR="00FC5D74" w:rsidRDefault="00FC5D74" w:rsidP="009A27FA">
      <w:pPr>
        <w:ind w:firstLine="62"/>
        <w:jc w:val="both"/>
        <w:rPr>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74"/>
        <w:gridCol w:w="3743"/>
        <w:gridCol w:w="3238"/>
      </w:tblGrid>
      <w:tr w:rsidR="00FC5D74" w:rsidTr="00FE2A5B">
        <w:trPr>
          <w:trHeight w:val="1055"/>
        </w:trPr>
        <w:tc>
          <w:tcPr>
            <w:tcW w:w="1458" w:type="pct"/>
            <w:tcBorders>
              <w:top w:val="outset" w:sz="6" w:space="0" w:color="auto"/>
              <w:bottom w:val="outset" w:sz="6" w:space="0" w:color="auto"/>
              <w:right w:val="outset" w:sz="6" w:space="0" w:color="auto"/>
            </w:tcBorders>
            <w:tcMar>
              <w:top w:w="0" w:type="dxa"/>
              <w:left w:w="108" w:type="dxa"/>
              <w:bottom w:w="0" w:type="dxa"/>
              <w:right w:w="108" w:type="dxa"/>
            </w:tcMar>
          </w:tcPr>
          <w:p w:rsidR="00FC5D74" w:rsidRDefault="00FC5D74" w:rsidP="00FE2A5B">
            <w:pPr>
              <w:rPr>
                <w:lang w:eastAsia="lt-LT"/>
              </w:rPr>
            </w:pPr>
            <w:r>
              <w:rPr>
                <w:lang w:eastAsia="lt-LT"/>
              </w:rPr>
              <w:t xml:space="preserve">Institucijos vadovas / </w:t>
            </w:r>
          </w:p>
          <w:p w:rsidR="00FC5D74" w:rsidRDefault="00FC5D74" w:rsidP="00FE2A5B">
            <w:pPr>
              <w:rPr>
                <w:lang w:eastAsia="lt-LT"/>
              </w:rPr>
            </w:pPr>
            <w:r>
              <w:rPr>
                <w:lang w:eastAsia="lt-LT"/>
              </w:rPr>
              <w:t>A. V.</w:t>
            </w:r>
          </w:p>
          <w:p w:rsidR="00FC5D74" w:rsidRDefault="00FC5D74" w:rsidP="00FE2A5B">
            <w:pPr>
              <w:ind w:firstLine="62"/>
              <w:rPr>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C5D74" w:rsidRDefault="00FC5D74" w:rsidP="00FE2A5B">
            <w:pPr>
              <w:jc w:val="center"/>
              <w:rPr>
                <w:lang w:eastAsia="lt-LT"/>
              </w:rPr>
            </w:pPr>
            <w:r>
              <w:rPr>
                <w:i/>
                <w:iCs/>
                <w:lang w:eastAsia="lt-LT"/>
              </w:rPr>
              <w:t>__________________________</w:t>
            </w:r>
          </w:p>
          <w:p w:rsidR="00FC5D74" w:rsidRDefault="00FC5D74" w:rsidP="00FE2A5B">
            <w:pPr>
              <w:jc w:val="center"/>
              <w:rPr>
                <w:lang w:eastAsia="lt-LT"/>
              </w:rPr>
            </w:pPr>
            <w:r>
              <w:rPr>
                <w:i/>
                <w:iCs/>
                <w:lang w:eastAsia="lt-LT"/>
              </w:rPr>
              <w:t>(vardas, pavardė)</w:t>
            </w:r>
          </w:p>
          <w:p w:rsidR="00FC5D74" w:rsidRDefault="00FC5D74" w:rsidP="00FE2A5B">
            <w:pPr>
              <w:ind w:firstLine="62"/>
              <w:jc w:val="center"/>
              <w:rPr>
                <w:lang w:eastAsia="lt-LT"/>
              </w:rPr>
            </w:pPr>
          </w:p>
        </w:tc>
        <w:tc>
          <w:tcPr>
            <w:tcW w:w="1644" w:type="pct"/>
            <w:tcBorders>
              <w:top w:val="outset" w:sz="6" w:space="0" w:color="auto"/>
              <w:left w:val="outset" w:sz="6" w:space="0" w:color="auto"/>
              <w:bottom w:val="outset" w:sz="6" w:space="0" w:color="auto"/>
            </w:tcBorders>
            <w:tcMar>
              <w:top w:w="0" w:type="dxa"/>
              <w:left w:w="108" w:type="dxa"/>
              <w:bottom w:w="0" w:type="dxa"/>
              <w:right w:w="108" w:type="dxa"/>
            </w:tcMar>
          </w:tcPr>
          <w:p w:rsidR="00FC5D74" w:rsidRDefault="00FC5D74" w:rsidP="00FE2A5B">
            <w:pPr>
              <w:jc w:val="center"/>
              <w:rPr>
                <w:lang w:eastAsia="lt-LT"/>
              </w:rPr>
            </w:pPr>
            <w:r>
              <w:rPr>
                <w:lang w:eastAsia="lt-LT"/>
              </w:rPr>
              <w:t>__________________</w:t>
            </w:r>
          </w:p>
          <w:p w:rsidR="00FC5D74" w:rsidRDefault="00FC5D74" w:rsidP="00FE2A5B">
            <w:pPr>
              <w:jc w:val="center"/>
              <w:rPr>
                <w:lang w:eastAsia="lt-LT"/>
              </w:rPr>
            </w:pPr>
            <w:r>
              <w:rPr>
                <w:i/>
                <w:iCs/>
                <w:lang w:eastAsia="lt-LT"/>
              </w:rPr>
              <w:t>(parašas)</w:t>
            </w:r>
          </w:p>
        </w:tc>
      </w:tr>
    </w:tbl>
    <w:p w:rsidR="00FC5D74" w:rsidRDefault="00FC5D74" w:rsidP="00C624A3">
      <w:pPr>
        <w:jc w:val="center"/>
        <w:rPr>
          <w:lang w:eastAsia="lt-LT"/>
        </w:rPr>
      </w:pPr>
      <w:r>
        <w:rPr>
          <w:lang w:eastAsia="lt-LT"/>
        </w:rPr>
        <w:t>________________________________</w:t>
      </w: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p w:rsidR="00FC5D74" w:rsidRDefault="00FC5D74" w:rsidP="0065761D">
      <w:pPr>
        <w:ind w:firstLine="346"/>
        <w:rPr>
          <w:lang w:eastAsia="lt-LT"/>
        </w:rPr>
      </w:pPr>
    </w:p>
    <w:sectPr w:rsidR="00FC5D74" w:rsidSect="00D75B63">
      <w:headerReference w:type="even" r:id="rId9"/>
      <w:headerReference w:type="default" r:id="rId10"/>
      <w:footerReference w:type="even" r:id="rId11"/>
      <w:headerReference w:type="first" r:id="rId12"/>
      <w:footerReference w:type="first" r:id="rId13"/>
      <w:pgSz w:w="11907" w:h="16840" w:code="9"/>
      <w:pgMar w:top="1134" w:right="567" w:bottom="1134" w:left="1701"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74" w:rsidRDefault="00FC5D74">
      <w:r>
        <w:separator/>
      </w:r>
    </w:p>
  </w:endnote>
  <w:endnote w:type="continuationSeparator" w:id="0">
    <w:p w:rsidR="00FC5D74" w:rsidRDefault="00FC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4" w:rsidRDefault="00FC5D74" w:rsidP="003C2E8C">
    <w:pPr>
      <w:framePr w:wrap="around"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FC5D74" w:rsidRDefault="00FC5D7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4" w:rsidRDefault="00FC5D7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74" w:rsidRDefault="00FC5D74">
      <w:r>
        <w:separator/>
      </w:r>
    </w:p>
  </w:footnote>
  <w:footnote w:type="continuationSeparator" w:id="0">
    <w:p w:rsidR="00FC5D74" w:rsidRDefault="00FC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4" w:rsidRDefault="00FC5D74" w:rsidP="00043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D74" w:rsidRDefault="00FC5D74">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4" w:rsidRDefault="00FC5D74">
    <w:pPr>
      <w:tabs>
        <w:tab w:val="center" w:pos="4819"/>
        <w:tab w:val="right" w:pos="9071"/>
      </w:tabs>
      <w:overflowPunct w:val="0"/>
      <w:textAlignment w:val="baseline"/>
      <w:rPr>
        <w:rFonts w:ascii="HelveticaLT" w:hAnsi="HelveticaLT"/>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74" w:rsidRDefault="00FC5D74">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06988"/>
    <w:multiLevelType w:val="hybridMultilevel"/>
    <w:tmpl w:val="A114EF7A"/>
    <w:lvl w:ilvl="0" w:tplc="45565282">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AAE"/>
    <w:rsid w:val="00001A48"/>
    <w:rsid w:val="000114D0"/>
    <w:rsid w:val="0001360F"/>
    <w:rsid w:val="00016C8A"/>
    <w:rsid w:val="00017D31"/>
    <w:rsid w:val="00021C41"/>
    <w:rsid w:val="000362A3"/>
    <w:rsid w:val="00043A17"/>
    <w:rsid w:val="000533DC"/>
    <w:rsid w:val="0005498C"/>
    <w:rsid w:val="00057174"/>
    <w:rsid w:val="00057567"/>
    <w:rsid w:val="000578DF"/>
    <w:rsid w:val="00066DCE"/>
    <w:rsid w:val="00074AA2"/>
    <w:rsid w:val="00081092"/>
    <w:rsid w:val="000822B7"/>
    <w:rsid w:val="000A09EB"/>
    <w:rsid w:val="000A584D"/>
    <w:rsid w:val="000B7E67"/>
    <w:rsid w:val="000C0D89"/>
    <w:rsid w:val="000C54B6"/>
    <w:rsid w:val="000C6792"/>
    <w:rsid w:val="000C7F5F"/>
    <w:rsid w:val="000E168D"/>
    <w:rsid w:val="000E3EBC"/>
    <w:rsid w:val="000E4A00"/>
    <w:rsid w:val="000E7738"/>
    <w:rsid w:val="000F0D19"/>
    <w:rsid w:val="000F2577"/>
    <w:rsid w:val="000F4147"/>
    <w:rsid w:val="000F444E"/>
    <w:rsid w:val="001012F1"/>
    <w:rsid w:val="00102C8F"/>
    <w:rsid w:val="00107E67"/>
    <w:rsid w:val="001147EF"/>
    <w:rsid w:val="00122DC8"/>
    <w:rsid w:val="0012325C"/>
    <w:rsid w:val="00123BBC"/>
    <w:rsid w:val="00136260"/>
    <w:rsid w:val="0014333C"/>
    <w:rsid w:val="001468DB"/>
    <w:rsid w:val="00146ABA"/>
    <w:rsid w:val="00147BB5"/>
    <w:rsid w:val="00153520"/>
    <w:rsid w:val="00156D09"/>
    <w:rsid w:val="0015778C"/>
    <w:rsid w:val="00160533"/>
    <w:rsid w:val="0016361C"/>
    <w:rsid w:val="00163D57"/>
    <w:rsid w:val="00165E74"/>
    <w:rsid w:val="0018093F"/>
    <w:rsid w:val="00181B7F"/>
    <w:rsid w:val="00183CDB"/>
    <w:rsid w:val="00184DCA"/>
    <w:rsid w:val="0019034C"/>
    <w:rsid w:val="001907D3"/>
    <w:rsid w:val="00193054"/>
    <w:rsid w:val="00194238"/>
    <w:rsid w:val="001B4370"/>
    <w:rsid w:val="001C3F74"/>
    <w:rsid w:val="001C444F"/>
    <w:rsid w:val="001C56A8"/>
    <w:rsid w:val="001D0C78"/>
    <w:rsid w:val="001D1814"/>
    <w:rsid w:val="001D192C"/>
    <w:rsid w:val="001D1E6D"/>
    <w:rsid w:val="001D6F6E"/>
    <w:rsid w:val="001D7B48"/>
    <w:rsid w:val="001F24E9"/>
    <w:rsid w:val="00205A79"/>
    <w:rsid w:val="00205DFD"/>
    <w:rsid w:val="00211DB1"/>
    <w:rsid w:val="002134A2"/>
    <w:rsid w:val="00227540"/>
    <w:rsid w:val="002368E2"/>
    <w:rsid w:val="00240886"/>
    <w:rsid w:val="00252D3F"/>
    <w:rsid w:val="00262C14"/>
    <w:rsid w:val="00265E41"/>
    <w:rsid w:val="00272B62"/>
    <w:rsid w:val="002754C1"/>
    <w:rsid w:val="00276869"/>
    <w:rsid w:val="00280F06"/>
    <w:rsid w:val="0028681F"/>
    <w:rsid w:val="00286E75"/>
    <w:rsid w:val="0028790A"/>
    <w:rsid w:val="00290247"/>
    <w:rsid w:val="00294045"/>
    <w:rsid w:val="002A0317"/>
    <w:rsid w:val="002A05EA"/>
    <w:rsid w:val="002A3C0D"/>
    <w:rsid w:val="002A3FB1"/>
    <w:rsid w:val="002B39F9"/>
    <w:rsid w:val="002B6E2F"/>
    <w:rsid w:val="002C3120"/>
    <w:rsid w:val="002C38AF"/>
    <w:rsid w:val="002C42B4"/>
    <w:rsid w:val="002D02C0"/>
    <w:rsid w:val="002D201A"/>
    <w:rsid w:val="002D4EF6"/>
    <w:rsid w:val="002D5D42"/>
    <w:rsid w:val="002E24AC"/>
    <w:rsid w:val="002E33AF"/>
    <w:rsid w:val="002E742E"/>
    <w:rsid w:val="002F640B"/>
    <w:rsid w:val="00301278"/>
    <w:rsid w:val="00301EA0"/>
    <w:rsid w:val="0030433D"/>
    <w:rsid w:val="003056F2"/>
    <w:rsid w:val="00312286"/>
    <w:rsid w:val="0032312E"/>
    <w:rsid w:val="003253AA"/>
    <w:rsid w:val="003267A8"/>
    <w:rsid w:val="00326E34"/>
    <w:rsid w:val="0032729E"/>
    <w:rsid w:val="003309C1"/>
    <w:rsid w:val="00333294"/>
    <w:rsid w:val="0033628E"/>
    <w:rsid w:val="00337511"/>
    <w:rsid w:val="00340BFA"/>
    <w:rsid w:val="00343D8B"/>
    <w:rsid w:val="00343F4E"/>
    <w:rsid w:val="00347990"/>
    <w:rsid w:val="003533F9"/>
    <w:rsid w:val="00364FCD"/>
    <w:rsid w:val="003677AC"/>
    <w:rsid w:val="00377D1D"/>
    <w:rsid w:val="00382FCB"/>
    <w:rsid w:val="00385CFD"/>
    <w:rsid w:val="00386273"/>
    <w:rsid w:val="00386A91"/>
    <w:rsid w:val="00392F7F"/>
    <w:rsid w:val="0039430D"/>
    <w:rsid w:val="0039629A"/>
    <w:rsid w:val="0039709F"/>
    <w:rsid w:val="003A15B9"/>
    <w:rsid w:val="003A7E08"/>
    <w:rsid w:val="003B40CB"/>
    <w:rsid w:val="003B4BC5"/>
    <w:rsid w:val="003B5C63"/>
    <w:rsid w:val="003C1BBD"/>
    <w:rsid w:val="003C2E8C"/>
    <w:rsid w:val="003C4522"/>
    <w:rsid w:val="003D0DED"/>
    <w:rsid w:val="003D693D"/>
    <w:rsid w:val="003D6EBF"/>
    <w:rsid w:val="003E634F"/>
    <w:rsid w:val="003E6FF4"/>
    <w:rsid w:val="003F3DBD"/>
    <w:rsid w:val="0040655F"/>
    <w:rsid w:val="00411ABA"/>
    <w:rsid w:val="00420FAD"/>
    <w:rsid w:val="0043293D"/>
    <w:rsid w:val="00436D0E"/>
    <w:rsid w:val="00444EFC"/>
    <w:rsid w:val="00451F19"/>
    <w:rsid w:val="00453A8B"/>
    <w:rsid w:val="0045511B"/>
    <w:rsid w:val="00463422"/>
    <w:rsid w:val="00467A5C"/>
    <w:rsid w:val="0047789E"/>
    <w:rsid w:val="00477ED6"/>
    <w:rsid w:val="004814B3"/>
    <w:rsid w:val="00481CF9"/>
    <w:rsid w:val="004836A4"/>
    <w:rsid w:val="004912F6"/>
    <w:rsid w:val="004A10DB"/>
    <w:rsid w:val="004A1DF4"/>
    <w:rsid w:val="004A1F19"/>
    <w:rsid w:val="004A33F4"/>
    <w:rsid w:val="004A3A1A"/>
    <w:rsid w:val="004B2912"/>
    <w:rsid w:val="004B5E7C"/>
    <w:rsid w:val="004B6543"/>
    <w:rsid w:val="004C2872"/>
    <w:rsid w:val="004C2CEB"/>
    <w:rsid w:val="004D0670"/>
    <w:rsid w:val="004E18FF"/>
    <w:rsid w:val="004E321E"/>
    <w:rsid w:val="004E3D60"/>
    <w:rsid w:val="004E7570"/>
    <w:rsid w:val="004F09DD"/>
    <w:rsid w:val="004F52D9"/>
    <w:rsid w:val="00503BDE"/>
    <w:rsid w:val="00507E6F"/>
    <w:rsid w:val="00512FAE"/>
    <w:rsid w:val="005172DB"/>
    <w:rsid w:val="00520C9C"/>
    <w:rsid w:val="00522439"/>
    <w:rsid w:val="0052249C"/>
    <w:rsid w:val="00523C5B"/>
    <w:rsid w:val="00524056"/>
    <w:rsid w:val="00526EFA"/>
    <w:rsid w:val="005316FB"/>
    <w:rsid w:val="0053311F"/>
    <w:rsid w:val="0053471D"/>
    <w:rsid w:val="0053528E"/>
    <w:rsid w:val="00536B7F"/>
    <w:rsid w:val="005452CD"/>
    <w:rsid w:val="00547E97"/>
    <w:rsid w:val="005521ED"/>
    <w:rsid w:val="005567B4"/>
    <w:rsid w:val="005725E4"/>
    <w:rsid w:val="00575059"/>
    <w:rsid w:val="00575E18"/>
    <w:rsid w:val="00596410"/>
    <w:rsid w:val="005965FB"/>
    <w:rsid w:val="005A15DC"/>
    <w:rsid w:val="005A2837"/>
    <w:rsid w:val="005A7EE0"/>
    <w:rsid w:val="005B4499"/>
    <w:rsid w:val="005B7DDC"/>
    <w:rsid w:val="005B7E77"/>
    <w:rsid w:val="005C1938"/>
    <w:rsid w:val="005C1DD2"/>
    <w:rsid w:val="005D355F"/>
    <w:rsid w:val="005D4157"/>
    <w:rsid w:val="005D4727"/>
    <w:rsid w:val="005D50BC"/>
    <w:rsid w:val="005D5742"/>
    <w:rsid w:val="005E0CB7"/>
    <w:rsid w:val="005E1AC4"/>
    <w:rsid w:val="005E2497"/>
    <w:rsid w:val="005F1001"/>
    <w:rsid w:val="005F6F04"/>
    <w:rsid w:val="00600069"/>
    <w:rsid w:val="00603068"/>
    <w:rsid w:val="00610031"/>
    <w:rsid w:val="006175B6"/>
    <w:rsid w:val="00622258"/>
    <w:rsid w:val="006278C9"/>
    <w:rsid w:val="00631D61"/>
    <w:rsid w:val="006361D4"/>
    <w:rsid w:val="00641D75"/>
    <w:rsid w:val="00647729"/>
    <w:rsid w:val="00647C06"/>
    <w:rsid w:val="00656F99"/>
    <w:rsid w:val="0065761D"/>
    <w:rsid w:val="00662A4F"/>
    <w:rsid w:val="0066491C"/>
    <w:rsid w:val="00670A15"/>
    <w:rsid w:val="00677F39"/>
    <w:rsid w:val="00682987"/>
    <w:rsid w:val="00683808"/>
    <w:rsid w:val="006855A9"/>
    <w:rsid w:val="00687534"/>
    <w:rsid w:val="0069101A"/>
    <w:rsid w:val="0069485D"/>
    <w:rsid w:val="00695032"/>
    <w:rsid w:val="00695B3F"/>
    <w:rsid w:val="006A1D0C"/>
    <w:rsid w:val="006A5CB3"/>
    <w:rsid w:val="006C3278"/>
    <w:rsid w:val="006C43C3"/>
    <w:rsid w:val="006C60B3"/>
    <w:rsid w:val="006C6ACA"/>
    <w:rsid w:val="006D0B66"/>
    <w:rsid w:val="006D28EC"/>
    <w:rsid w:val="006D78D4"/>
    <w:rsid w:val="006E070B"/>
    <w:rsid w:val="006E0A64"/>
    <w:rsid w:val="006E186E"/>
    <w:rsid w:val="006E2163"/>
    <w:rsid w:val="006F3F60"/>
    <w:rsid w:val="006F4321"/>
    <w:rsid w:val="006F7448"/>
    <w:rsid w:val="007019CE"/>
    <w:rsid w:val="00702191"/>
    <w:rsid w:val="00703FA7"/>
    <w:rsid w:val="00704916"/>
    <w:rsid w:val="00707E11"/>
    <w:rsid w:val="00712FC3"/>
    <w:rsid w:val="00714227"/>
    <w:rsid w:val="00716274"/>
    <w:rsid w:val="00720695"/>
    <w:rsid w:val="00721CCE"/>
    <w:rsid w:val="00723B99"/>
    <w:rsid w:val="00735287"/>
    <w:rsid w:val="0073602F"/>
    <w:rsid w:val="007360BE"/>
    <w:rsid w:val="00737711"/>
    <w:rsid w:val="00742141"/>
    <w:rsid w:val="0075629F"/>
    <w:rsid w:val="007639D7"/>
    <w:rsid w:val="0076458E"/>
    <w:rsid w:val="00764E6F"/>
    <w:rsid w:val="0076742C"/>
    <w:rsid w:val="00770FA7"/>
    <w:rsid w:val="00775407"/>
    <w:rsid w:val="00777D34"/>
    <w:rsid w:val="00780667"/>
    <w:rsid w:val="00783A38"/>
    <w:rsid w:val="00783A40"/>
    <w:rsid w:val="007867A9"/>
    <w:rsid w:val="00787EC8"/>
    <w:rsid w:val="0079312B"/>
    <w:rsid w:val="00793F72"/>
    <w:rsid w:val="0079688D"/>
    <w:rsid w:val="007A1821"/>
    <w:rsid w:val="007A1F84"/>
    <w:rsid w:val="007A2BF7"/>
    <w:rsid w:val="007A45AB"/>
    <w:rsid w:val="007B1D10"/>
    <w:rsid w:val="007B5B81"/>
    <w:rsid w:val="007C31A9"/>
    <w:rsid w:val="007C3519"/>
    <w:rsid w:val="007C4AB3"/>
    <w:rsid w:val="007D3496"/>
    <w:rsid w:val="007D3673"/>
    <w:rsid w:val="007D5DB4"/>
    <w:rsid w:val="007D764F"/>
    <w:rsid w:val="007F03FE"/>
    <w:rsid w:val="007F0569"/>
    <w:rsid w:val="007F36EA"/>
    <w:rsid w:val="007F537C"/>
    <w:rsid w:val="007F5490"/>
    <w:rsid w:val="00814534"/>
    <w:rsid w:val="00815736"/>
    <w:rsid w:val="008247DF"/>
    <w:rsid w:val="00830688"/>
    <w:rsid w:val="00831382"/>
    <w:rsid w:val="008362FE"/>
    <w:rsid w:val="0084123A"/>
    <w:rsid w:val="00842147"/>
    <w:rsid w:val="00850681"/>
    <w:rsid w:val="008667EA"/>
    <w:rsid w:val="008707EE"/>
    <w:rsid w:val="00870A10"/>
    <w:rsid w:val="00870A79"/>
    <w:rsid w:val="00872516"/>
    <w:rsid w:val="00873580"/>
    <w:rsid w:val="008750E4"/>
    <w:rsid w:val="00891B6B"/>
    <w:rsid w:val="008A19D5"/>
    <w:rsid w:val="008A2F22"/>
    <w:rsid w:val="008A3D48"/>
    <w:rsid w:val="008A5D15"/>
    <w:rsid w:val="008A6393"/>
    <w:rsid w:val="008B4ADC"/>
    <w:rsid w:val="008B5947"/>
    <w:rsid w:val="008C0869"/>
    <w:rsid w:val="008C7E26"/>
    <w:rsid w:val="008D00A9"/>
    <w:rsid w:val="008E7A57"/>
    <w:rsid w:val="008F029F"/>
    <w:rsid w:val="008F387A"/>
    <w:rsid w:val="008F5771"/>
    <w:rsid w:val="008F5950"/>
    <w:rsid w:val="008F595F"/>
    <w:rsid w:val="008F78BA"/>
    <w:rsid w:val="00900946"/>
    <w:rsid w:val="00900B23"/>
    <w:rsid w:val="0090275F"/>
    <w:rsid w:val="0090290B"/>
    <w:rsid w:val="00904861"/>
    <w:rsid w:val="00905BDA"/>
    <w:rsid w:val="009102F7"/>
    <w:rsid w:val="00914BB0"/>
    <w:rsid w:val="00915088"/>
    <w:rsid w:val="00917901"/>
    <w:rsid w:val="00917E8E"/>
    <w:rsid w:val="00917ED3"/>
    <w:rsid w:val="00921079"/>
    <w:rsid w:val="00926068"/>
    <w:rsid w:val="00927687"/>
    <w:rsid w:val="0093295E"/>
    <w:rsid w:val="00933794"/>
    <w:rsid w:val="00933E08"/>
    <w:rsid w:val="00937268"/>
    <w:rsid w:val="009403C3"/>
    <w:rsid w:val="00941E86"/>
    <w:rsid w:val="009438F7"/>
    <w:rsid w:val="009500B9"/>
    <w:rsid w:val="00950696"/>
    <w:rsid w:val="0095257D"/>
    <w:rsid w:val="00953CC1"/>
    <w:rsid w:val="00953CC7"/>
    <w:rsid w:val="00954CC2"/>
    <w:rsid w:val="00965DE4"/>
    <w:rsid w:val="009737B2"/>
    <w:rsid w:val="00981B7C"/>
    <w:rsid w:val="0098230B"/>
    <w:rsid w:val="00984D22"/>
    <w:rsid w:val="0098657D"/>
    <w:rsid w:val="00986E6C"/>
    <w:rsid w:val="009A1AA7"/>
    <w:rsid w:val="009A1DC6"/>
    <w:rsid w:val="009A27FA"/>
    <w:rsid w:val="009B2D1F"/>
    <w:rsid w:val="009B6A2B"/>
    <w:rsid w:val="009C15D9"/>
    <w:rsid w:val="009C1992"/>
    <w:rsid w:val="009E1783"/>
    <w:rsid w:val="009E34AF"/>
    <w:rsid w:val="009F1290"/>
    <w:rsid w:val="009F5D40"/>
    <w:rsid w:val="00A01D43"/>
    <w:rsid w:val="00A11BD9"/>
    <w:rsid w:val="00A12AED"/>
    <w:rsid w:val="00A1517B"/>
    <w:rsid w:val="00A223D0"/>
    <w:rsid w:val="00A24272"/>
    <w:rsid w:val="00A24535"/>
    <w:rsid w:val="00A25F7E"/>
    <w:rsid w:val="00A31735"/>
    <w:rsid w:val="00A34EA5"/>
    <w:rsid w:val="00A350D0"/>
    <w:rsid w:val="00A40299"/>
    <w:rsid w:val="00A42E6E"/>
    <w:rsid w:val="00A439F2"/>
    <w:rsid w:val="00A45AAE"/>
    <w:rsid w:val="00A52E93"/>
    <w:rsid w:val="00A55DBC"/>
    <w:rsid w:val="00A561C7"/>
    <w:rsid w:val="00A66223"/>
    <w:rsid w:val="00A730F9"/>
    <w:rsid w:val="00A74E4B"/>
    <w:rsid w:val="00A74F8F"/>
    <w:rsid w:val="00A82E02"/>
    <w:rsid w:val="00A84440"/>
    <w:rsid w:val="00A84B00"/>
    <w:rsid w:val="00A8739B"/>
    <w:rsid w:val="00A942A3"/>
    <w:rsid w:val="00A94683"/>
    <w:rsid w:val="00A95F0E"/>
    <w:rsid w:val="00AA5651"/>
    <w:rsid w:val="00AA5EC8"/>
    <w:rsid w:val="00AA7487"/>
    <w:rsid w:val="00AB1589"/>
    <w:rsid w:val="00AC04BF"/>
    <w:rsid w:val="00AC26FE"/>
    <w:rsid w:val="00AC645A"/>
    <w:rsid w:val="00AC6520"/>
    <w:rsid w:val="00AD0CCE"/>
    <w:rsid w:val="00AD372E"/>
    <w:rsid w:val="00AE2E53"/>
    <w:rsid w:val="00AE36AC"/>
    <w:rsid w:val="00AE7684"/>
    <w:rsid w:val="00AE7780"/>
    <w:rsid w:val="00AF06BF"/>
    <w:rsid w:val="00AF172E"/>
    <w:rsid w:val="00AF7282"/>
    <w:rsid w:val="00B03E85"/>
    <w:rsid w:val="00B04589"/>
    <w:rsid w:val="00B06775"/>
    <w:rsid w:val="00B12865"/>
    <w:rsid w:val="00B2058F"/>
    <w:rsid w:val="00B2291B"/>
    <w:rsid w:val="00B22E10"/>
    <w:rsid w:val="00B2350A"/>
    <w:rsid w:val="00B260A1"/>
    <w:rsid w:val="00B33B78"/>
    <w:rsid w:val="00B35784"/>
    <w:rsid w:val="00B363EC"/>
    <w:rsid w:val="00B43FBB"/>
    <w:rsid w:val="00B50C9D"/>
    <w:rsid w:val="00B51B82"/>
    <w:rsid w:val="00B55CBB"/>
    <w:rsid w:val="00B56E1F"/>
    <w:rsid w:val="00B60974"/>
    <w:rsid w:val="00B623F5"/>
    <w:rsid w:val="00B62533"/>
    <w:rsid w:val="00B74BC7"/>
    <w:rsid w:val="00B85B9E"/>
    <w:rsid w:val="00B9099D"/>
    <w:rsid w:val="00B91A70"/>
    <w:rsid w:val="00B967AE"/>
    <w:rsid w:val="00B9680C"/>
    <w:rsid w:val="00BA241D"/>
    <w:rsid w:val="00BA2C39"/>
    <w:rsid w:val="00BA2E16"/>
    <w:rsid w:val="00BA4081"/>
    <w:rsid w:val="00BA5242"/>
    <w:rsid w:val="00BA56BA"/>
    <w:rsid w:val="00BB6346"/>
    <w:rsid w:val="00BC33AE"/>
    <w:rsid w:val="00BD018E"/>
    <w:rsid w:val="00BD4B7F"/>
    <w:rsid w:val="00BD4BA0"/>
    <w:rsid w:val="00BF560E"/>
    <w:rsid w:val="00C00DAC"/>
    <w:rsid w:val="00C014DE"/>
    <w:rsid w:val="00C044B2"/>
    <w:rsid w:val="00C05F2D"/>
    <w:rsid w:val="00C13528"/>
    <w:rsid w:val="00C17EBB"/>
    <w:rsid w:val="00C24EC8"/>
    <w:rsid w:val="00C25C1A"/>
    <w:rsid w:val="00C266AF"/>
    <w:rsid w:val="00C3505B"/>
    <w:rsid w:val="00C35EC6"/>
    <w:rsid w:val="00C364F2"/>
    <w:rsid w:val="00C510F9"/>
    <w:rsid w:val="00C55DC2"/>
    <w:rsid w:val="00C56C88"/>
    <w:rsid w:val="00C609D7"/>
    <w:rsid w:val="00C61052"/>
    <w:rsid w:val="00C624A3"/>
    <w:rsid w:val="00C66719"/>
    <w:rsid w:val="00C70BC6"/>
    <w:rsid w:val="00C71C2B"/>
    <w:rsid w:val="00C76D41"/>
    <w:rsid w:val="00C81B50"/>
    <w:rsid w:val="00C904DC"/>
    <w:rsid w:val="00C91C67"/>
    <w:rsid w:val="00C920F4"/>
    <w:rsid w:val="00C93506"/>
    <w:rsid w:val="00C94E02"/>
    <w:rsid w:val="00C969D2"/>
    <w:rsid w:val="00CB23DE"/>
    <w:rsid w:val="00CB3EC0"/>
    <w:rsid w:val="00CC5ECC"/>
    <w:rsid w:val="00CC78A9"/>
    <w:rsid w:val="00CC78B7"/>
    <w:rsid w:val="00CC7D02"/>
    <w:rsid w:val="00CD3DDA"/>
    <w:rsid w:val="00CD50A1"/>
    <w:rsid w:val="00CD6726"/>
    <w:rsid w:val="00CD68FE"/>
    <w:rsid w:val="00CD7EB4"/>
    <w:rsid w:val="00CE052F"/>
    <w:rsid w:val="00CE08E7"/>
    <w:rsid w:val="00CE7C82"/>
    <w:rsid w:val="00CF0694"/>
    <w:rsid w:val="00CF2A60"/>
    <w:rsid w:val="00CF3C74"/>
    <w:rsid w:val="00CF72D2"/>
    <w:rsid w:val="00D009F3"/>
    <w:rsid w:val="00D02983"/>
    <w:rsid w:val="00D06654"/>
    <w:rsid w:val="00D10646"/>
    <w:rsid w:val="00D12514"/>
    <w:rsid w:val="00D13356"/>
    <w:rsid w:val="00D15F66"/>
    <w:rsid w:val="00D16F79"/>
    <w:rsid w:val="00D17589"/>
    <w:rsid w:val="00D21248"/>
    <w:rsid w:val="00D21B54"/>
    <w:rsid w:val="00D276BA"/>
    <w:rsid w:val="00D27725"/>
    <w:rsid w:val="00D33C44"/>
    <w:rsid w:val="00D369CB"/>
    <w:rsid w:val="00D41FA1"/>
    <w:rsid w:val="00D42CE4"/>
    <w:rsid w:val="00D5190C"/>
    <w:rsid w:val="00D556BB"/>
    <w:rsid w:val="00D610EE"/>
    <w:rsid w:val="00D62B63"/>
    <w:rsid w:val="00D667DB"/>
    <w:rsid w:val="00D71CE5"/>
    <w:rsid w:val="00D75B63"/>
    <w:rsid w:val="00D75BD7"/>
    <w:rsid w:val="00D76764"/>
    <w:rsid w:val="00D773CD"/>
    <w:rsid w:val="00D8074E"/>
    <w:rsid w:val="00D854EF"/>
    <w:rsid w:val="00D92431"/>
    <w:rsid w:val="00D92BEC"/>
    <w:rsid w:val="00D95435"/>
    <w:rsid w:val="00DA4632"/>
    <w:rsid w:val="00DB2832"/>
    <w:rsid w:val="00DB5202"/>
    <w:rsid w:val="00DB5C3A"/>
    <w:rsid w:val="00DC0269"/>
    <w:rsid w:val="00DD739E"/>
    <w:rsid w:val="00DF0543"/>
    <w:rsid w:val="00DF2BE0"/>
    <w:rsid w:val="00E007B0"/>
    <w:rsid w:val="00E020C3"/>
    <w:rsid w:val="00E1097A"/>
    <w:rsid w:val="00E20C23"/>
    <w:rsid w:val="00E31002"/>
    <w:rsid w:val="00E316CA"/>
    <w:rsid w:val="00E32C9A"/>
    <w:rsid w:val="00E40F76"/>
    <w:rsid w:val="00E4382C"/>
    <w:rsid w:val="00E44A7B"/>
    <w:rsid w:val="00E51322"/>
    <w:rsid w:val="00E52D9F"/>
    <w:rsid w:val="00E622DC"/>
    <w:rsid w:val="00E653A1"/>
    <w:rsid w:val="00E66986"/>
    <w:rsid w:val="00E7035C"/>
    <w:rsid w:val="00E7093E"/>
    <w:rsid w:val="00E71712"/>
    <w:rsid w:val="00E7177C"/>
    <w:rsid w:val="00E762CB"/>
    <w:rsid w:val="00E808BD"/>
    <w:rsid w:val="00E9354C"/>
    <w:rsid w:val="00E97C16"/>
    <w:rsid w:val="00EA062F"/>
    <w:rsid w:val="00EA144A"/>
    <w:rsid w:val="00EA3D06"/>
    <w:rsid w:val="00EA78D9"/>
    <w:rsid w:val="00EA7C73"/>
    <w:rsid w:val="00EB5C14"/>
    <w:rsid w:val="00EC5EAC"/>
    <w:rsid w:val="00ED6D85"/>
    <w:rsid w:val="00EF42A3"/>
    <w:rsid w:val="00EF4891"/>
    <w:rsid w:val="00F0073E"/>
    <w:rsid w:val="00F00F6B"/>
    <w:rsid w:val="00F056E6"/>
    <w:rsid w:val="00F071AF"/>
    <w:rsid w:val="00F10D08"/>
    <w:rsid w:val="00F116B8"/>
    <w:rsid w:val="00F1215C"/>
    <w:rsid w:val="00F133BE"/>
    <w:rsid w:val="00F1458C"/>
    <w:rsid w:val="00F15141"/>
    <w:rsid w:val="00F240DD"/>
    <w:rsid w:val="00F32A9E"/>
    <w:rsid w:val="00F341A4"/>
    <w:rsid w:val="00F53184"/>
    <w:rsid w:val="00F55632"/>
    <w:rsid w:val="00F60042"/>
    <w:rsid w:val="00F70236"/>
    <w:rsid w:val="00F73B45"/>
    <w:rsid w:val="00F757F4"/>
    <w:rsid w:val="00F85D03"/>
    <w:rsid w:val="00F93611"/>
    <w:rsid w:val="00F97B06"/>
    <w:rsid w:val="00FA2A85"/>
    <w:rsid w:val="00FA4E13"/>
    <w:rsid w:val="00FB183F"/>
    <w:rsid w:val="00FB4802"/>
    <w:rsid w:val="00FC1EFB"/>
    <w:rsid w:val="00FC3929"/>
    <w:rsid w:val="00FC5D74"/>
    <w:rsid w:val="00FC6F02"/>
    <w:rsid w:val="00FD6C06"/>
    <w:rsid w:val="00FE0E53"/>
    <w:rsid w:val="00FE1291"/>
    <w:rsid w:val="00FE28D9"/>
    <w:rsid w:val="00FE2A5B"/>
    <w:rsid w:val="00FF53FD"/>
    <w:rsid w:val="00FF6F4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A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45AAE"/>
    <w:pPr>
      <w:jc w:val="both"/>
    </w:pPr>
    <w:rPr>
      <w:bCs/>
      <w:szCs w:val="20"/>
    </w:rPr>
  </w:style>
  <w:style w:type="character" w:customStyle="1" w:styleId="BodyText2Char">
    <w:name w:val="Body Text 2 Char"/>
    <w:basedOn w:val="DefaultParagraphFont"/>
    <w:link w:val="BodyText2"/>
    <w:uiPriority w:val="99"/>
    <w:locked/>
    <w:rsid w:val="007D3496"/>
    <w:rPr>
      <w:rFonts w:cs="Times New Roman"/>
      <w:bCs/>
      <w:sz w:val="24"/>
      <w:lang w:eastAsia="en-US"/>
    </w:rPr>
  </w:style>
  <w:style w:type="paragraph" w:styleId="Title">
    <w:name w:val="Title"/>
    <w:basedOn w:val="Normal"/>
    <w:link w:val="TitleChar"/>
    <w:uiPriority w:val="99"/>
    <w:qFormat/>
    <w:rsid w:val="00F97B06"/>
    <w:pPr>
      <w:jc w:val="center"/>
    </w:pPr>
    <w:rPr>
      <w:szCs w:val="20"/>
      <w:lang w:val="en-US"/>
    </w:rPr>
  </w:style>
  <w:style w:type="character" w:customStyle="1" w:styleId="TitleChar">
    <w:name w:val="Title Char"/>
    <w:basedOn w:val="DefaultParagraphFont"/>
    <w:link w:val="Title"/>
    <w:uiPriority w:val="99"/>
    <w:locked/>
    <w:rsid w:val="00AD0CCE"/>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8306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CCE"/>
    <w:rPr>
      <w:rFonts w:cs="Times New Roman"/>
      <w:sz w:val="2"/>
      <w:lang w:eastAsia="en-US"/>
    </w:rPr>
  </w:style>
  <w:style w:type="paragraph" w:styleId="ListParagraph">
    <w:name w:val="List Paragraph"/>
    <w:basedOn w:val="Normal"/>
    <w:uiPriority w:val="99"/>
    <w:qFormat/>
    <w:rsid w:val="00DD739E"/>
    <w:pPr>
      <w:ind w:left="720"/>
      <w:contextualSpacing/>
    </w:pPr>
  </w:style>
  <w:style w:type="paragraph" w:styleId="NormalWeb">
    <w:name w:val="Normal (Web)"/>
    <w:basedOn w:val="Normal"/>
    <w:uiPriority w:val="99"/>
    <w:rsid w:val="00787EC8"/>
    <w:pPr>
      <w:spacing w:before="100" w:beforeAutospacing="1" w:after="100" w:afterAutospacing="1"/>
    </w:pPr>
    <w:rPr>
      <w:color w:val="000000"/>
      <w:lang w:eastAsia="lt-LT"/>
    </w:rPr>
  </w:style>
  <w:style w:type="character" w:customStyle="1" w:styleId="BodyTextChar">
    <w:name w:val="Body Text Char"/>
    <w:uiPriority w:val="99"/>
    <w:locked/>
    <w:rsid w:val="00702191"/>
    <w:rPr>
      <w:rFonts w:ascii="Calibri" w:hAnsi="Calibri"/>
      <w:lang w:val="en-US" w:eastAsia="en-US"/>
    </w:rPr>
  </w:style>
  <w:style w:type="paragraph" w:styleId="BodyText">
    <w:name w:val="Body Text"/>
    <w:basedOn w:val="Normal"/>
    <w:link w:val="BodyTextChar1"/>
    <w:uiPriority w:val="99"/>
    <w:locked/>
    <w:rsid w:val="00702191"/>
    <w:pPr>
      <w:spacing w:after="120"/>
    </w:pPr>
    <w:rPr>
      <w:rFonts w:ascii="Calibri" w:hAnsi="Calibri"/>
      <w:sz w:val="20"/>
      <w:szCs w:val="20"/>
      <w:lang w:val="en-US"/>
    </w:rPr>
  </w:style>
  <w:style w:type="character" w:customStyle="1" w:styleId="BodyTextChar1">
    <w:name w:val="Body Text Char1"/>
    <w:basedOn w:val="DefaultParagraphFont"/>
    <w:link w:val="BodyText"/>
    <w:uiPriority w:val="99"/>
    <w:semiHidden/>
    <w:locked/>
    <w:rsid w:val="0079688D"/>
    <w:rPr>
      <w:rFonts w:cs="Times New Roman"/>
      <w:sz w:val="24"/>
      <w:szCs w:val="24"/>
      <w:lang w:eastAsia="en-US"/>
    </w:rPr>
  </w:style>
  <w:style w:type="paragraph" w:styleId="Footer">
    <w:name w:val="footer"/>
    <w:basedOn w:val="Normal"/>
    <w:link w:val="FooterChar"/>
    <w:uiPriority w:val="99"/>
    <w:locked/>
    <w:rsid w:val="003C2E8C"/>
    <w:pPr>
      <w:tabs>
        <w:tab w:val="center" w:pos="4819"/>
        <w:tab w:val="right" w:pos="9638"/>
      </w:tabs>
    </w:pPr>
  </w:style>
  <w:style w:type="character" w:customStyle="1" w:styleId="FooterChar">
    <w:name w:val="Footer Char"/>
    <w:basedOn w:val="DefaultParagraphFont"/>
    <w:link w:val="Footer"/>
    <w:uiPriority w:val="99"/>
    <w:semiHidden/>
    <w:locked/>
    <w:rsid w:val="0079688D"/>
    <w:rPr>
      <w:rFonts w:cs="Times New Roman"/>
      <w:sz w:val="24"/>
      <w:szCs w:val="24"/>
      <w:lang w:eastAsia="en-US"/>
    </w:rPr>
  </w:style>
  <w:style w:type="character" w:styleId="PageNumber">
    <w:name w:val="page number"/>
    <w:basedOn w:val="DefaultParagraphFont"/>
    <w:uiPriority w:val="99"/>
    <w:locked/>
    <w:rsid w:val="003C2E8C"/>
    <w:rPr>
      <w:rFonts w:cs="Times New Roman"/>
    </w:rPr>
  </w:style>
  <w:style w:type="paragraph" w:styleId="Header">
    <w:name w:val="header"/>
    <w:basedOn w:val="Normal"/>
    <w:link w:val="HeaderChar"/>
    <w:uiPriority w:val="99"/>
    <w:locked/>
    <w:rsid w:val="00386A91"/>
    <w:pPr>
      <w:tabs>
        <w:tab w:val="center" w:pos="4819"/>
        <w:tab w:val="right" w:pos="9638"/>
      </w:tabs>
    </w:pPr>
  </w:style>
  <w:style w:type="character" w:customStyle="1" w:styleId="HeaderChar">
    <w:name w:val="Header Char"/>
    <w:basedOn w:val="DefaultParagraphFont"/>
    <w:link w:val="Header"/>
    <w:uiPriority w:val="99"/>
    <w:semiHidden/>
    <w:locked/>
    <w:rsid w:val="0079688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22044616">
      <w:marLeft w:val="0"/>
      <w:marRight w:val="0"/>
      <w:marTop w:val="0"/>
      <w:marBottom w:val="0"/>
      <w:divBdr>
        <w:top w:val="none" w:sz="0" w:space="0" w:color="auto"/>
        <w:left w:val="none" w:sz="0" w:space="0" w:color="auto"/>
        <w:bottom w:val="none" w:sz="0" w:space="0" w:color="auto"/>
        <w:right w:val="none" w:sz="0" w:space="0" w:color="auto"/>
      </w:divBdr>
    </w:div>
    <w:div w:id="122044617">
      <w:marLeft w:val="0"/>
      <w:marRight w:val="0"/>
      <w:marTop w:val="0"/>
      <w:marBottom w:val="0"/>
      <w:divBdr>
        <w:top w:val="none" w:sz="0" w:space="0" w:color="auto"/>
        <w:left w:val="none" w:sz="0" w:space="0" w:color="auto"/>
        <w:bottom w:val="none" w:sz="0" w:space="0" w:color="auto"/>
        <w:right w:val="none" w:sz="0" w:space="0" w:color="auto"/>
      </w:divBdr>
    </w:div>
    <w:div w:id="122044618">
      <w:marLeft w:val="0"/>
      <w:marRight w:val="0"/>
      <w:marTop w:val="0"/>
      <w:marBottom w:val="0"/>
      <w:divBdr>
        <w:top w:val="none" w:sz="0" w:space="0" w:color="auto"/>
        <w:left w:val="none" w:sz="0" w:space="0" w:color="auto"/>
        <w:bottom w:val="none" w:sz="0" w:space="0" w:color="auto"/>
        <w:right w:val="none" w:sz="0" w:space="0" w:color="auto"/>
      </w:divBdr>
    </w:div>
    <w:div w:id="122044619">
      <w:marLeft w:val="0"/>
      <w:marRight w:val="0"/>
      <w:marTop w:val="0"/>
      <w:marBottom w:val="0"/>
      <w:divBdr>
        <w:top w:val="none" w:sz="0" w:space="0" w:color="auto"/>
        <w:left w:val="none" w:sz="0" w:space="0" w:color="auto"/>
        <w:bottom w:val="none" w:sz="0" w:space="0" w:color="auto"/>
        <w:right w:val="none" w:sz="0" w:space="0" w:color="auto"/>
      </w:divBdr>
    </w:div>
    <w:div w:id="122044620">
      <w:marLeft w:val="0"/>
      <w:marRight w:val="0"/>
      <w:marTop w:val="0"/>
      <w:marBottom w:val="0"/>
      <w:divBdr>
        <w:top w:val="none" w:sz="0" w:space="0" w:color="auto"/>
        <w:left w:val="none" w:sz="0" w:space="0" w:color="auto"/>
        <w:bottom w:val="none" w:sz="0" w:space="0" w:color="auto"/>
        <w:right w:val="none" w:sz="0" w:space="0" w:color="auto"/>
      </w:divBdr>
    </w:div>
    <w:div w:id="122044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aisiadory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Pages>
  <Words>11573</Words>
  <Characters>6597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Darbas</dc:creator>
  <cp:keywords/>
  <dc:description/>
  <cp:lastModifiedBy>Rita</cp:lastModifiedBy>
  <cp:revision>19</cp:revision>
  <cp:lastPrinted>2020-06-04T11:45:00Z</cp:lastPrinted>
  <dcterms:created xsi:type="dcterms:W3CDTF">2020-06-05T07:38:00Z</dcterms:created>
  <dcterms:modified xsi:type="dcterms:W3CDTF">2020-06-15T08:41:00Z</dcterms:modified>
</cp:coreProperties>
</file>