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DC" w:rsidRPr="008959D1" w:rsidRDefault="00B774C7" w:rsidP="001C3CDC">
      <w:pPr>
        <w:pStyle w:val="Default"/>
        <w:jc w:val="both"/>
        <w:rPr>
          <w:szCs w:val="24"/>
          <w:lang w:val="lt-LT"/>
        </w:rPr>
      </w:pPr>
      <w:r w:rsidRPr="008959D1">
        <w:rPr>
          <w:szCs w:val="24"/>
          <w:lang w:val="lt-LT"/>
        </w:rPr>
        <w:tab/>
      </w:r>
      <w:r w:rsidRPr="008959D1">
        <w:rPr>
          <w:szCs w:val="24"/>
          <w:lang w:val="lt-LT"/>
        </w:rPr>
        <w:tab/>
      </w:r>
      <w:r w:rsidRPr="008959D1">
        <w:rPr>
          <w:szCs w:val="24"/>
          <w:lang w:val="lt-LT"/>
        </w:rPr>
        <w:tab/>
      </w:r>
      <w:r w:rsidRPr="008959D1">
        <w:rPr>
          <w:szCs w:val="24"/>
          <w:lang w:val="lt-LT"/>
        </w:rPr>
        <w:tab/>
      </w:r>
      <w:r w:rsidRPr="008959D1">
        <w:rPr>
          <w:szCs w:val="24"/>
          <w:lang w:val="lt-LT"/>
        </w:rPr>
        <w:tab/>
      </w:r>
      <w:r w:rsidRPr="008959D1">
        <w:rPr>
          <w:szCs w:val="24"/>
          <w:lang w:val="lt-LT"/>
        </w:rPr>
        <w:tab/>
      </w:r>
      <w:r w:rsidRPr="008959D1">
        <w:rPr>
          <w:szCs w:val="24"/>
          <w:lang w:val="lt-LT"/>
        </w:rPr>
        <w:tab/>
      </w:r>
      <w:r w:rsidR="001C3CDC" w:rsidRPr="008959D1">
        <w:rPr>
          <w:szCs w:val="24"/>
          <w:lang w:val="lt-LT"/>
        </w:rPr>
        <w:t xml:space="preserve">PATVIRTINTA </w:t>
      </w:r>
    </w:p>
    <w:p w:rsidR="001C3CDC" w:rsidRPr="008959D1" w:rsidRDefault="00B774C7" w:rsidP="001C3CDC">
      <w:pPr>
        <w:rPr>
          <w:sz w:val="24"/>
          <w:szCs w:val="24"/>
        </w:rPr>
      </w:pP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r>
      <w:r w:rsidR="001C3CDC" w:rsidRPr="008959D1">
        <w:rPr>
          <w:sz w:val="24"/>
          <w:szCs w:val="24"/>
        </w:rPr>
        <w:t>Kaišiadorių rajono savivaldybės</w:t>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t xml:space="preserve">administracijos direktoriaus </w:t>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r>
      <w:r w:rsidR="001C3CDC" w:rsidRPr="008959D1">
        <w:rPr>
          <w:sz w:val="24"/>
          <w:szCs w:val="24"/>
        </w:rPr>
        <w:tab/>
        <w:t>20</w:t>
      </w:r>
      <w:r w:rsidR="00A456D0" w:rsidRPr="008959D1">
        <w:rPr>
          <w:sz w:val="24"/>
          <w:szCs w:val="24"/>
        </w:rPr>
        <w:t>2</w:t>
      </w:r>
      <w:r w:rsidR="00312D85" w:rsidRPr="008959D1">
        <w:rPr>
          <w:sz w:val="24"/>
          <w:szCs w:val="24"/>
        </w:rPr>
        <w:t>1</w:t>
      </w:r>
      <w:r w:rsidR="001C3CDC" w:rsidRPr="008959D1">
        <w:rPr>
          <w:sz w:val="24"/>
          <w:szCs w:val="24"/>
        </w:rPr>
        <w:t xml:space="preserve"> m. </w:t>
      </w:r>
      <w:r w:rsidR="00757126" w:rsidRPr="008959D1">
        <w:rPr>
          <w:sz w:val="24"/>
          <w:szCs w:val="24"/>
        </w:rPr>
        <w:t>balandžio</w:t>
      </w:r>
      <w:r w:rsidR="008E557C" w:rsidRPr="008959D1">
        <w:rPr>
          <w:sz w:val="24"/>
          <w:szCs w:val="24"/>
        </w:rPr>
        <w:t xml:space="preserve"> </w:t>
      </w:r>
      <w:r w:rsidR="003931D9">
        <w:rPr>
          <w:sz w:val="24"/>
          <w:szCs w:val="24"/>
        </w:rPr>
        <w:t>12</w:t>
      </w:r>
      <w:r w:rsidR="001C3CDC" w:rsidRPr="008959D1">
        <w:rPr>
          <w:sz w:val="24"/>
          <w:szCs w:val="24"/>
        </w:rPr>
        <w:t xml:space="preserve"> d. įsakymu Nr. V1E-</w:t>
      </w:r>
      <w:r w:rsidR="00273B9D">
        <w:rPr>
          <w:sz w:val="24"/>
          <w:szCs w:val="24"/>
        </w:rPr>
        <w:t>432</w:t>
      </w:r>
    </w:p>
    <w:p w:rsidR="001C3CDC" w:rsidRPr="008959D1" w:rsidRDefault="001C3CDC" w:rsidP="001C3CDC">
      <w:pPr>
        <w:jc w:val="center"/>
        <w:rPr>
          <w:bCs/>
          <w:sz w:val="24"/>
          <w:szCs w:val="24"/>
        </w:rPr>
      </w:pPr>
    </w:p>
    <w:p w:rsidR="001C3CDC" w:rsidRPr="008959D1" w:rsidRDefault="00A33CF4" w:rsidP="00637BD0">
      <w:pPr>
        <w:spacing w:line="360" w:lineRule="auto"/>
        <w:jc w:val="center"/>
        <w:rPr>
          <w:b/>
          <w:sz w:val="24"/>
          <w:szCs w:val="24"/>
        </w:rPr>
      </w:pPr>
      <w:r w:rsidRPr="008959D1">
        <w:rPr>
          <w:b/>
          <w:sz w:val="24"/>
          <w:szCs w:val="24"/>
        </w:rPr>
        <w:t>20</w:t>
      </w:r>
      <w:r w:rsidR="00A456D0" w:rsidRPr="008959D1">
        <w:rPr>
          <w:b/>
          <w:sz w:val="24"/>
          <w:szCs w:val="24"/>
        </w:rPr>
        <w:t>2</w:t>
      </w:r>
      <w:r w:rsidR="00312D85" w:rsidRPr="008959D1">
        <w:rPr>
          <w:b/>
          <w:sz w:val="24"/>
          <w:szCs w:val="24"/>
        </w:rPr>
        <w:t>1</w:t>
      </w:r>
      <w:r w:rsidRPr="008959D1">
        <w:rPr>
          <w:b/>
          <w:sz w:val="24"/>
          <w:szCs w:val="24"/>
        </w:rPr>
        <w:t xml:space="preserve"> M. </w:t>
      </w:r>
      <w:r w:rsidR="00113FD0" w:rsidRPr="008959D1">
        <w:rPr>
          <w:b/>
          <w:sz w:val="24"/>
          <w:szCs w:val="24"/>
        </w:rPr>
        <w:t xml:space="preserve">TRADICINIŲ </w:t>
      </w:r>
      <w:r w:rsidR="00A333E6" w:rsidRPr="008959D1">
        <w:rPr>
          <w:b/>
          <w:sz w:val="24"/>
          <w:szCs w:val="24"/>
        </w:rPr>
        <w:t xml:space="preserve">RELIGINIŲ </w:t>
      </w:r>
      <w:r w:rsidR="001C3CDC" w:rsidRPr="008959D1">
        <w:rPr>
          <w:b/>
          <w:sz w:val="24"/>
          <w:szCs w:val="24"/>
        </w:rPr>
        <w:t xml:space="preserve">BENDRUOMENIŲ </w:t>
      </w:r>
      <w:r w:rsidR="006729D1" w:rsidRPr="008959D1">
        <w:rPr>
          <w:b/>
          <w:sz w:val="24"/>
          <w:szCs w:val="24"/>
        </w:rPr>
        <w:t xml:space="preserve">VEIKLOS FINANSAVIMO IR </w:t>
      </w:r>
      <w:r w:rsidR="008834BA" w:rsidRPr="008959D1">
        <w:rPr>
          <w:b/>
          <w:sz w:val="24"/>
          <w:szCs w:val="24"/>
        </w:rPr>
        <w:t xml:space="preserve">KONKURSO </w:t>
      </w:r>
      <w:r w:rsidR="006729D1" w:rsidRPr="008959D1">
        <w:rPr>
          <w:b/>
          <w:sz w:val="24"/>
          <w:szCs w:val="24"/>
        </w:rPr>
        <w:t>ORGANIZAVIMO</w:t>
      </w:r>
      <w:r w:rsidR="00DC2D65" w:rsidRPr="008959D1">
        <w:rPr>
          <w:b/>
          <w:sz w:val="24"/>
          <w:szCs w:val="24"/>
        </w:rPr>
        <w:t xml:space="preserve"> </w:t>
      </w:r>
      <w:r w:rsidR="00A333E6" w:rsidRPr="008959D1">
        <w:rPr>
          <w:b/>
          <w:sz w:val="24"/>
          <w:szCs w:val="24"/>
        </w:rPr>
        <w:t>KAIŠIADORIŲ RAJONO SAVIVALDYBĖJE TVARKOS APRAŠAS</w:t>
      </w:r>
    </w:p>
    <w:p w:rsidR="001C3CDC" w:rsidRPr="008959D1" w:rsidRDefault="001C3CDC" w:rsidP="001C3CDC">
      <w:pPr>
        <w:jc w:val="center"/>
        <w:rPr>
          <w:bCs/>
          <w:iCs/>
          <w:sz w:val="24"/>
          <w:szCs w:val="24"/>
        </w:rPr>
      </w:pPr>
    </w:p>
    <w:p w:rsidR="00FA7EFE" w:rsidRPr="008959D1" w:rsidRDefault="001C3CDC" w:rsidP="00D458D7">
      <w:pPr>
        <w:pStyle w:val="Antrat1"/>
        <w:numPr>
          <w:ilvl w:val="0"/>
          <w:numId w:val="1"/>
        </w:numPr>
        <w:spacing w:line="360" w:lineRule="auto"/>
        <w:rPr>
          <w:rFonts w:ascii="Thorndale" w:hAnsi="Thorndale"/>
          <w:i w:val="0"/>
          <w:color w:val="auto"/>
          <w:sz w:val="24"/>
          <w:szCs w:val="24"/>
        </w:rPr>
      </w:pPr>
      <w:r w:rsidRPr="008959D1">
        <w:rPr>
          <w:rFonts w:ascii="Thorndale" w:hAnsi="Thorndale"/>
          <w:i w:val="0"/>
          <w:color w:val="auto"/>
          <w:sz w:val="24"/>
          <w:szCs w:val="24"/>
        </w:rPr>
        <w:t xml:space="preserve">I. </w:t>
      </w:r>
      <w:r w:rsidR="00FA7EFE" w:rsidRPr="008959D1">
        <w:rPr>
          <w:rFonts w:ascii="Thorndale" w:hAnsi="Thorndale"/>
          <w:i w:val="0"/>
          <w:color w:val="auto"/>
          <w:sz w:val="24"/>
          <w:szCs w:val="24"/>
        </w:rPr>
        <w:t>SKYRIUS</w:t>
      </w:r>
    </w:p>
    <w:p w:rsidR="001C3CDC" w:rsidRPr="008959D1" w:rsidRDefault="001C3CDC" w:rsidP="00D458D7">
      <w:pPr>
        <w:pStyle w:val="Antrat1"/>
        <w:numPr>
          <w:ilvl w:val="0"/>
          <w:numId w:val="1"/>
        </w:numPr>
        <w:spacing w:line="360" w:lineRule="auto"/>
        <w:rPr>
          <w:rFonts w:ascii="Thorndale" w:hAnsi="Thorndale"/>
          <w:i w:val="0"/>
          <w:color w:val="auto"/>
          <w:sz w:val="24"/>
          <w:szCs w:val="24"/>
        </w:rPr>
      </w:pPr>
      <w:r w:rsidRPr="008959D1">
        <w:rPr>
          <w:rFonts w:ascii="Thorndale" w:hAnsi="Thorndale"/>
          <w:i w:val="0"/>
          <w:color w:val="auto"/>
          <w:sz w:val="24"/>
          <w:szCs w:val="24"/>
        </w:rPr>
        <w:t>BENDROSIOS NUOSTATOS</w:t>
      </w:r>
    </w:p>
    <w:p w:rsidR="001C3CDC" w:rsidRPr="008959D1" w:rsidRDefault="001C3CDC" w:rsidP="001C3CDC">
      <w:pPr>
        <w:rPr>
          <w:sz w:val="24"/>
          <w:szCs w:val="24"/>
        </w:rPr>
      </w:pPr>
    </w:p>
    <w:p w:rsidR="001C3CDC" w:rsidRPr="008959D1" w:rsidRDefault="001C3CDC" w:rsidP="008969A8">
      <w:pPr>
        <w:pStyle w:val="Pagrindiniotekstotrauka3"/>
        <w:spacing w:line="360" w:lineRule="auto"/>
        <w:ind w:firstLine="851"/>
        <w:rPr>
          <w:szCs w:val="24"/>
        </w:rPr>
      </w:pPr>
      <w:r w:rsidRPr="008959D1">
        <w:rPr>
          <w:szCs w:val="24"/>
        </w:rPr>
        <w:t xml:space="preserve">1. </w:t>
      </w:r>
      <w:r w:rsidR="00F042DE" w:rsidRPr="008959D1">
        <w:rPr>
          <w:szCs w:val="24"/>
        </w:rPr>
        <w:t>20</w:t>
      </w:r>
      <w:r w:rsidR="00A456D0" w:rsidRPr="008959D1">
        <w:rPr>
          <w:szCs w:val="24"/>
        </w:rPr>
        <w:t>2</w:t>
      </w:r>
      <w:r w:rsidR="00312D85" w:rsidRPr="008959D1">
        <w:rPr>
          <w:szCs w:val="24"/>
        </w:rPr>
        <w:t>1</w:t>
      </w:r>
      <w:r w:rsidR="00F042DE" w:rsidRPr="008959D1">
        <w:rPr>
          <w:szCs w:val="24"/>
        </w:rPr>
        <w:t xml:space="preserve"> m. t</w:t>
      </w:r>
      <w:r w:rsidR="00A333E6" w:rsidRPr="008959D1">
        <w:rPr>
          <w:szCs w:val="24"/>
        </w:rPr>
        <w:t>radicinių</w:t>
      </w:r>
      <w:r w:rsidRPr="008959D1">
        <w:rPr>
          <w:szCs w:val="24"/>
        </w:rPr>
        <w:t xml:space="preserve"> religinių bendruomenių </w:t>
      </w:r>
      <w:r w:rsidR="006729D1" w:rsidRPr="008959D1">
        <w:rPr>
          <w:szCs w:val="24"/>
        </w:rPr>
        <w:t xml:space="preserve">veiklos finansavimo ir konkurso organizavimo </w:t>
      </w:r>
      <w:r w:rsidR="006352C4" w:rsidRPr="008959D1">
        <w:rPr>
          <w:szCs w:val="24"/>
        </w:rPr>
        <w:t>Kaišiadorių rajono savivaldybėje tvarkos aprašas</w:t>
      </w:r>
      <w:r w:rsidRPr="008959D1">
        <w:rPr>
          <w:szCs w:val="24"/>
        </w:rPr>
        <w:t xml:space="preserve"> (toliau – </w:t>
      </w:r>
      <w:r w:rsidR="006352C4" w:rsidRPr="008959D1">
        <w:rPr>
          <w:szCs w:val="24"/>
        </w:rPr>
        <w:t>Aprašas</w:t>
      </w:r>
      <w:r w:rsidRPr="008959D1">
        <w:rPr>
          <w:szCs w:val="24"/>
        </w:rPr>
        <w:t xml:space="preserve">) nustato </w:t>
      </w:r>
      <w:r w:rsidR="006352C4" w:rsidRPr="008959D1">
        <w:rPr>
          <w:szCs w:val="24"/>
        </w:rPr>
        <w:t xml:space="preserve">tradicinių </w:t>
      </w:r>
      <w:r w:rsidRPr="008959D1">
        <w:rPr>
          <w:szCs w:val="24"/>
        </w:rPr>
        <w:t xml:space="preserve">religinių bendruomenių </w:t>
      </w:r>
      <w:r w:rsidR="006729D1" w:rsidRPr="008959D1">
        <w:rPr>
          <w:szCs w:val="24"/>
        </w:rPr>
        <w:t xml:space="preserve">veiklos finansavimo </w:t>
      </w:r>
      <w:r w:rsidRPr="008959D1">
        <w:rPr>
          <w:szCs w:val="24"/>
        </w:rPr>
        <w:t xml:space="preserve">iš Kaišiadorių rajono savivaldybės biudžeto lėšų </w:t>
      </w:r>
      <w:r w:rsidR="006729D1" w:rsidRPr="008959D1">
        <w:rPr>
          <w:szCs w:val="24"/>
        </w:rPr>
        <w:t xml:space="preserve">ir konkurso organizavimo </w:t>
      </w:r>
      <w:r w:rsidRPr="008959D1">
        <w:rPr>
          <w:szCs w:val="24"/>
        </w:rPr>
        <w:t xml:space="preserve">tvarką. </w:t>
      </w:r>
    </w:p>
    <w:p w:rsidR="006F1E39" w:rsidRPr="008959D1" w:rsidRDefault="006F1E39" w:rsidP="008969A8">
      <w:pPr>
        <w:spacing w:line="360" w:lineRule="auto"/>
        <w:ind w:firstLine="851"/>
        <w:jc w:val="both"/>
        <w:rPr>
          <w:sz w:val="24"/>
          <w:szCs w:val="24"/>
        </w:rPr>
      </w:pPr>
      <w:r w:rsidRPr="008959D1">
        <w:rPr>
          <w:sz w:val="24"/>
          <w:szCs w:val="24"/>
        </w:rPr>
        <w:t>2. Lėšos konkursui organizuoti numatomos iš savivaldybės biudžeto Kaišiadorių rajono savivaldybės tarybos 20</w:t>
      </w:r>
      <w:r w:rsidR="00A456D0" w:rsidRPr="008959D1">
        <w:rPr>
          <w:sz w:val="24"/>
          <w:szCs w:val="24"/>
        </w:rPr>
        <w:t>2</w:t>
      </w:r>
      <w:r w:rsidR="00312D85" w:rsidRPr="008959D1">
        <w:rPr>
          <w:sz w:val="24"/>
          <w:szCs w:val="24"/>
        </w:rPr>
        <w:t>1</w:t>
      </w:r>
      <w:r w:rsidRPr="008959D1">
        <w:rPr>
          <w:sz w:val="24"/>
          <w:szCs w:val="24"/>
        </w:rPr>
        <w:t xml:space="preserve"> m. </w:t>
      </w:r>
      <w:r w:rsidR="00843931" w:rsidRPr="008959D1">
        <w:rPr>
          <w:sz w:val="24"/>
          <w:szCs w:val="24"/>
        </w:rPr>
        <w:t xml:space="preserve">vasario </w:t>
      </w:r>
      <w:r w:rsidR="008E557C" w:rsidRPr="008959D1">
        <w:rPr>
          <w:sz w:val="24"/>
          <w:szCs w:val="24"/>
        </w:rPr>
        <w:t>2</w:t>
      </w:r>
      <w:r w:rsidR="00312D85" w:rsidRPr="008959D1">
        <w:rPr>
          <w:sz w:val="24"/>
          <w:szCs w:val="24"/>
        </w:rPr>
        <w:t>5</w:t>
      </w:r>
      <w:r w:rsidRPr="008959D1">
        <w:rPr>
          <w:sz w:val="24"/>
          <w:szCs w:val="24"/>
        </w:rPr>
        <w:t xml:space="preserve"> d.</w:t>
      </w:r>
      <w:r w:rsidR="00CA4716" w:rsidRPr="008959D1">
        <w:rPr>
          <w:sz w:val="24"/>
          <w:szCs w:val="24"/>
        </w:rPr>
        <w:t xml:space="preserve"> sprendimu Nr. V17</w:t>
      </w:r>
      <w:r w:rsidR="00A456D0" w:rsidRPr="008959D1">
        <w:rPr>
          <w:sz w:val="24"/>
          <w:szCs w:val="24"/>
        </w:rPr>
        <w:t>E</w:t>
      </w:r>
      <w:r w:rsidR="00CA4716" w:rsidRPr="008959D1">
        <w:rPr>
          <w:sz w:val="24"/>
          <w:szCs w:val="24"/>
        </w:rPr>
        <w:t>-</w:t>
      </w:r>
      <w:r w:rsidR="00B2708B" w:rsidRPr="008959D1">
        <w:rPr>
          <w:sz w:val="24"/>
          <w:szCs w:val="24"/>
        </w:rPr>
        <w:t>2</w:t>
      </w:r>
      <w:r w:rsidR="00312D85" w:rsidRPr="008959D1">
        <w:rPr>
          <w:sz w:val="24"/>
          <w:szCs w:val="24"/>
        </w:rPr>
        <w:t>5</w:t>
      </w:r>
      <w:r w:rsidR="00CA4716" w:rsidRPr="008959D1">
        <w:rPr>
          <w:sz w:val="24"/>
          <w:szCs w:val="24"/>
        </w:rPr>
        <w:t xml:space="preserve"> „Dėl Kaišiadorių raj</w:t>
      </w:r>
      <w:r w:rsidR="00A456D0" w:rsidRPr="008959D1">
        <w:rPr>
          <w:sz w:val="24"/>
          <w:szCs w:val="24"/>
        </w:rPr>
        <w:t>ono savivaldybės strateginio 202</w:t>
      </w:r>
      <w:r w:rsidR="00312D85" w:rsidRPr="008959D1">
        <w:rPr>
          <w:sz w:val="24"/>
          <w:szCs w:val="24"/>
        </w:rPr>
        <w:t>1</w:t>
      </w:r>
      <w:r w:rsidR="00CA4716" w:rsidRPr="008959D1">
        <w:rPr>
          <w:sz w:val="24"/>
          <w:szCs w:val="24"/>
        </w:rPr>
        <w:t>–20</w:t>
      </w:r>
      <w:r w:rsidR="00843931" w:rsidRPr="008959D1">
        <w:rPr>
          <w:sz w:val="24"/>
          <w:szCs w:val="24"/>
        </w:rPr>
        <w:t>2</w:t>
      </w:r>
      <w:r w:rsidR="00312D85" w:rsidRPr="008959D1">
        <w:rPr>
          <w:sz w:val="24"/>
          <w:szCs w:val="24"/>
        </w:rPr>
        <w:t>3</w:t>
      </w:r>
      <w:r w:rsidR="00CA4716" w:rsidRPr="008959D1">
        <w:rPr>
          <w:sz w:val="24"/>
          <w:szCs w:val="24"/>
        </w:rPr>
        <w:t xml:space="preserve"> metų veiklos plano patvirtinimo“ </w:t>
      </w:r>
      <w:r w:rsidR="001D4234" w:rsidRPr="008959D1">
        <w:rPr>
          <w:sz w:val="24"/>
          <w:szCs w:val="24"/>
        </w:rPr>
        <w:t xml:space="preserve">ir Kaišiadorių rajono savivaldybės tarybos </w:t>
      </w:r>
      <w:r w:rsidR="00843931" w:rsidRPr="008959D1">
        <w:rPr>
          <w:sz w:val="24"/>
          <w:szCs w:val="24"/>
        </w:rPr>
        <w:t>20</w:t>
      </w:r>
      <w:r w:rsidR="00A456D0" w:rsidRPr="008959D1">
        <w:rPr>
          <w:sz w:val="24"/>
          <w:szCs w:val="24"/>
        </w:rPr>
        <w:t>2</w:t>
      </w:r>
      <w:r w:rsidR="00312D85" w:rsidRPr="008959D1">
        <w:rPr>
          <w:sz w:val="24"/>
          <w:szCs w:val="24"/>
        </w:rPr>
        <w:t>1</w:t>
      </w:r>
      <w:r w:rsidR="00843931" w:rsidRPr="008959D1">
        <w:rPr>
          <w:sz w:val="24"/>
          <w:szCs w:val="24"/>
        </w:rPr>
        <w:t xml:space="preserve"> m. vasario </w:t>
      </w:r>
      <w:r w:rsidR="008E557C" w:rsidRPr="008959D1">
        <w:rPr>
          <w:sz w:val="24"/>
          <w:szCs w:val="24"/>
        </w:rPr>
        <w:t>2</w:t>
      </w:r>
      <w:r w:rsidR="00312D85" w:rsidRPr="008959D1">
        <w:rPr>
          <w:sz w:val="24"/>
          <w:szCs w:val="24"/>
        </w:rPr>
        <w:t>5</w:t>
      </w:r>
      <w:r w:rsidR="00843931" w:rsidRPr="008959D1">
        <w:rPr>
          <w:sz w:val="24"/>
          <w:szCs w:val="24"/>
        </w:rPr>
        <w:t xml:space="preserve"> d. sprendimu Nr. V17</w:t>
      </w:r>
      <w:r w:rsidR="00A456D0" w:rsidRPr="008959D1">
        <w:rPr>
          <w:sz w:val="24"/>
          <w:szCs w:val="24"/>
        </w:rPr>
        <w:t>E</w:t>
      </w:r>
      <w:r w:rsidR="00843931" w:rsidRPr="008959D1">
        <w:rPr>
          <w:sz w:val="24"/>
          <w:szCs w:val="24"/>
        </w:rPr>
        <w:t>-</w:t>
      </w:r>
      <w:r w:rsidR="00B2708B" w:rsidRPr="008959D1">
        <w:rPr>
          <w:sz w:val="24"/>
          <w:szCs w:val="24"/>
        </w:rPr>
        <w:t>2</w:t>
      </w:r>
      <w:r w:rsidR="00312D85" w:rsidRPr="008959D1">
        <w:rPr>
          <w:sz w:val="24"/>
          <w:szCs w:val="24"/>
        </w:rPr>
        <w:t>6</w:t>
      </w:r>
      <w:r w:rsidR="001D4234" w:rsidRPr="008959D1">
        <w:rPr>
          <w:sz w:val="24"/>
          <w:szCs w:val="24"/>
        </w:rPr>
        <w:t xml:space="preserve"> „Dėl Kaišiadorių rajono savivaldybės 20</w:t>
      </w:r>
      <w:r w:rsidR="00A456D0" w:rsidRPr="008959D1">
        <w:rPr>
          <w:sz w:val="24"/>
          <w:szCs w:val="24"/>
        </w:rPr>
        <w:t>2</w:t>
      </w:r>
      <w:r w:rsidR="00312D85" w:rsidRPr="008959D1">
        <w:rPr>
          <w:sz w:val="24"/>
          <w:szCs w:val="24"/>
        </w:rPr>
        <w:t>1</w:t>
      </w:r>
      <w:r w:rsidR="001D4234" w:rsidRPr="008959D1">
        <w:rPr>
          <w:sz w:val="24"/>
          <w:szCs w:val="24"/>
        </w:rPr>
        <w:t xml:space="preserve"> metų biudžeto pa</w:t>
      </w:r>
      <w:r w:rsidR="00843931" w:rsidRPr="008959D1">
        <w:rPr>
          <w:sz w:val="24"/>
          <w:szCs w:val="24"/>
        </w:rPr>
        <w:t>tvirtinimo</w:t>
      </w:r>
      <w:r w:rsidR="001D4234" w:rsidRPr="008959D1">
        <w:rPr>
          <w:sz w:val="24"/>
          <w:szCs w:val="24"/>
        </w:rPr>
        <w:t>“.</w:t>
      </w:r>
    </w:p>
    <w:p w:rsidR="00FA7EFE" w:rsidRPr="008959D1" w:rsidRDefault="000D7F3E" w:rsidP="008969A8">
      <w:pPr>
        <w:ind w:firstLine="851"/>
        <w:jc w:val="both"/>
        <w:rPr>
          <w:sz w:val="24"/>
          <w:szCs w:val="24"/>
        </w:rPr>
      </w:pPr>
      <w:r w:rsidRPr="008959D1">
        <w:rPr>
          <w:sz w:val="24"/>
          <w:szCs w:val="24"/>
        </w:rPr>
        <w:t>3</w:t>
      </w:r>
      <w:r w:rsidR="00142E6B" w:rsidRPr="008959D1">
        <w:rPr>
          <w:sz w:val="24"/>
          <w:szCs w:val="24"/>
        </w:rPr>
        <w:t xml:space="preserve">. Informacija apie konkursą yra skelbiama Kaišiadorių rajono savivaldybės interneto svetainėje. </w:t>
      </w:r>
    </w:p>
    <w:p w:rsidR="004B6C43" w:rsidRPr="008959D1" w:rsidRDefault="004B6C43" w:rsidP="004B6C43">
      <w:pPr>
        <w:ind w:firstLine="851"/>
        <w:jc w:val="both"/>
        <w:rPr>
          <w:sz w:val="24"/>
          <w:szCs w:val="24"/>
        </w:rPr>
      </w:pPr>
    </w:p>
    <w:p w:rsidR="00FA7EFE" w:rsidRPr="008959D1" w:rsidRDefault="00FA7EFE" w:rsidP="00D458D7">
      <w:pPr>
        <w:spacing w:line="360" w:lineRule="auto"/>
        <w:jc w:val="center"/>
        <w:rPr>
          <w:b/>
          <w:sz w:val="24"/>
          <w:szCs w:val="24"/>
        </w:rPr>
      </w:pPr>
      <w:r w:rsidRPr="008959D1">
        <w:rPr>
          <w:b/>
          <w:sz w:val="24"/>
          <w:szCs w:val="24"/>
        </w:rPr>
        <w:t>II SKYRIUS</w:t>
      </w:r>
    </w:p>
    <w:p w:rsidR="00FA7EFE" w:rsidRPr="008959D1" w:rsidRDefault="00FE3AF5" w:rsidP="00D458D7">
      <w:pPr>
        <w:spacing w:line="360" w:lineRule="auto"/>
        <w:jc w:val="center"/>
        <w:rPr>
          <w:b/>
          <w:sz w:val="24"/>
          <w:szCs w:val="24"/>
        </w:rPr>
      </w:pPr>
      <w:r w:rsidRPr="008959D1">
        <w:rPr>
          <w:b/>
          <w:sz w:val="24"/>
          <w:szCs w:val="24"/>
        </w:rPr>
        <w:t xml:space="preserve">TIKSLAI, UŽDAVINIAI, </w:t>
      </w:r>
      <w:r w:rsidR="00FA7EFE" w:rsidRPr="008959D1">
        <w:rPr>
          <w:b/>
          <w:sz w:val="24"/>
          <w:szCs w:val="24"/>
        </w:rPr>
        <w:t xml:space="preserve">REMIAMOS VEIKLOS </w:t>
      </w:r>
    </w:p>
    <w:p w:rsidR="00FA7EFE" w:rsidRPr="008959D1" w:rsidRDefault="00FA7EFE" w:rsidP="00FA7EFE">
      <w:pPr>
        <w:jc w:val="center"/>
        <w:rPr>
          <w:bCs/>
          <w:sz w:val="24"/>
          <w:szCs w:val="24"/>
        </w:rPr>
      </w:pPr>
    </w:p>
    <w:p w:rsidR="00FE3AF5" w:rsidRPr="008959D1" w:rsidRDefault="00FE3AF5" w:rsidP="008969A8">
      <w:pPr>
        <w:spacing w:line="360" w:lineRule="auto"/>
        <w:ind w:firstLine="851"/>
        <w:jc w:val="both"/>
        <w:rPr>
          <w:sz w:val="24"/>
          <w:szCs w:val="24"/>
        </w:rPr>
      </w:pPr>
      <w:r w:rsidRPr="008959D1">
        <w:rPr>
          <w:sz w:val="24"/>
          <w:szCs w:val="24"/>
        </w:rPr>
        <w:t>4. Religinių bendruomenių veiklos finansavimo tikslai:</w:t>
      </w:r>
    </w:p>
    <w:p w:rsidR="00FE3AF5" w:rsidRPr="008959D1" w:rsidRDefault="00FE3AF5" w:rsidP="008969A8">
      <w:pPr>
        <w:spacing w:line="360" w:lineRule="auto"/>
        <w:ind w:firstLine="851"/>
        <w:jc w:val="both"/>
        <w:rPr>
          <w:sz w:val="24"/>
          <w:szCs w:val="24"/>
        </w:rPr>
      </w:pPr>
      <w:r w:rsidRPr="008959D1">
        <w:rPr>
          <w:sz w:val="24"/>
          <w:szCs w:val="24"/>
        </w:rPr>
        <w:t>4.1. </w:t>
      </w:r>
      <w:r w:rsidRPr="008959D1">
        <w:rPr>
          <w:bCs/>
          <w:sz w:val="24"/>
          <w:szCs w:val="24"/>
        </w:rPr>
        <w:t>prisidėti prie kultūrinio paveldo dalies</w:t>
      </w:r>
      <w:r w:rsidRPr="008959D1">
        <w:rPr>
          <w:sz w:val="24"/>
          <w:szCs w:val="24"/>
        </w:rPr>
        <w:t xml:space="preserve">, priklausančios </w:t>
      </w:r>
      <w:r w:rsidR="00B96D31" w:rsidRPr="008959D1">
        <w:rPr>
          <w:sz w:val="24"/>
          <w:szCs w:val="24"/>
        </w:rPr>
        <w:t>r</w:t>
      </w:r>
      <w:r w:rsidRPr="008959D1">
        <w:rPr>
          <w:sz w:val="24"/>
          <w:szCs w:val="24"/>
        </w:rPr>
        <w:t xml:space="preserve">eliginėms bendruomenėms, </w:t>
      </w:r>
      <w:r w:rsidRPr="008959D1">
        <w:rPr>
          <w:bCs/>
          <w:sz w:val="24"/>
          <w:szCs w:val="24"/>
        </w:rPr>
        <w:t xml:space="preserve">išsaugojimo </w:t>
      </w:r>
      <w:r w:rsidRPr="008959D1">
        <w:rPr>
          <w:sz w:val="24"/>
          <w:szCs w:val="24"/>
        </w:rPr>
        <w:t xml:space="preserve">skiriant lėšas iš Savivaldybės biudžeto </w:t>
      </w:r>
      <w:r w:rsidR="00B96D31" w:rsidRPr="008959D1">
        <w:rPr>
          <w:sz w:val="24"/>
          <w:szCs w:val="24"/>
        </w:rPr>
        <w:t>r</w:t>
      </w:r>
      <w:r w:rsidRPr="008959D1">
        <w:rPr>
          <w:sz w:val="24"/>
          <w:szCs w:val="24"/>
        </w:rPr>
        <w:t>eliginėms bendruomenėms priklausančių pastatų</w:t>
      </w:r>
      <w:r w:rsidR="00B96D31" w:rsidRPr="008959D1">
        <w:rPr>
          <w:sz w:val="24"/>
          <w:szCs w:val="24"/>
        </w:rPr>
        <w:t>, patalpų</w:t>
      </w:r>
      <w:r w:rsidRPr="008959D1">
        <w:rPr>
          <w:sz w:val="24"/>
          <w:szCs w:val="24"/>
        </w:rPr>
        <w:t xml:space="preserve"> tvarkybai bei pritaikymui bendruomenės poreikiams, </w:t>
      </w:r>
      <w:r w:rsidR="00B96D31" w:rsidRPr="008959D1">
        <w:rPr>
          <w:sz w:val="24"/>
          <w:szCs w:val="24"/>
        </w:rPr>
        <w:t>r</w:t>
      </w:r>
      <w:r w:rsidRPr="008959D1">
        <w:rPr>
          <w:sz w:val="24"/>
          <w:szCs w:val="24"/>
        </w:rPr>
        <w:t>eliginių bendruomenių turimų vertybių išsaugojimui, aplinkos priežiūrai</w:t>
      </w:r>
      <w:r w:rsidR="00BF75F3" w:rsidRPr="008959D1">
        <w:rPr>
          <w:sz w:val="24"/>
          <w:szCs w:val="24"/>
        </w:rPr>
        <w:t>/tvarkymui</w:t>
      </w:r>
      <w:r w:rsidRPr="008959D1">
        <w:rPr>
          <w:sz w:val="24"/>
          <w:szCs w:val="24"/>
        </w:rPr>
        <w:t>;</w:t>
      </w:r>
    </w:p>
    <w:p w:rsidR="00FE3AF5" w:rsidRPr="008959D1" w:rsidRDefault="00FE3AF5" w:rsidP="008969A8">
      <w:pPr>
        <w:spacing w:line="360" w:lineRule="auto"/>
        <w:ind w:firstLine="851"/>
        <w:jc w:val="both"/>
        <w:rPr>
          <w:sz w:val="24"/>
          <w:szCs w:val="24"/>
        </w:rPr>
      </w:pPr>
      <w:r w:rsidRPr="008959D1">
        <w:rPr>
          <w:sz w:val="24"/>
          <w:szCs w:val="24"/>
        </w:rPr>
        <w:t>4.2. </w:t>
      </w:r>
      <w:r w:rsidRPr="008959D1">
        <w:rPr>
          <w:bCs/>
          <w:sz w:val="24"/>
          <w:szCs w:val="24"/>
        </w:rPr>
        <w:t xml:space="preserve">skatinti </w:t>
      </w:r>
      <w:r w:rsidR="00B96D31" w:rsidRPr="008959D1">
        <w:rPr>
          <w:bCs/>
          <w:sz w:val="24"/>
          <w:szCs w:val="24"/>
        </w:rPr>
        <w:t>r</w:t>
      </w:r>
      <w:r w:rsidRPr="008959D1">
        <w:rPr>
          <w:bCs/>
          <w:sz w:val="24"/>
          <w:szCs w:val="24"/>
        </w:rPr>
        <w:t>eliginės bendruomenės narių savanorišką darbą</w:t>
      </w:r>
      <w:r w:rsidRPr="008959D1">
        <w:rPr>
          <w:sz w:val="24"/>
          <w:szCs w:val="24"/>
        </w:rPr>
        <w:t>, paslaugas bendruomenės nariams, dalyvavimą visuomeninėse iniciatyvose bei kultūrinėje veikloje.</w:t>
      </w:r>
    </w:p>
    <w:p w:rsidR="00FE3AF5" w:rsidRPr="008959D1" w:rsidRDefault="00FE3AF5" w:rsidP="008969A8">
      <w:pPr>
        <w:spacing w:line="360" w:lineRule="auto"/>
        <w:ind w:firstLine="851"/>
        <w:jc w:val="both"/>
        <w:rPr>
          <w:sz w:val="24"/>
          <w:szCs w:val="24"/>
        </w:rPr>
      </w:pPr>
      <w:r w:rsidRPr="008959D1">
        <w:rPr>
          <w:sz w:val="24"/>
          <w:szCs w:val="24"/>
        </w:rPr>
        <w:t>5. Religinių bendruomenių veiklos finansavimo uždaviniai:</w:t>
      </w:r>
    </w:p>
    <w:p w:rsidR="00FA7EFC" w:rsidRPr="008959D1" w:rsidRDefault="00FA7EFC" w:rsidP="008969A8">
      <w:pPr>
        <w:spacing w:line="360" w:lineRule="auto"/>
        <w:ind w:firstLine="851"/>
        <w:jc w:val="both"/>
        <w:rPr>
          <w:sz w:val="24"/>
          <w:szCs w:val="24"/>
          <w:bdr w:val="none" w:sz="0" w:space="0" w:color="auto" w:frame="1"/>
          <w:lang w:eastAsia="lt-LT"/>
        </w:rPr>
      </w:pPr>
      <w:r w:rsidRPr="008959D1">
        <w:rPr>
          <w:sz w:val="24"/>
          <w:szCs w:val="24"/>
        </w:rPr>
        <w:t>5.1. </w:t>
      </w:r>
      <w:r w:rsidRPr="008959D1">
        <w:rPr>
          <w:sz w:val="24"/>
          <w:szCs w:val="24"/>
          <w:bdr w:val="none" w:sz="0" w:space="0" w:color="auto" w:frame="1"/>
          <w:lang w:eastAsia="lt-LT"/>
        </w:rPr>
        <w:t xml:space="preserve">iš dalies finansuoti religinių bendruomenių vykdomą veiklą, jubiliejinių </w:t>
      </w:r>
      <w:r w:rsidR="00B96D31" w:rsidRPr="008959D1">
        <w:rPr>
          <w:sz w:val="24"/>
          <w:szCs w:val="24"/>
          <w:bdr w:val="none" w:sz="0" w:space="0" w:color="auto" w:frame="1"/>
          <w:lang w:eastAsia="lt-LT"/>
        </w:rPr>
        <w:t xml:space="preserve">ir kitų </w:t>
      </w:r>
      <w:r w:rsidRPr="008959D1">
        <w:rPr>
          <w:sz w:val="24"/>
          <w:szCs w:val="24"/>
          <w:bdr w:val="none" w:sz="0" w:space="0" w:color="auto" w:frame="1"/>
          <w:lang w:eastAsia="lt-LT"/>
        </w:rPr>
        <w:t>renginių organizavimą, edukacinių ir sociokultūrinių iniciatyvų įgyvendinimą; </w:t>
      </w:r>
    </w:p>
    <w:p w:rsidR="00FE3AF5" w:rsidRPr="008959D1" w:rsidRDefault="00FE3AF5" w:rsidP="008969A8">
      <w:pPr>
        <w:spacing w:line="360" w:lineRule="auto"/>
        <w:ind w:firstLine="851"/>
        <w:jc w:val="both"/>
        <w:rPr>
          <w:sz w:val="24"/>
          <w:szCs w:val="24"/>
        </w:rPr>
      </w:pPr>
      <w:r w:rsidRPr="008959D1">
        <w:rPr>
          <w:sz w:val="24"/>
          <w:szCs w:val="24"/>
        </w:rPr>
        <w:t xml:space="preserve">5.2. iš dalies finansuoti Savivaldybės teritorijoje esančių </w:t>
      </w:r>
      <w:r w:rsidR="00B96D31" w:rsidRPr="008959D1">
        <w:rPr>
          <w:sz w:val="24"/>
          <w:szCs w:val="24"/>
        </w:rPr>
        <w:t>r</w:t>
      </w:r>
      <w:r w:rsidRPr="008959D1">
        <w:rPr>
          <w:sz w:val="24"/>
          <w:szCs w:val="24"/>
        </w:rPr>
        <w:t xml:space="preserve">eliginėms bendruomenėms priklausančių </w:t>
      </w:r>
      <w:r w:rsidR="00325ACF" w:rsidRPr="008959D1">
        <w:rPr>
          <w:sz w:val="24"/>
          <w:szCs w:val="24"/>
        </w:rPr>
        <w:t xml:space="preserve">kulto </w:t>
      </w:r>
      <w:r w:rsidRPr="008959D1">
        <w:rPr>
          <w:sz w:val="24"/>
          <w:szCs w:val="24"/>
        </w:rPr>
        <w:t>pastatų</w:t>
      </w:r>
      <w:r w:rsidR="00325ACF" w:rsidRPr="008959D1">
        <w:rPr>
          <w:sz w:val="24"/>
          <w:szCs w:val="24"/>
        </w:rPr>
        <w:t>, patalpų</w:t>
      </w:r>
      <w:r w:rsidRPr="008959D1">
        <w:rPr>
          <w:sz w:val="24"/>
          <w:szCs w:val="24"/>
        </w:rPr>
        <w:t xml:space="preserve"> remonto darbus, šių pastatų</w:t>
      </w:r>
      <w:r w:rsidR="00325ACF" w:rsidRPr="008959D1">
        <w:rPr>
          <w:sz w:val="24"/>
          <w:szCs w:val="24"/>
        </w:rPr>
        <w:t>, patalpų</w:t>
      </w:r>
      <w:r w:rsidRPr="008959D1">
        <w:rPr>
          <w:sz w:val="24"/>
          <w:szCs w:val="24"/>
        </w:rPr>
        <w:t xml:space="preserve"> pritaikymą </w:t>
      </w:r>
      <w:r w:rsidR="00FA7EFC" w:rsidRPr="008959D1">
        <w:rPr>
          <w:sz w:val="24"/>
          <w:szCs w:val="24"/>
        </w:rPr>
        <w:t>k</w:t>
      </w:r>
      <w:r w:rsidR="00325ACF" w:rsidRPr="008959D1">
        <w:rPr>
          <w:sz w:val="24"/>
          <w:szCs w:val="24"/>
        </w:rPr>
        <w:t xml:space="preserve">ulto apeigoms ir Savivaldybės </w:t>
      </w:r>
      <w:r w:rsidRPr="008959D1">
        <w:rPr>
          <w:sz w:val="24"/>
          <w:szCs w:val="24"/>
        </w:rPr>
        <w:t xml:space="preserve">bendruomenės poreikiams, </w:t>
      </w:r>
      <w:r w:rsidR="00325ACF" w:rsidRPr="008959D1">
        <w:rPr>
          <w:sz w:val="24"/>
          <w:szCs w:val="24"/>
        </w:rPr>
        <w:t xml:space="preserve">taip pat šiems tikslams siekti reikalingų </w:t>
      </w:r>
      <w:r w:rsidR="00B96D31" w:rsidRPr="008959D1">
        <w:rPr>
          <w:sz w:val="24"/>
          <w:szCs w:val="24"/>
          <w:bdr w:val="none" w:sz="0" w:space="0" w:color="auto" w:frame="1"/>
          <w:lang w:eastAsia="lt-LT"/>
        </w:rPr>
        <w:lastRenderedPageBreak/>
        <w:t xml:space="preserve">įrangos, priemonių, reikmenų, </w:t>
      </w:r>
      <w:r w:rsidR="00325ACF" w:rsidRPr="008959D1">
        <w:rPr>
          <w:sz w:val="24"/>
          <w:szCs w:val="24"/>
        </w:rPr>
        <w:t>inventoriaus įsigijimą, teritorijų, sudarančių bendrą kompleksą su religinėms bendruomenėms priklausančiais kulto pastatais/statiniais, kokybė</w:t>
      </w:r>
      <w:r w:rsidR="00FA7EFC" w:rsidRPr="008959D1">
        <w:rPr>
          <w:sz w:val="24"/>
          <w:szCs w:val="24"/>
        </w:rPr>
        <w:t>s</w:t>
      </w:r>
      <w:r w:rsidR="00325ACF" w:rsidRPr="008959D1">
        <w:rPr>
          <w:sz w:val="24"/>
          <w:szCs w:val="24"/>
        </w:rPr>
        <w:t xml:space="preserve"> gerinimą ir pritaikymą tikinčiųjų bendruomenės ir Savivaldybės gyventojų poreikiams</w:t>
      </w:r>
      <w:r w:rsidRPr="008959D1">
        <w:rPr>
          <w:sz w:val="24"/>
          <w:szCs w:val="24"/>
        </w:rPr>
        <w:t>.</w:t>
      </w:r>
    </w:p>
    <w:p w:rsidR="00325ACF" w:rsidRPr="008959D1" w:rsidRDefault="00325ACF" w:rsidP="00C45A24">
      <w:pPr>
        <w:jc w:val="both"/>
        <w:rPr>
          <w:sz w:val="24"/>
          <w:szCs w:val="24"/>
        </w:rPr>
      </w:pPr>
    </w:p>
    <w:p w:rsidR="00D4575C" w:rsidRPr="008959D1" w:rsidRDefault="00FE3AF5" w:rsidP="008969A8">
      <w:pPr>
        <w:spacing w:line="360" w:lineRule="auto"/>
        <w:ind w:firstLine="851"/>
        <w:jc w:val="both"/>
        <w:rPr>
          <w:sz w:val="24"/>
          <w:szCs w:val="24"/>
        </w:rPr>
      </w:pPr>
      <w:r w:rsidRPr="008959D1">
        <w:rPr>
          <w:sz w:val="24"/>
          <w:szCs w:val="24"/>
        </w:rPr>
        <w:t>6. Lėšos pagal pateiktus prašymus skiriamos šioms veikloms finansuoti:</w:t>
      </w:r>
    </w:p>
    <w:p w:rsidR="00D4575C" w:rsidRPr="008959D1" w:rsidRDefault="00D4575C" w:rsidP="008969A8">
      <w:pPr>
        <w:tabs>
          <w:tab w:val="left" w:pos="1134"/>
        </w:tabs>
        <w:spacing w:line="360" w:lineRule="auto"/>
        <w:ind w:firstLine="851"/>
        <w:jc w:val="both"/>
        <w:rPr>
          <w:sz w:val="24"/>
          <w:szCs w:val="24"/>
          <w:bdr w:val="none" w:sz="0" w:space="0" w:color="auto" w:frame="1"/>
          <w:lang w:eastAsia="lt-LT"/>
        </w:rPr>
      </w:pPr>
      <w:r w:rsidRPr="008959D1">
        <w:rPr>
          <w:sz w:val="24"/>
          <w:szCs w:val="24"/>
        </w:rPr>
        <w:t>6.1. </w:t>
      </w:r>
      <w:r w:rsidRPr="008959D1">
        <w:rPr>
          <w:sz w:val="24"/>
          <w:szCs w:val="24"/>
          <w:bdr w:val="none" w:sz="0" w:space="0" w:color="auto" w:frame="1"/>
          <w:lang w:eastAsia="lt-LT"/>
        </w:rPr>
        <w:t>įrangos, </w:t>
      </w:r>
      <w:r w:rsidRPr="008959D1">
        <w:rPr>
          <w:bCs/>
          <w:sz w:val="24"/>
          <w:szCs w:val="24"/>
          <w:bdr w:val="none" w:sz="0" w:space="0" w:color="auto" w:frame="1"/>
          <w:lang w:eastAsia="lt-LT"/>
        </w:rPr>
        <w:t>priemonių</w:t>
      </w:r>
      <w:r w:rsidRPr="008959D1">
        <w:rPr>
          <w:b/>
          <w:bCs/>
          <w:sz w:val="24"/>
          <w:szCs w:val="24"/>
          <w:bdr w:val="none" w:sz="0" w:space="0" w:color="auto" w:frame="1"/>
          <w:lang w:eastAsia="lt-LT"/>
        </w:rPr>
        <w:t>,</w:t>
      </w:r>
      <w:r w:rsidRPr="008959D1">
        <w:rPr>
          <w:sz w:val="24"/>
          <w:szCs w:val="24"/>
          <w:bdr w:val="none" w:sz="0" w:space="0" w:color="auto" w:frame="1"/>
          <w:lang w:eastAsia="lt-LT"/>
        </w:rPr>
        <w:t> reikmenų, inventoriaus įsigijimas;</w:t>
      </w:r>
    </w:p>
    <w:p w:rsidR="00D4575C" w:rsidRPr="008959D1" w:rsidRDefault="00A22EE3" w:rsidP="008969A8">
      <w:pPr>
        <w:tabs>
          <w:tab w:val="left" w:pos="1134"/>
        </w:tabs>
        <w:spacing w:line="360" w:lineRule="auto"/>
        <w:ind w:firstLine="851"/>
        <w:jc w:val="both"/>
        <w:rPr>
          <w:sz w:val="24"/>
          <w:szCs w:val="24"/>
        </w:rPr>
      </w:pPr>
      <w:r w:rsidRPr="008959D1">
        <w:rPr>
          <w:sz w:val="24"/>
          <w:szCs w:val="24"/>
          <w:bdr w:val="none" w:sz="0" w:space="0" w:color="auto" w:frame="1"/>
          <w:lang w:eastAsia="lt-LT"/>
        </w:rPr>
        <w:t>6.2. r</w:t>
      </w:r>
      <w:r w:rsidR="00FE3AF5" w:rsidRPr="008959D1">
        <w:rPr>
          <w:sz w:val="24"/>
          <w:szCs w:val="24"/>
        </w:rPr>
        <w:t xml:space="preserve">eliginėms bendruomenėms priklausančių pastatų, patalpų, inventoriaus remonto </w:t>
      </w:r>
      <w:r w:rsidRPr="008959D1">
        <w:rPr>
          <w:sz w:val="24"/>
          <w:szCs w:val="24"/>
        </w:rPr>
        <w:t>paskirties medžiagų bei prekių įsigijim</w:t>
      </w:r>
      <w:r w:rsidR="00D4575C" w:rsidRPr="008959D1">
        <w:rPr>
          <w:sz w:val="24"/>
          <w:szCs w:val="24"/>
        </w:rPr>
        <w:t>ui</w:t>
      </w:r>
      <w:r w:rsidRPr="008959D1">
        <w:rPr>
          <w:sz w:val="24"/>
          <w:szCs w:val="24"/>
        </w:rPr>
        <w:t>;</w:t>
      </w:r>
      <w:r w:rsidR="00FE3AF5" w:rsidRPr="008959D1">
        <w:rPr>
          <w:sz w:val="24"/>
          <w:szCs w:val="24"/>
        </w:rPr>
        <w:t xml:space="preserve"> šių pastatų, patalpų pritaikymui bendruomenės poreikiams, religinių pastatų, statinių ir </w:t>
      </w:r>
      <w:r w:rsidR="00FE3AF5" w:rsidRPr="008959D1">
        <w:rPr>
          <w:bCs/>
          <w:sz w:val="24"/>
          <w:szCs w:val="24"/>
        </w:rPr>
        <w:t>priežiūros finansavimui</w:t>
      </w:r>
      <w:r w:rsidR="00FE3AF5" w:rsidRPr="008959D1">
        <w:rPr>
          <w:sz w:val="24"/>
          <w:szCs w:val="24"/>
        </w:rPr>
        <w:t>;</w:t>
      </w:r>
    </w:p>
    <w:p w:rsidR="00D4575C" w:rsidRPr="008959D1" w:rsidRDefault="00BC65B3" w:rsidP="008969A8">
      <w:pPr>
        <w:spacing w:line="360" w:lineRule="auto"/>
        <w:ind w:firstLine="851"/>
        <w:jc w:val="both"/>
        <w:rPr>
          <w:sz w:val="24"/>
          <w:szCs w:val="24"/>
          <w:bdr w:val="none" w:sz="0" w:space="0" w:color="auto" w:frame="1"/>
          <w:lang w:eastAsia="lt-LT"/>
        </w:rPr>
      </w:pPr>
      <w:r w:rsidRPr="008959D1">
        <w:rPr>
          <w:sz w:val="24"/>
          <w:szCs w:val="24"/>
        </w:rPr>
        <w:t xml:space="preserve">6.3. </w:t>
      </w:r>
      <w:r w:rsidRPr="008959D1">
        <w:rPr>
          <w:sz w:val="24"/>
          <w:szCs w:val="24"/>
          <w:bdr w:val="none" w:sz="0" w:space="0" w:color="auto" w:frame="1"/>
          <w:lang w:eastAsia="lt-LT"/>
        </w:rPr>
        <w:t>projektavimo, remonto, kulto reikmenų restauravimo</w:t>
      </w:r>
      <w:r w:rsidR="00200E96" w:rsidRPr="008959D1">
        <w:rPr>
          <w:sz w:val="24"/>
          <w:szCs w:val="24"/>
          <w:bdr w:val="none" w:sz="0" w:space="0" w:color="auto" w:frame="1"/>
          <w:lang w:eastAsia="lt-LT"/>
        </w:rPr>
        <w:t xml:space="preserve"> </w:t>
      </w:r>
      <w:r w:rsidRPr="008959D1">
        <w:rPr>
          <w:sz w:val="24"/>
          <w:szCs w:val="24"/>
          <w:bdr w:val="none" w:sz="0" w:space="0" w:color="auto" w:frame="1"/>
          <w:lang w:eastAsia="lt-LT"/>
        </w:rPr>
        <w:t>apmokėjimui;</w:t>
      </w:r>
    </w:p>
    <w:p w:rsidR="00D4575C" w:rsidRPr="008959D1" w:rsidRDefault="00BC65B3" w:rsidP="008969A8">
      <w:pPr>
        <w:spacing w:line="360" w:lineRule="auto"/>
        <w:ind w:firstLine="851"/>
        <w:jc w:val="both"/>
        <w:rPr>
          <w:sz w:val="24"/>
          <w:szCs w:val="24"/>
        </w:rPr>
      </w:pPr>
      <w:r w:rsidRPr="008959D1">
        <w:rPr>
          <w:sz w:val="24"/>
          <w:szCs w:val="24"/>
          <w:bdr w:val="none" w:sz="0" w:space="0" w:color="auto" w:frame="1"/>
          <w:lang w:eastAsia="lt-LT"/>
        </w:rPr>
        <w:t xml:space="preserve">6.4. </w:t>
      </w:r>
      <w:r w:rsidR="00FE3AF5" w:rsidRPr="008959D1">
        <w:rPr>
          <w:sz w:val="24"/>
          <w:szCs w:val="24"/>
        </w:rPr>
        <w:t xml:space="preserve">aplinkos </w:t>
      </w:r>
      <w:r w:rsidR="00BF75F3" w:rsidRPr="008959D1">
        <w:rPr>
          <w:sz w:val="24"/>
          <w:szCs w:val="24"/>
        </w:rPr>
        <w:t>priežiūrai/</w:t>
      </w:r>
      <w:r w:rsidR="00FE3AF5" w:rsidRPr="008959D1">
        <w:rPr>
          <w:sz w:val="24"/>
          <w:szCs w:val="24"/>
        </w:rPr>
        <w:t>tvarkymui;</w:t>
      </w:r>
    </w:p>
    <w:p w:rsidR="00D4575C" w:rsidRPr="008959D1" w:rsidRDefault="00BC65B3" w:rsidP="008969A8">
      <w:pPr>
        <w:spacing w:line="360" w:lineRule="auto"/>
        <w:ind w:firstLine="851"/>
        <w:jc w:val="both"/>
        <w:rPr>
          <w:sz w:val="24"/>
          <w:szCs w:val="24"/>
        </w:rPr>
      </w:pPr>
      <w:r w:rsidRPr="008959D1">
        <w:rPr>
          <w:sz w:val="24"/>
          <w:szCs w:val="24"/>
        </w:rPr>
        <w:t xml:space="preserve">6.5. </w:t>
      </w:r>
      <w:r w:rsidR="00FE3AF5" w:rsidRPr="008959D1">
        <w:rPr>
          <w:sz w:val="24"/>
          <w:szCs w:val="24"/>
        </w:rPr>
        <w:t>jubiliejinių ir kitų renginių organizavimo išlaidų finansavimui;</w:t>
      </w:r>
    </w:p>
    <w:p w:rsidR="00325ACF" w:rsidRPr="008959D1" w:rsidRDefault="00BC65B3" w:rsidP="008969A8">
      <w:pPr>
        <w:spacing w:line="360" w:lineRule="auto"/>
        <w:ind w:firstLine="851"/>
        <w:jc w:val="both"/>
        <w:rPr>
          <w:sz w:val="24"/>
          <w:szCs w:val="24"/>
        </w:rPr>
      </w:pPr>
      <w:r w:rsidRPr="008959D1">
        <w:rPr>
          <w:sz w:val="24"/>
          <w:szCs w:val="24"/>
        </w:rPr>
        <w:t xml:space="preserve">6.6. </w:t>
      </w:r>
      <w:r w:rsidR="00FE3AF5" w:rsidRPr="008959D1">
        <w:rPr>
          <w:sz w:val="24"/>
          <w:szCs w:val="24"/>
        </w:rPr>
        <w:t>informacinių, reprezentacinių ir kitokių leidinių leidybai.</w:t>
      </w:r>
    </w:p>
    <w:p w:rsidR="00D4575C" w:rsidRPr="008959D1" w:rsidRDefault="00D4575C" w:rsidP="008969A8">
      <w:pPr>
        <w:ind w:firstLine="851"/>
        <w:jc w:val="both"/>
        <w:rPr>
          <w:sz w:val="24"/>
          <w:szCs w:val="24"/>
        </w:rPr>
      </w:pPr>
    </w:p>
    <w:p w:rsidR="00FE3AF5" w:rsidRPr="008959D1" w:rsidRDefault="00FE3AF5" w:rsidP="008969A8">
      <w:pPr>
        <w:spacing w:line="360" w:lineRule="auto"/>
        <w:ind w:firstLine="851"/>
        <w:jc w:val="both"/>
        <w:rPr>
          <w:sz w:val="24"/>
          <w:szCs w:val="24"/>
        </w:rPr>
      </w:pPr>
      <w:r w:rsidRPr="008959D1">
        <w:rPr>
          <w:sz w:val="24"/>
          <w:szCs w:val="24"/>
        </w:rPr>
        <w:t xml:space="preserve">7. Prioritetai teikiami: </w:t>
      </w:r>
    </w:p>
    <w:p w:rsidR="00FE3AF5" w:rsidRPr="008959D1" w:rsidRDefault="00FE3AF5" w:rsidP="008969A8">
      <w:pPr>
        <w:spacing w:line="360" w:lineRule="auto"/>
        <w:ind w:firstLine="851"/>
        <w:jc w:val="both"/>
        <w:rPr>
          <w:sz w:val="24"/>
          <w:szCs w:val="24"/>
        </w:rPr>
      </w:pPr>
      <w:r w:rsidRPr="008959D1">
        <w:rPr>
          <w:sz w:val="24"/>
          <w:szCs w:val="24"/>
        </w:rPr>
        <w:t xml:space="preserve">7.1. Religinių bendruomenių projektams, kurie pritraukia lėšas iš įvairių fondų bei kitų finansavimo šaltinių (prie papildomų finansavimo šaltinių priskiriamos ir </w:t>
      </w:r>
      <w:r w:rsidRPr="008959D1">
        <w:rPr>
          <w:bCs/>
          <w:sz w:val="24"/>
          <w:szCs w:val="24"/>
        </w:rPr>
        <w:t>nuosavos lėšos</w:t>
      </w:r>
      <w:r w:rsidRPr="008959D1">
        <w:rPr>
          <w:sz w:val="24"/>
          <w:szCs w:val="24"/>
        </w:rPr>
        <w:t>);</w:t>
      </w:r>
    </w:p>
    <w:p w:rsidR="00FE3AF5" w:rsidRPr="008959D1" w:rsidRDefault="00FE3AF5" w:rsidP="008969A8">
      <w:pPr>
        <w:spacing w:line="360" w:lineRule="auto"/>
        <w:ind w:firstLine="851"/>
        <w:jc w:val="both"/>
        <w:rPr>
          <w:sz w:val="24"/>
          <w:szCs w:val="24"/>
        </w:rPr>
      </w:pPr>
      <w:r w:rsidRPr="008959D1">
        <w:rPr>
          <w:sz w:val="24"/>
          <w:szCs w:val="24"/>
        </w:rPr>
        <w:t>7.2. objektams, turintiems išliekamąją istorinę, architektūrinę, meninę vertę;</w:t>
      </w:r>
    </w:p>
    <w:p w:rsidR="00FE3AF5" w:rsidRPr="008959D1" w:rsidRDefault="00FE3AF5" w:rsidP="008969A8">
      <w:pPr>
        <w:spacing w:line="360" w:lineRule="auto"/>
        <w:ind w:firstLine="851"/>
        <w:jc w:val="both"/>
        <w:rPr>
          <w:sz w:val="24"/>
          <w:szCs w:val="24"/>
        </w:rPr>
      </w:pPr>
      <w:r w:rsidRPr="008959D1">
        <w:rPr>
          <w:sz w:val="24"/>
          <w:szCs w:val="24"/>
        </w:rPr>
        <w:t>7.3. objektams, kurių būklė blogiausia, t. y. pastatui, kitam objektui, kuriam skubiai reikalingi avarijos grėsmės pašalinimo ar apsaugos priemonių įrengimo darbai.</w:t>
      </w:r>
    </w:p>
    <w:p w:rsidR="00142E6B" w:rsidRPr="008959D1" w:rsidRDefault="00142E6B" w:rsidP="00D458D7">
      <w:pPr>
        <w:ind w:firstLine="851"/>
        <w:jc w:val="both"/>
        <w:rPr>
          <w:sz w:val="24"/>
          <w:szCs w:val="24"/>
        </w:rPr>
      </w:pPr>
    </w:p>
    <w:p w:rsidR="000D7F3E" w:rsidRPr="008959D1" w:rsidRDefault="000D7F3E" w:rsidP="00D458D7">
      <w:pPr>
        <w:pStyle w:val="Antrat1"/>
        <w:numPr>
          <w:ilvl w:val="0"/>
          <w:numId w:val="0"/>
        </w:numPr>
        <w:tabs>
          <w:tab w:val="clear" w:pos="0"/>
        </w:tabs>
        <w:spacing w:line="360" w:lineRule="auto"/>
        <w:rPr>
          <w:rFonts w:ascii="Thorndale" w:hAnsi="Thorndale"/>
          <w:i w:val="0"/>
          <w:color w:val="auto"/>
          <w:sz w:val="24"/>
          <w:szCs w:val="24"/>
        </w:rPr>
      </w:pPr>
      <w:r w:rsidRPr="008959D1">
        <w:rPr>
          <w:rFonts w:ascii="Thorndale" w:hAnsi="Thorndale"/>
          <w:i w:val="0"/>
          <w:color w:val="auto"/>
          <w:sz w:val="24"/>
          <w:szCs w:val="24"/>
        </w:rPr>
        <w:t>I</w:t>
      </w:r>
      <w:r w:rsidR="001C3CDC" w:rsidRPr="008959D1">
        <w:rPr>
          <w:rFonts w:ascii="Thorndale" w:hAnsi="Thorndale"/>
          <w:i w:val="0"/>
          <w:color w:val="auto"/>
          <w:sz w:val="24"/>
          <w:szCs w:val="24"/>
        </w:rPr>
        <w:t xml:space="preserve">II. </w:t>
      </w:r>
      <w:r w:rsidRPr="008959D1">
        <w:rPr>
          <w:rFonts w:ascii="Thorndale" w:hAnsi="Thorndale"/>
          <w:i w:val="0"/>
          <w:color w:val="auto"/>
          <w:sz w:val="24"/>
          <w:szCs w:val="24"/>
        </w:rPr>
        <w:t>SKYRIUS</w:t>
      </w:r>
    </w:p>
    <w:p w:rsidR="001C3CDC" w:rsidRPr="008959D1" w:rsidRDefault="001C3CDC" w:rsidP="00D458D7">
      <w:pPr>
        <w:pStyle w:val="Antrat1"/>
        <w:numPr>
          <w:ilvl w:val="0"/>
          <w:numId w:val="1"/>
        </w:numPr>
        <w:spacing w:line="360" w:lineRule="auto"/>
        <w:rPr>
          <w:rFonts w:ascii="Thorndale" w:hAnsi="Thorndale"/>
          <w:i w:val="0"/>
          <w:color w:val="auto"/>
          <w:sz w:val="24"/>
          <w:szCs w:val="24"/>
        </w:rPr>
      </w:pPr>
      <w:r w:rsidRPr="008959D1">
        <w:rPr>
          <w:rFonts w:ascii="Thorndale" w:hAnsi="Thorndale"/>
          <w:i w:val="0"/>
          <w:color w:val="auto"/>
          <w:sz w:val="24"/>
          <w:szCs w:val="24"/>
        </w:rPr>
        <w:t>KONKURSO ORGANIZAVIMO TVARKA</w:t>
      </w:r>
    </w:p>
    <w:p w:rsidR="001C3CDC" w:rsidRPr="008959D1" w:rsidRDefault="001C3CDC" w:rsidP="004B6C43">
      <w:pPr>
        <w:jc w:val="both"/>
        <w:rPr>
          <w:sz w:val="24"/>
          <w:szCs w:val="24"/>
        </w:rPr>
      </w:pPr>
    </w:p>
    <w:p w:rsidR="000D7F3E" w:rsidRPr="008959D1" w:rsidRDefault="00200E96" w:rsidP="008969A8">
      <w:pPr>
        <w:pStyle w:val="Pagrindiniotekstotrauka3"/>
        <w:tabs>
          <w:tab w:val="left" w:pos="840"/>
        </w:tabs>
        <w:spacing w:line="360" w:lineRule="auto"/>
        <w:ind w:firstLine="851"/>
        <w:rPr>
          <w:szCs w:val="24"/>
        </w:rPr>
      </w:pPr>
      <w:r w:rsidRPr="008959D1">
        <w:rPr>
          <w:szCs w:val="24"/>
        </w:rPr>
        <w:t>8</w:t>
      </w:r>
      <w:r w:rsidR="000D7F3E" w:rsidRPr="008959D1">
        <w:rPr>
          <w:szCs w:val="24"/>
        </w:rPr>
        <w:t>. Dalyvauti konkurse užpildydami paraišką (</w:t>
      </w:r>
      <w:r w:rsidR="00F843E6" w:rsidRPr="008959D1">
        <w:rPr>
          <w:szCs w:val="24"/>
        </w:rPr>
        <w:t xml:space="preserve">1 </w:t>
      </w:r>
      <w:r w:rsidR="000D7F3E" w:rsidRPr="008959D1">
        <w:rPr>
          <w:szCs w:val="24"/>
        </w:rPr>
        <w:t>priedas) gali tradicinės religinės bendruomenės, registruotos pagal Lietuvos Respublikos religinių bendruomenių ir bendrijų įstatymą, kurių buveinė ir pagrindinė veiklos vieta yra Kaišiadorių rajono savivaldybės teritorijoje</w:t>
      </w:r>
      <w:r w:rsidR="000F174F" w:rsidRPr="008959D1">
        <w:rPr>
          <w:szCs w:val="24"/>
        </w:rPr>
        <w:t xml:space="preserve"> (toliau – pareiškėjai)</w:t>
      </w:r>
      <w:r w:rsidR="000D7F3E" w:rsidRPr="008959D1">
        <w:rPr>
          <w:szCs w:val="24"/>
        </w:rPr>
        <w:t>.</w:t>
      </w:r>
    </w:p>
    <w:p w:rsidR="000D7F3E" w:rsidRPr="008959D1" w:rsidRDefault="00200E96" w:rsidP="008969A8">
      <w:pPr>
        <w:pStyle w:val="Pagrindiniotekstotrauka3"/>
        <w:tabs>
          <w:tab w:val="left" w:pos="840"/>
        </w:tabs>
        <w:spacing w:line="360" w:lineRule="auto"/>
        <w:ind w:firstLine="851"/>
        <w:rPr>
          <w:szCs w:val="24"/>
        </w:rPr>
      </w:pPr>
      <w:r w:rsidRPr="008959D1">
        <w:rPr>
          <w:szCs w:val="24"/>
        </w:rPr>
        <w:t>9</w:t>
      </w:r>
      <w:r w:rsidR="000D7F3E" w:rsidRPr="008959D1">
        <w:rPr>
          <w:szCs w:val="24"/>
        </w:rPr>
        <w:t xml:space="preserve">. Konkursui teikiami dokumentai: </w:t>
      </w:r>
    </w:p>
    <w:p w:rsidR="000D7F3E" w:rsidRPr="008959D1" w:rsidRDefault="00200E96" w:rsidP="008969A8">
      <w:pPr>
        <w:pStyle w:val="Pagrindiniotekstotrauka3"/>
        <w:tabs>
          <w:tab w:val="left" w:pos="840"/>
        </w:tabs>
        <w:spacing w:line="360" w:lineRule="auto"/>
        <w:ind w:firstLine="851"/>
        <w:rPr>
          <w:szCs w:val="24"/>
        </w:rPr>
      </w:pPr>
      <w:r w:rsidRPr="008959D1">
        <w:rPr>
          <w:szCs w:val="24"/>
        </w:rPr>
        <w:t>9</w:t>
      </w:r>
      <w:r w:rsidR="000D7F3E" w:rsidRPr="008959D1">
        <w:rPr>
          <w:szCs w:val="24"/>
        </w:rPr>
        <w:t xml:space="preserve">.1. paraiška; </w:t>
      </w:r>
    </w:p>
    <w:p w:rsidR="000F174F" w:rsidRPr="008959D1" w:rsidRDefault="00200E96" w:rsidP="008969A8">
      <w:pPr>
        <w:widowControl w:val="0"/>
        <w:tabs>
          <w:tab w:val="left" w:pos="709"/>
        </w:tabs>
        <w:autoSpaceDE w:val="0"/>
        <w:autoSpaceDN w:val="0"/>
        <w:adjustRightInd w:val="0"/>
        <w:spacing w:line="360" w:lineRule="auto"/>
        <w:ind w:firstLine="851"/>
        <w:jc w:val="both"/>
        <w:rPr>
          <w:sz w:val="24"/>
          <w:szCs w:val="24"/>
        </w:rPr>
      </w:pPr>
      <w:r w:rsidRPr="008959D1">
        <w:rPr>
          <w:sz w:val="24"/>
          <w:szCs w:val="24"/>
        </w:rPr>
        <w:t>9</w:t>
      </w:r>
      <w:r w:rsidR="000F174F" w:rsidRPr="008959D1">
        <w:rPr>
          <w:sz w:val="24"/>
          <w:szCs w:val="24"/>
        </w:rPr>
        <w:t>.</w:t>
      </w:r>
      <w:r w:rsidR="00337A19" w:rsidRPr="008959D1">
        <w:rPr>
          <w:sz w:val="24"/>
          <w:szCs w:val="24"/>
        </w:rPr>
        <w:t>2</w:t>
      </w:r>
      <w:r w:rsidR="000F174F" w:rsidRPr="008959D1">
        <w:rPr>
          <w:sz w:val="24"/>
          <w:szCs w:val="24"/>
        </w:rPr>
        <w:t>. jei pareiškėjui atstovauja ne jo vadovas – dokumento, patvirtinančio asmens teisę veikti pareiškėjo vardu, originalas ar tinkamai patvirtinta jo kopija;</w:t>
      </w:r>
    </w:p>
    <w:p w:rsidR="000F174F" w:rsidRPr="008959D1" w:rsidRDefault="00200E96" w:rsidP="008969A8">
      <w:pPr>
        <w:widowControl w:val="0"/>
        <w:tabs>
          <w:tab w:val="left" w:pos="709"/>
        </w:tabs>
        <w:autoSpaceDE w:val="0"/>
        <w:autoSpaceDN w:val="0"/>
        <w:adjustRightInd w:val="0"/>
        <w:spacing w:line="360" w:lineRule="auto"/>
        <w:ind w:firstLine="851"/>
        <w:jc w:val="both"/>
        <w:rPr>
          <w:sz w:val="24"/>
          <w:szCs w:val="24"/>
        </w:rPr>
      </w:pPr>
      <w:r w:rsidRPr="008959D1">
        <w:rPr>
          <w:sz w:val="24"/>
          <w:szCs w:val="24"/>
        </w:rPr>
        <w:t>9</w:t>
      </w:r>
      <w:r w:rsidR="000F174F" w:rsidRPr="008959D1">
        <w:rPr>
          <w:sz w:val="24"/>
          <w:szCs w:val="24"/>
        </w:rPr>
        <w:t>.</w:t>
      </w:r>
      <w:r w:rsidR="00337A19" w:rsidRPr="008959D1">
        <w:rPr>
          <w:sz w:val="24"/>
          <w:szCs w:val="24"/>
        </w:rPr>
        <w:t>3</w:t>
      </w:r>
      <w:r w:rsidR="000F174F" w:rsidRPr="008959D1">
        <w:rPr>
          <w:sz w:val="24"/>
          <w:szCs w:val="24"/>
        </w:rPr>
        <w:t xml:space="preserve">. jeigu projektas įgyvendinamas su partneriu – bendradarbiavimo susitarimo </w:t>
      </w:r>
      <w:r w:rsidR="00EE7A50" w:rsidRPr="008959D1">
        <w:rPr>
          <w:sz w:val="24"/>
          <w:szCs w:val="24"/>
        </w:rPr>
        <w:t>ar</w:t>
      </w:r>
      <w:r w:rsidR="000F174F" w:rsidRPr="008959D1">
        <w:rPr>
          <w:sz w:val="24"/>
          <w:szCs w:val="24"/>
        </w:rPr>
        <w:t xml:space="preserve"> sutarties kopija;</w:t>
      </w:r>
    </w:p>
    <w:p w:rsidR="000F174F" w:rsidRPr="008959D1" w:rsidRDefault="00200E96" w:rsidP="008969A8">
      <w:pPr>
        <w:widowControl w:val="0"/>
        <w:tabs>
          <w:tab w:val="left" w:pos="709"/>
        </w:tabs>
        <w:autoSpaceDE w:val="0"/>
        <w:autoSpaceDN w:val="0"/>
        <w:adjustRightInd w:val="0"/>
        <w:spacing w:line="360" w:lineRule="auto"/>
        <w:ind w:firstLine="851"/>
        <w:jc w:val="both"/>
        <w:rPr>
          <w:sz w:val="24"/>
          <w:szCs w:val="24"/>
        </w:rPr>
      </w:pPr>
      <w:r w:rsidRPr="008959D1">
        <w:rPr>
          <w:sz w:val="24"/>
          <w:szCs w:val="24"/>
        </w:rPr>
        <w:t>9</w:t>
      </w:r>
      <w:r w:rsidR="000F174F" w:rsidRPr="008959D1">
        <w:rPr>
          <w:sz w:val="24"/>
          <w:szCs w:val="24"/>
        </w:rPr>
        <w:t>.</w:t>
      </w:r>
      <w:r w:rsidR="00337A19" w:rsidRPr="008959D1">
        <w:rPr>
          <w:sz w:val="24"/>
          <w:szCs w:val="24"/>
        </w:rPr>
        <w:t>4</w:t>
      </w:r>
      <w:r w:rsidR="000F174F" w:rsidRPr="008959D1">
        <w:rPr>
          <w:sz w:val="24"/>
          <w:szCs w:val="24"/>
        </w:rPr>
        <w:t xml:space="preserve">. komerciniai pasiūlymai; </w:t>
      </w:r>
    </w:p>
    <w:p w:rsidR="000F174F" w:rsidRPr="008959D1" w:rsidRDefault="00200E96" w:rsidP="008969A8">
      <w:pPr>
        <w:widowControl w:val="0"/>
        <w:tabs>
          <w:tab w:val="left" w:pos="709"/>
        </w:tabs>
        <w:autoSpaceDE w:val="0"/>
        <w:autoSpaceDN w:val="0"/>
        <w:adjustRightInd w:val="0"/>
        <w:spacing w:line="360" w:lineRule="auto"/>
        <w:ind w:firstLine="851"/>
        <w:jc w:val="both"/>
        <w:rPr>
          <w:sz w:val="24"/>
          <w:szCs w:val="24"/>
        </w:rPr>
      </w:pPr>
      <w:r w:rsidRPr="008959D1">
        <w:rPr>
          <w:sz w:val="24"/>
          <w:szCs w:val="24"/>
        </w:rPr>
        <w:t>9</w:t>
      </w:r>
      <w:r w:rsidR="000F174F" w:rsidRPr="008959D1">
        <w:rPr>
          <w:sz w:val="24"/>
          <w:szCs w:val="24"/>
        </w:rPr>
        <w:t>.</w:t>
      </w:r>
      <w:r w:rsidR="00337A19" w:rsidRPr="008959D1">
        <w:rPr>
          <w:sz w:val="24"/>
          <w:szCs w:val="24"/>
        </w:rPr>
        <w:t>5</w:t>
      </w:r>
      <w:r w:rsidR="000F174F" w:rsidRPr="008959D1">
        <w:rPr>
          <w:sz w:val="24"/>
          <w:szCs w:val="24"/>
        </w:rPr>
        <w:t xml:space="preserve">. kiti pareiškėjo pageidavimu pateikiami dokumentai. </w:t>
      </w:r>
    </w:p>
    <w:p w:rsidR="008969A8" w:rsidRPr="008959D1" w:rsidRDefault="00200E96" w:rsidP="008969A8">
      <w:pPr>
        <w:tabs>
          <w:tab w:val="left" w:pos="855"/>
        </w:tabs>
        <w:spacing w:line="360" w:lineRule="auto"/>
        <w:ind w:firstLine="851"/>
        <w:jc w:val="both"/>
        <w:rPr>
          <w:sz w:val="24"/>
          <w:szCs w:val="24"/>
        </w:rPr>
      </w:pPr>
      <w:r w:rsidRPr="008959D1">
        <w:rPr>
          <w:sz w:val="24"/>
          <w:szCs w:val="24"/>
        </w:rPr>
        <w:t>10</w:t>
      </w:r>
      <w:r w:rsidR="000F174F" w:rsidRPr="008959D1">
        <w:rPr>
          <w:sz w:val="24"/>
          <w:szCs w:val="24"/>
        </w:rPr>
        <w:t>. Paraiška ir kiti dokumentai turi būti pateikti Kaišiadorių rajono savivaldybės administracijai užklijuotame voke adresu: Katedros g.</w:t>
      </w:r>
      <w:r w:rsidR="004B7279">
        <w:rPr>
          <w:sz w:val="24"/>
          <w:szCs w:val="24"/>
        </w:rPr>
        <w:t xml:space="preserve"> 4, Kaišiadorys (102 kabinetas</w:t>
      </w:r>
      <w:r w:rsidR="004B7279" w:rsidRPr="00AF4931">
        <w:rPr>
          <w:sz w:val="24"/>
          <w:szCs w:val="24"/>
        </w:rPr>
        <w:t xml:space="preserve">) </w:t>
      </w:r>
      <w:r w:rsidR="00AF4931" w:rsidRPr="00AF4931">
        <w:rPr>
          <w:sz w:val="24"/>
          <w:szCs w:val="24"/>
        </w:rPr>
        <w:t xml:space="preserve">iki balandžio </w:t>
      </w:r>
      <w:r w:rsidR="00AF4931" w:rsidRPr="00AF4931">
        <w:rPr>
          <w:sz w:val="24"/>
          <w:szCs w:val="24"/>
        </w:rPr>
        <w:lastRenderedPageBreak/>
        <w:t>30</w:t>
      </w:r>
      <w:r w:rsidR="004B7279" w:rsidRPr="00AF4931">
        <w:rPr>
          <w:sz w:val="24"/>
          <w:szCs w:val="24"/>
        </w:rPr>
        <w:t xml:space="preserve"> d.</w:t>
      </w:r>
      <w:r w:rsidR="003122EC">
        <w:rPr>
          <w:sz w:val="24"/>
          <w:szCs w:val="24"/>
        </w:rPr>
        <w:t>, pavėluotai atsiųsti projektai nebus vertinami.</w:t>
      </w:r>
      <w:r w:rsidR="000F174F" w:rsidRPr="00AF4931">
        <w:rPr>
          <w:sz w:val="24"/>
          <w:szCs w:val="24"/>
        </w:rPr>
        <w:t xml:space="preserve"> Ant voko turi būti užra</w:t>
      </w:r>
      <w:r w:rsidR="00837839" w:rsidRPr="00AF4931">
        <w:rPr>
          <w:sz w:val="24"/>
          <w:szCs w:val="24"/>
        </w:rPr>
        <w:t>šytas konkurso pavadinimas</w:t>
      </w:r>
      <w:r w:rsidR="000F174F" w:rsidRPr="00AF4931">
        <w:rPr>
          <w:sz w:val="24"/>
          <w:szCs w:val="24"/>
        </w:rPr>
        <w:t>.</w:t>
      </w:r>
      <w:r w:rsidR="000F174F" w:rsidRPr="008959D1">
        <w:rPr>
          <w:sz w:val="24"/>
          <w:szCs w:val="24"/>
        </w:rPr>
        <w:t xml:space="preserve"> </w:t>
      </w:r>
    </w:p>
    <w:p w:rsidR="008969A8" w:rsidRPr="008959D1" w:rsidRDefault="00200E96" w:rsidP="008969A8">
      <w:pPr>
        <w:tabs>
          <w:tab w:val="left" w:pos="855"/>
        </w:tabs>
        <w:spacing w:line="360" w:lineRule="auto"/>
        <w:ind w:firstLine="851"/>
        <w:jc w:val="both"/>
        <w:rPr>
          <w:sz w:val="24"/>
          <w:szCs w:val="24"/>
        </w:rPr>
      </w:pPr>
      <w:r w:rsidRPr="008959D1">
        <w:rPr>
          <w:sz w:val="24"/>
          <w:szCs w:val="24"/>
        </w:rPr>
        <w:t>11</w:t>
      </w:r>
      <w:r w:rsidR="001C3CDC" w:rsidRPr="008959D1">
        <w:rPr>
          <w:sz w:val="24"/>
          <w:szCs w:val="24"/>
        </w:rPr>
        <w:t xml:space="preserve">. </w:t>
      </w:r>
      <w:r w:rsidR="00837839" w:rsidRPr="008959D1">
        <w:rPr>
          <w:rFonts w:ascii="Palemonas" w:hAnsi="Palemonas"/>
          <w:sz w:val="24"/>
          <w:szCs w:val="24"/>
        </w:rPr>
        <w:t>P</w:t>
      </w:r>
      <w:r w:rsidR="001C3CDC" w:rsidRPr="008959D1">
        <w:rPr>
          <w:rFonts w:ascii="Palemonas" w:hAnsi="Palemonas"/>
          <w:sz w:val="24"/>
          <w:szCs w:val="24"/>
        </w:rPr>
        <w:t xml:space="preserve">araiška turi būti užpildyta kompiuteriu, lietuvių kalba, išspausdinta ir kartu su pridedamais dokumentais tvarkingai susegta, pasirašyta </w:t>
      </w:r>
      <w:r w:rsidR="00837839" w:rsidRPr="008959D1">
        <w:rPr>
          <w:rFonts w:ascii="Palemonas" w:hAnsi="Palemonas"/>
          <w:sz w:val="24"/>
          <w:szCs w:val="24"/>
        </w:rPr>
        <w:t xml:space="preserve">tradicinės </w:t>
      </w:r>
      <w:r w:rsidR="001C3CDC" w:rsidRPr="008959D1">
        <w:rPr>
          <w:rFonts w:ascii="Palemonas" w:hAnsi="Palemonas"/>
          <w:sz w:val="24"/>
          <w:szCs w:val="24"/>
        </w:rPr>
        <w:t>religinės bendruomen</w:t>
      </w:r>
      <w:r w:rsidR="00837839" w:rsidRPr="008959D1">
        <w:rPr>
          <w:rFonts w:ascii="Palemonas" w:hAnsi="Palemonas"/>
          <w:sz w:val="24"/>
          <w:szCs w:val="24"/>
        </w:rPr>
        <w:t>ės vadovo ar jo įgalioto asmens ir projekto vadovo.</w:t>
      </w:r>
    </w:p>
    <w:p w:rsidR="008969A8" w:rsidRPr="008959D1" w:rsidRDefault="00200E96" w:rsidP="008969A8">
      <w:pPr>
        <w:tabs>
          <w:tab w:val="left" w:pos="855"/>
        </w:tabs>
        <w:spacing w:line="360" w:lineRule="auto"/>
        <w:ind w:firstLine="851"/>
        <w:jc w:val="both"/>
        <w:rPr>
          <w:sz w:val="24"/>
          <w:szCs w:val="24"/>
        </w:rPr>
      </w:pPr>
      <w:r w:rsidRPr="008959D1">
        <w:rPr>
          <w:rFonts w:ascii="Palemonas" w:hAnsi="Palemonas"/>
          <w:sz w:val="24"/>
          <w:szCs w:val="24"/>
        </w:rPr>
        <w:t>12</w:t>
      </w:r>
      <w:r w:rsidR="001C3CDC" w:rsidRPr="008959D1">
        <w:rPr>
          <w:rFonts w:ascii="Palemonas" w:hAnsi="Palemonas"/>
          <w:sz w:val="24"/>
          <w:szCs w:val="24"/>
        </w:rPr>
        <w:t xml:space="preserve">. Jeigu Projekto paraiška pateikiama paštu arba per pašto kurjerį, pašto žymeklyje nurodyta data turi būti ne vėlesnė, negu skelbime apie konkursą nurodyta paskutinė paraiškų pateikimo data. </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13</w:t>
      </w:r>
      <w:r w:rsidR="00837839" w:rsidRPr="008959D1">
        <w:rPr>
          <w:rFonts w:ascii="Palemonas" w:hAnsi="Palemonas"/>
          <w:sz w:val="24"/>
          <w:szCs w:val="24"/>
        </w:rPr>
        <w:t>. Pareiškėjas</w:t>
      </w:r>
      <w:r w:rsidR="001C3CDC" w:rsidRPr="008959D1">
        <w:rPr>
          <w:rFonts w:ascii="Palemonas" w:hAnsi="Palemonas"/>
          <w:sz w:val="24"/>
          <w:szCs w:val="24"/>
        </w:rPr>
        <w:t xml:space="preserve"> gali pateikti tik vieną paraišką.</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14</w:t>
      </w:r>
      <w:r w:rsidR="001C3CDC" w:rsidRPr="008959D1">
        <w:rPr>
          <w:sz w:val="24"/>
          <w:szCs w:val="24"/>
        </w:rPr>
        <w:t>. Finansuojama gali būti veikla ar veiklos etapas, vyksiantis tik einamaisiais metais.</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8959D1" w:rsidRPr="008959D1">
        <w:rPr>
          <w:sz w:val="24"/>
          <w:szCs w:val="24"/>
        </w:rPr>
        <w:t xml:space="preserve"> </w:t>
      </w:r>
      <w:r w:rsidR="00837839" w:rsidRPr="008959D1">
        <w:rPr>
          <w:bCs/>
          <w:sz w:val="24"/>
          <w:szCs w:val="24"/>
        </w:rPr>
        <w:t>Lėšos negali būti naudojamos:</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15</w:t>
      </w:r>
      <w:r w:rsidR="00837839" w:rsidRPr="008959D1">
        <w:rPr>
          <w:sz w:val="24"/>
          <w:szCs w:val="24"/>
        </w:rPr>
        <w:t xml:space="preserve">.1. </w:t>
      </w:r>
      <w:r w:rsidR="006E70A0" w:rsidRPr="008959D1">
        <w:rPr>
          <w:sz w:val="24"/>
          <w:szCs w:val="24"/>
          <w:bdr w:val="none" w:sz="0" w:space="0" w:color="auto" w:frame="1"/>
          <w:lang w:eastAsia="lt-LT"/>
        </w:rPr>
        <w:t>banko paskoloms, palūkanoms, mokestiniams įsiskolinimams mokėti;</w:t>
      </w:r>
    </w:p>
    <w:p w:rsidR="008969A8" w:rsidRPr="008959D1" w:rsidRDefault="008969A8" w:rsidP="008969A8">
      <w:pPr>
        <w:tabs>
          <w:tab w:val="left" w:pos="855"/>
        </w:tabs>
        <w:spacing w:line="360" w:lineRule="auto"/>
        <w:ind w:firstLine="851"/>
        <w:jc w:val="both"/>
        <w:rPr>
          <w:sz w:val="24"/>
          <w:szCs w:val="24"/>
          <w:bdr w:val="none" w:sz="0" w:space="0" w:color="auto" w:frame="1"/>
          <w:lang w:eastAsia="lt-LT"/>
        </w:rPr>
      </w:pPr>
      <w:r w:rsidRPr="008959D1">
        <w:rPr>
          <w:sz w:val="24"/>
          <w:szCs w:val="24"/>
        </w:rPr>
        <w:t>15</w:t>
      </w:r>
      <w:r w:rsidR="006E70A0" w:rsidRPr="008959D1">
        <w:rPr>
          <w:sz w:val="24"/>
          <w:szCs w:val="24"/>
          <w:bdr w:val="none" w:sz="0" w:space="0" w:color="auto" w:frame="1"/>
          <w:lang w:eastAsia="lt-LT"/>
        </w:rPr>
        <w:t>.2. išlaidoms, patirtoms ne projekto vykdytojo vardu (sąskaitos faktūros, čekiai</w:t>
      </w:r>
      <w:r w:rsidR="003279BF" w:rsidRPr="008959D1">
        <w:rPr>
          <w:sz w:val="24"/>
          <w:szCs w:val="24"/>
          <w:bdr w:val="none" w:sz="0" w:space="0" w:color="auto" w:frame="1"/>
          <w:lang w:eastAsia="lt-LT"/>
        </w:rPr>
        <w:t xml:space="preserve"> ir kiti išlaidas patvirtinantys dokumentai</w:t>
      </w:r>
      <w:r w:rsidR="006E70A0" w:rsidRPr="008959D1">
        <w:rPr>
          <w:sz w:val="24"/>
          <w:szCs w:val="24"/>
          <w:bdr w:val="none" w:sz="0" w:space="0" w:color="auto" w:frame="1"/>
          <w:lang w:eastAsia="lt-LT"/>
        </w:rPr>
        <w:t xml:space="preserve"> turi būti išrašyti projekto vykdytojo vardu, atsiskaitant tiek už gauto finansavimo, tiek už nuosavo indėlio lėšas);</w:t>
      </w:r>
    </w:p>
    <w:p w:rsidR="008969A8" w:rsidRPr="008959D1" w:rsidRDefault="008969A8" w:rsidP="008969A8">
      <w:pPr>
        <w:tabs>
          <w:tab w:val="left" w:pos="855"/>
        </w:tabs>
        <w:spacing w:line="360" w:lineRule="auto"/>
        <w:ind w:firstLine="851"/>
        <w:jc w:val="both"/>
        <w:rPr>
          <w:sz w:val="24"/>
          <w:szCs w:val="24"/>
        </w:rPr>
      </w:pPr>
      <w:r w:rsidRPr="008959D1">
        <w:rPr>
          <w:sz w:val="24"/>
          <w:szCs w:val="24"/>
          <w:bdr w:val="none" w:sz="0" w:space="0" w:color="auto" w:frame="1"/>
          <w:lang w:eastAsia="lt-LT"/>
        </w:rPr>
        <w:t>15</w:t>
      </w:r>
      <w:r w:rsidR="006E70A0" w:rsidRPr="008959D1">
        <w:rPr>
          <w:sz w:val="24"/>
          <w:szCs w:val="24"/>
          <w:bdr w:val="none" w:sz="0" w:space="0" w:color="auto" w:frame="1"/>
          <w:lang w:eastAsia="lt-LT"/>
        </w:rPr>
        <w:t>.3. teikiamo</w:t>
      </w:r>
      <w:r w:rsidRPr="008959D1">
        <w:rPr>
          <w:sz w:val="24"/>
          <w:szCs w:val="24"/>
          <w:bdr w:val="none" w:sz="0" w:space="0" w:color="auto" w:frame="1"/>
          <w:lang w:eastAsia="lt-LT"/>
        </w:rPr>
        <w:t xml:space="preserve"> </w:t>
      </w:r>
      <w:r w:rsidR="006E70A0" w:rsidRPr="008959D1">
        <w:rPr>
          <w:sz w:val="24"/>
          <w:szCs w:val="24"/>
          <w:bdr w:val="none" w:sz="0" w:space="0" w:color="auto" w:frame="1"/>
          <w:lang w:eastAsia="lt-LT"/>
        </w:rPr>
        <w:t>projekto</w:t>
      </w:r>
      <w:r w:rsidRPr="008959D1">
        <w:rPr>
          <w:sz w:val="24"/>
          <w:szCs w:val="24"/>
          <w:bdr w:val="none" w:sz="0" w:space="0" w:color="auto" w:frame="1"/>
          <w:lang w:eastAsia="lt-LT"/>
        </w:rPr>
        <w:t xml:space="preserve"> </w:t>
      </w:r>
      <w:r w:rsidR="006E70A0" w:rsidRPr="008959D1">
        <w:rPr>
          <w:sz w:val="24"/>
          <w:szCs w:val="24"/>
          <w:bdr w:val="none" w:sz="0" w:space="0" w:color="auto" w:frame="1"/>
          <w:lang w:eastAsia="lt-LT"/>
        </w:rPr>
        <w:t xml:space="preserve">bei kitų projektų parengiamųjų etapų darbų vykdymo išlaidoms (visos išlaidos, susijusios su veikla </w:t>
      </w:r>
      <w:r w:rsidR="006E70A0" w:rsidRPr="008959D1">
        <w:rPr>
          <w:bCs/>
          <w:sz w:val="24"/>
          <w:szCs w:val="24"/>
          <w:bdr w:val="none" w:sz="0" w:space="0" w:color="auto" w:frame="1"/>
          <w:lang w:eastAsia="lt-LT"/>
        </w:rPr>
        <w:t>iki pasirašant</w:t>
      </w:r>
      <w:r w:rsidR="006E70A0" w:rsidRPr="008959D1">
        <w:rPr>
          <w:sz w:val="24"/>
          <w:szCs w:val="24"/>
          <w:bdr w:val="none" w:sz="0" w:space="0" w:color="auto" w:frame="1"/>
          <w:lang w:eastAsia="lt-LT"/>
        </w:rPr>
        <w:t xml:space="preserve"> finansavimo sutartį).</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6E70A0" w:rsidRPr="008959D1">
        <w:rPr>
          <w:sz w:val="24"/>
          <w:szCs w:val="24"/>
        </w:rPr>
        <w:t>4</w:t>
      </w:r>
      <w:r w:rsidR="00837839" w:rsidRPr="008959D1">
        <w:rPr>
          <w:sz w:val="24"/>
          <w:szCs w:val="24"/>
        </w:rPr>
        <w:t>. investiciniams projektams rengti ir įgyvendinti;</w:t>
      </w:r>
    </w:p>
    <w:p w:rsidR="008969A8" w:rsidRPr="008959D1" w:rsidRDefault="008969A8" w:rsidP="008969A8">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6E70A0" w:rsidRPr="008959D1">
        <w:rPr>
          <w:sz w:val="24"/>
          <w:szCs w:val="24"/>
        </w:rPr>
        <w:t>5</w:t>
      </w:r>
      <w:r w:rsidRPr="008959D1">
        <w:rPr>
          <w:sz w:val="24"/>
          <w:szCs w:val="24"/>
        </w:rPr>
        <w:t xml:space="preserve">. </w:t>
      </w:r>
      <w:r w:rsidR="00837839" w:rsidRPr="008959D1">
        <w:rPr>
          <w:sz w:val="24"/>
          <w:szCs w:val="24"/>
        </w:rPr>
        <w:t>projekto įgyvendinimo išlaidoms, finansuojamoms iš kitų finansavimo šaltinių, apmokėti;</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6E70A0" w:rsidRPr="008959D1">
        <w:rPr>
          <w:sz w:val="24"/>
          <w:szCs w:val="24"/>
        </w:rPr>
        <w:t>6</w:t>
      </w:r>
      <w:r w:rsidR="00837839" w:rsidRPr="008959D1">
        <w:rPr>
          <w:sz w:val="24"/>
          <w:szCs w:val="24"/>
        </w:rPr>
        <w:t xml:space="preserve">. </w:t>
      </w:r>
      <w:r w:rsidR="00C1095D" w:rsidRPr="008959D1">
        <w:rPr>
          <w:sz w:val="24"/>
          <w:szCs w:val="24"/>
        </w:rPr>
        <w:t>kelionėms į užsienį bei veikloms, vykdomoms už Lietuvos Respublikos ribų</w:t>
      </w:r>
      <w:r w:rsidR="00837839" w:rsidRPr="008959D1">
        <w:rPr>
          <w:sz w:val="24"/>
          <w:szCs w:val="24"/>
        </w:rPr>
        <w:t>;</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C1095D" w:rsidRPr="008959D1">
        <w:rPr>
          <w:sz w:val="24"/>
          <w:szCs w:val="24"/>
        </w:rPr>
        <w:t>.7. transporto</w:t>
      </w:r>
      <w:r w:rsidRPr="008959D1">
        <w:rPr>
          <w:sz w:val="24"/>
          <w:szCs w:val="24"/>
        </w:rPr>
        <w:t xml:space="preserve"> </w:t>
      </w:r>
      <w:r w:rsidR="00C1095D" w:rsidRPr="008959D1">
        <w:rPr>
          <w:sz w:val="24"/>
          <w:szCs w:val="24"/>
        </w:rPr>
        <w:t>išlaikymo (degalų, transporto</w:t>
      </w:r>
      <w:r w:rsidRPr="008959D1">
        <w:rPr>
          <w:sz w:val="24"/>
          <w:szCs w:val="24"/>
        </w:rPr>
        <w:t xml:space="preserve"> </w:t>
      </w:r>
      <w:r w:rsidR="00C1095D" w:rsidRPr="008959D1">
        <w:rPr>
          <w:sz w:val="24"/>
          <w:szCs w:val="24"/>
        </w:rPr>
        <w:t>priemonių</w:t>
      </w:r>
      <w:r w:rsidRPr="008959D1">
        <w:rPr>
          <w:sz w:val="24"/>
          <w:szCs w:val="24"/>
        </w:rPr>
        <w:t xml:space="preserve"> </w:t>
      </w:r>
      <w:r w:rsidR="00C1095D" w:rsidRPr="008959D1">
        <w:rPr>
          <w:sz w:val="24"/>
          <w:szCs w:val="24"/>
        </w:rPr>
        <w:t>eksploatavimo</w:t>
      </w:r>
      <w:r w:rsidR="000F6A40" w:rsidRPr="008959D1">
        <w:rPr>
          <w:sz w:val="24"/>
          <w:szCs w:val="24"/>
        </w:rPr>
        <w:t>, remonto</w:t>
      </w:r>
      <w:r w:rsidRPr="008959D1">
        <w:rPr>
          <w:sz w:val="24"/>
          <w:szCs w:val="24"/>
        </w:rPr>
        <w:t xml:space="preserve"> </w:t>
      </w:r>
      <w:r w:rsidR="00C1095D" w:rsidRPr="008959D1">
        <w:rPr>
          <w:sz w:val="24"/>
          <w:szCs w:val="24"/>
        </w:rPr>
        <w:t>išlaidoms);</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C1095D" w:rsidRPr="008959D1">
        <w:rPr>
          <w:sz w:val="24"/>
          <w:szCs w:val="24"/>
        </w:rPr>
        <w:t>.8</w:t>
      </w:r>
      <w:r w:rsidR="00C1095D" w:rsidRPr="008959D1">
        <w:rPr>
          <w:sz w:val="24"/>
          <w:szCs w:val="24"/>
          <w:shd w:val="clear" w:color="auto" w:fill="FFFFFF" w:themeFill="background1"/>
        </w:rPr>
        <w:t xml:space="preserve">. </w:t>
      </w:r>
      <w:r w:rsidR="00C1095D" w:rsidRPr="008959D1">
        <w:rPr>
          <w:sz w:val="24"/>
          <w:szCs w:val="24"/>
          <w:bdr w:val="none" w:sz="0" w:space="0" w:color="auto" w:frame="1"/>
          <w:shd w:val="clear" w:color="auto" w:fill="FFFFFF" w:themeFill="background1"/>
          <w:lang w:eastAsia="lt-LT"/>
        </w:rPr>
        <w:t>apmokėti už projekto administravimą bei finansinės apskaitos tvarkymą;</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C1095D" w:rsidRPr="008959D1">
        <w:rPr>
          <w:sz w:val="24"/>
          <w:szCs w:val="24"/>
          <w:bdr w:val="none" w:sz="0" w:space="0" w:color="auto" w:frame="1"/>
          <w:shd w:val="clear" w:color="auto" w:fill="FFFFFF" w:themeFill="background1"/>
          <w:lang w:eastAsia="lt-LT"/>
        </w:rPr>
        <w:t>.9. ryšio išlaidoms (telefono, fakso, interneto);</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C1095D" w:rsidRPr="008959D1">
        <w:rPr>
          <w:sz w:val="24"/>
          <w:szCs w:val="24"/>
          <w:bdr w:val="none" w:sz="0" w:space="0" w:color="auto" w:frame="1"/>
          <w:shd w:val="clear" w:color="auto" w:fill="FFFFFF" w:themeFill="background1"/>
          <w:lang w:eastAsia="lt-LT"/>
        </w:rPr>
        <w:t>.10. banko paslaugų išlaidoms apmokėti;</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C1095D" w:rsidRPr="008959D1">
        <w:rPr>
          <w:sz w:val="24"/>
          <w:szCs w:val="24"/>
        </w:rPr>
        <w:t>11</w:t>
      </w:r>
      <w:r w:rsidR="00837839" w:rsidRPr="008959D1">
        <w:rPr>
          <w:sz w:val="24"/>
          <w:szCs w:val="24"/>
        </w:rPr>
        <w:t>. veikloms, kurios:</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C1095D" w:rsidRPr="008959D1">
        <w:rPr>
          <w:sz w:val="24"/>
          <w:szCs w:val="24"/>
        </w:rPr>
        <w:t>11</w:t>
      </w:r>
      <w:r w:rsidR="00837839" w:rsidRPr="008959D1">
        <w:rPr>
          <w:sz w:val="24"/>
          <w:szCs w:val="24"/>
        </w:rPr>
        <w:t>.1. kelia grėsmę žmonių sveikatai, garbei ir orumui, viešajai tvarkai;</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C1095D" w:rsidRPr="008959D1">
        <w:rPr>
          <w:sz w:val="24"/>
          <w:szCs w:val="24"/>
        </w:rPr>
        <w:t>11</w:t>
      </w:r>
      <w:r w:rsidR="00837839" w:rsidRPr="008959D1">
        <w:rPr>
          <w:sz w:val="24"/>
          <w:szCs w:val="24"/>
        </w:rPr>
        <w:t>.2. bet kokiomis formomis, metodais ir būdais išreiškia nepagarbą tautiniams Lietuvos valstybės simboliams;</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C1095D" w:rsidRPr="008959D1">
        <w:rPr>
          <w:sz w:val="24"/>
          <w:szCs w:val="24"/>
        </w:rPr>
        <w:t>11</w:t>
      </w:r>
      <w:r w:rsidR="00837839" w:rsidRPr="008959D1">
        <w:rPr>
          <w:sz w:val="24"/>
          <w:szCs w:val="24"/>
        </w:rPr>
        <w:t>.3. bet kokiomis formomis, metodais ir būdais populiarina smurtą, prievartą, neapykantą;</w:t>
      </w:r>
    </w:p>
    <w:p w:rsidR="008969A8" w:rsidRPr="008959D1" w:rsidRDefault="008969A8" w:rsidP="00CD6C7C">
      <w:pPr>
        <w:tabs>
          <w:tab w:val="left" w:pos="855"/>
        </w:tabs>
        <w:spacing w:line="360" w:lineRule="auto"/>
        <w:ind w:firstLine="851"/>
        <w:jc w:val="both"/>
        <w:rPr>
          <w:sz w:val="24"/>
          <w:szCs w:val="24"/>
        </w:rPr>
      </w:pPr>
      <w:r w:rsidRPr="008959D1">
        <w:rPr>
          <w:sz w:val="24"/>
          <w:szCs w:val="24"/>
        </w:rPr>
        <w:t>15</w:t>
      </w:r>
      <w:r w:rsidR="00837839" w:rsidRPr="008959D1">
        <w:rPr>
          <w:sz w:val="24"/>
          <w:szCs w:val="24"/>
        </w:rPr>
        <w:t>.</w:t>
      </w:r>
      <w:r w:rsidR="00C1095D" w:rsidRPr="008959D1">
        <w:rPr>
          <w:sz w:val="24"/>
          <w:szCs w:val="24"/>
        </w:rPr>
        <w:t>11</w:t>
      </w:r>
      <w:r w:rsidR="00837839" w:rsidRPr="008959D1">
        <w:rPr>
          <w:sz w:val="24"/>
          <w:szCs w:val="24"/>
        </w:rPr>
        <w:t>.4. bet kokiomis formomis, metodais ir būdais pažeidžia Lietuvos Respublikos Konstituciją, įstatymus ir kitus teisės aktus;</w:t>
      </w:r>
    </w:p>
    <w:p w:rsidR="008969A8" w:rsidRPr="008959D1" w:rsidRDefault="00837839" w:rsidP="00CD6C7C">
      <w:pPr>
        <w:tabs>
          <w:tab w:val="left" w:pos="870"/>
        </w:tabs>
        <w:spacing w:line="360" w:lineRule="auto"/>
        <w:ind w:firstLine="851"/>
        <w:jc w:val="both"/>
        <w:rPr>
          <w:sz w:val="24"/>
          <w:szCs w:val="24"/>
        </w:rPr>
      </w:pPr>
      <w:r w:rsidRPr="008959D1">
        <w:rPr>
          <w:sz w:val="24"/>
          <w:szCs w:val="24"/>
        </w:rPr>
        <w:lastRenderedPageBreak/>
        <w:t>1</w:t>
      </w:r>
      <w:r w:rsidR="008969A8" w:rsidRPr="008959D1">
        <w:rPr>
          <w:sz w:val="24"/>
          <w:szCs w:val="24"/>
        </w:rPr>
        <w:t>5</w:t>
      </w:r>
      <w:r w:rsidRPr="008959D1">
        <w:rPr>
          <w:sz w:val="24"/>
          <w:szCs w:val="24"/>
        </w:rPr>
        <w:t>.</w:t>
      </w:r>
      <w:r w:rsidR="00C1095D" w:rsidRPr="008959D1">
        <w:rPr>
          <w:sz w:val="24"/>
          <w:szCs w:val="24"/>
        </w:rPr>
        <w:t>12</w:t>
      </w:r>
      <w:r w:rsidRPr="008959D1">
        <w:rPr>
          <w:sz w:val="24"/>
          <w:szCs w:val="24"/>
        </w:rPr>
        <w:t>. kurios jau yra dengiamos iš kitų nacionalinių (savivaldybės ar valstybės) biudžetų ar kitų programų, paramos lėšų ir dubliuojančios projekto išlaidas arba kai organizacija gauna finansavimą už analogišką veiklą iš valstybės arba savivaldybės biudžetų.</w:t>
      </w:r>
    </w:p>
    <w:p w:rsidR="008969A8" w:rsidRPr="008959D1" w:rsidRDefault="001C3CDC" w:rsidP="00CD6C7C">
      <w:pPr>
        <w:tabs>
          <w:tab w:val="left" w:pos="870"/>
        </w:tabs>
        <w:spacing w:line="360" w:lineRule="auto"/>
        <w:ind w:firstLine="851"/>
        <w:jc w:val="both"/>
        <w:rPr>
          <w:sz w:val="24"/>
          <w:szCs w:val="24"/>
        </w:rPr>
      </w:pPr>
      <w:r w:rsidRPr="008959D1">
        <w:rPr>
          <w:sz w:val="24"/>
          <w:szCs w:val="24"/>
        </w:rPr>
        <w:t>1</w:t>
      </w:r>
      <w:r w:rsidR="008969A8" w:rsidRPr="008959D1">
        <w:rPr>
          <w:sz w:val="24"/>
          <w:szCs w:val="24"/>
        </w:rPr>
        <w:t>6</w:t>
      </w:r>
      <w:r w:rsidRPr="008959D1">
        <w:rPr>
          <w:sz w:val="24"/>
          <w:szCs w:val="24"/>
        </w:rPr>
        <w:t xml:space="preserve">. Paraiškas vertina Kaišiadorių rajono savivaldybės administracijos direktoriaus įsakymu sudaryta vertinimo komisija (toliau – Komisija). </w:t>
      </w:r>
    </w:p>
    <w:p w:rsidR="008969A8" w:rsidRPr="008959D1" w:rsidRDefault="008969A8" w:rsidP="00CD6C7C">
      <w:pPr>
        <w:tabs>
          <w:tab w:val="left" w:pos="870"/>
        </w:tabs>
        <w:spacing w:line="360" w:lineRule="auto"/>
        <w:ind w:firstLine="851"/>
        <w:jc w:val="both"/>
        <w:rPr>
          <w:sz w:val="24"/>
          <w:szCs w:val="24"/>
        </w:rPr>
      </w:pPr>
      <w:r w:rsidRPr="008959D1">
        <w:rPr>
          <w:sz w:val="24"/>
          <w:szCs w:val="24"/>
        </w:rPr>
        <w:t>17</w:t>
      </w:r>
      <w:r w:rsidR="001C3CDC" w:rsidRPr="008959D1">
        <w:rPr>
          <w:sz w:val="24"/>
          <w:szCs w:val="24"/>
        </w:rPr>
        <w:t xml:space="preserve">. Komisijos darbą organizuoja Kaišiadorių rajono savivaldybės administracijos </w:t>
      </w:r>
      <w:r w:rsidR="00AF1204" w:rsidRPr="008959D1">
        <w:rPr>
          <w:sz w:val="24"/>
          <w:szCs w:val="24"/>
        </w:rPr>
        <w:t>Švietimo, k</w:t>
      </w:r>
      <w:r w:rsidR="001C3CDC" w:rsidRPr="008959D1">
        <w:rPr>
          <w:sz w:val="24"/>
          <w:szCs w:val="24"/>
        </w:rPr>
        <w:t xml:space="preserve">ultūros ir </w:t>
      </w:r>
      <w:r w:rsidR="00AF1204" w:rsidRPr="008959D1">
        <w:rPr>
          <w:sz w:val="24"/>
          <w:szCs w:val="24"/>
        </w:rPr>
        <w:t xml:space="preserve">sporto </w:t>
      </w:r>
      <w:r w:rsidR="001C3CDC" w:rsidRPr="008959D1">
        <w:rPr>
          <w:sz w:val="24"/>
          <w:szCs w:val="24"/>
        </w:rPr>
        <w:t>skyrius.</w:t>
      </w:r>
    </w:p>
    <w:p w:rsidR="008969A8" w:rsidRPr="008959D1" w:rsidRDefault="008969A8" w:rsidP="00CD6C7C">
      <w:pPr>
        <w:tabs>
          <w:tab w:val="left" w:pos="870"/>
        </w:tabs>
        <w:spacing w:line="360" w:lineRule="auto"/>
        <w:ind w:firstLine="851"/>
        <w:jc w:val="both"/>
        <w:rPr>
          <w:sz w:val="24"/>
          <w:szCs w:val="24"/>
        </w:rPr>
      </w:pPr>
      <w:r w:rsidRPr="008959D1">
        <w:rPr>
          <w:sz w:val="24"/>
          <w:szCs w:val="24"/>
        </w:rPr>
        <w:t>18</w:t>
      </w:r>
      <w:r w:rsidR="00FD4816" w:rsidRPr="008959D1">
        <w:rPr>
          <w:sz w:val="24"/>
          <w:szCs w:val="24"/>
        </w:rPr>
        <w:t xml:space="preserve">. Komisijos darbo forma yra posėdis. Komisijos posėdžiui vadovauja komisijos pirmininkas. </w:t>
      </w:r>
    </w:p>
    <w:p w:rsidR="008969A8" w:rsidRPr="008959D1" w:rsidRDefault="008969A8" w:rsidP="00CD6C7C">
      <w:pPr>
        <w:tabs>
          <w:tab w:val="left" w:pos="870"/>
        </w:tabs>
        <w:spacing w:line="360" w:lineRule="auto"/>
        <w:ind w:firstLine="851"/>
        <w:jc w:val="both"/>
        <w:rPr>
          <w:sz w:val="24"/>
          <w:szCs w:val="24"/>
        </w:rPr>
      </w:pPr>
      <w:r w:rsidRPr="008959D1">
        <w:rPr>
          <w:sz w:val="24"/>
          <w:szCs w:val="24"/>
        </w:rPr>
        <w:t>19</w:t>
      </w:r>
      <w:r w:rsidR="00FD4816" w:rsidRPr="008959D1">
        <w:rPr>
          <w:sz w:val="24"/>
          <w:szCs w:val="24"/>
        </w:rPr>
        <w:t xml:space="preserve">. Komisijos sprendimai įforminami protokolu, kurį pasirašo komisijos pirmininkas ir komisijos sekretorius, kuris neturi balsavimo teisės ir nėra komisijos narys. </w:t>
      </w:r>
    </w:p>
    <w:p w:rsidR="008969A8" w:rsidRPr="008959D1" w:rsidRDefault="008969A8" w:rsidP="00CD6C7C">
      <w:pPr>
        <w:tabs>
          <w:tab w:val="left" w:pos="870"/>
        </w:tabs>
        <w:spacing w:line="360" w:lineRule="auto"/>
        <w:ind w:firstLine="851"/>
        <w:jc w:val="both"/>
        <w:rPr>
          <w:sz w:val="24"/>
          <w:szCs w:val="24"/>
        </w:rPr>
      </w:pPr>
      <w:r w:rsidRPr="008959D1">
        <w:rPr>
          <w:sz w:val="24"/>
          <w:szCs w:val="24"/>
        </w:rPr>
        <w:t>20</w:t>
      </w:r>
      <w:r w:rsidR="00FD4816" w:rsidRPr="008959D1">
        <w:rPr>
          <w:sz w:val="24"/>
          <w:szCs w:val="24"/>
        </w:rPr>
        <w:t xml:space="preserve">. Komisijos posėdis yra teisėtas ir komisija gali priimti sprendimus, jeigu jame dalyvauja ne mažiau kaip pusė komisijos narių. </w:t>
      </w:r>
      <w:r w:rsidR="000F6A40" w:rsidRPr="008959D1">
        <w:rPr>
          <w:sz w:val="24"/>
          <w:szCs w:val="24"/>
        </w:rPr>
        <w:t>Posėdžio metu gali būti daromas garso įrašas.</w:t>
      </w:r>
    </w:p>
    <w:p w:rsidR="00FD4816" w:rsidRPr="008959D1" w:rsidRDefault="008969A8" w:rsidP="00CD6C7C">
      <w:pPr>
        <w:tabs>
          <w:tab w:val="left" w:pos="870"/>
        </w:tabs>
        <w:spacing w:line="360" w:lineRule="auto"/>
        <w:ind w:firstLine="851"/>
        <w:jc w:val="both"/>
        <w:rPr>
          <w:sz w:val="24"/>
          <w:szCs w:val="24"/>
        </w:rPr>
      </w:pPr>
      <w:r w:rsidRPr="008959D1">
        <w:rPr>
          <w:sz w:val="24"/>
          <w:szCs w:val="24"/>
        </w:rPr>
        <w:t>21</w:t>
      </w:r>
      <w:r w:rsidR="00FD4816" w:rsidRPr="008959D1">
        <w:rPr>
          <w:sz w:val="24"/>
          <w:szCs w:val="24"/>
          <w:shd w:val="clear" w:color="auto" w:fill="FFFFFF"/>
        </w:rPr>
        <w:t xml:space="preserve">. </w:t>
      </w:r>
      <w:r w:rsidR="00FD4816" w:rsidRPr="008959D1">
        <w:rPr>
          <w:sz w:val="24"/>
          <w:szCs w:val="24"/>
        </w:rPr>
        <w:t>Kiekvienas komisijos narys turi po vieną balsą. Komisijos nariai balsuoja „už“ arba „prieš“. Balsuodami komisijos nariai negali susilaikyti.</w:t>
      </w:r>
      <w:r w:rsidR="00CD6C7C" w:rsidRPr="008959D1">
        <w:rPr>
          <w:sz w:val="24"/>
          <w:szCs w:val="24"/>
        </w:rPr>
        <w:t xml:space="preserve"> </w:t>
      </w:r>
      <w:r w:rsidR="00FD4816" w:rsidRPr="008959D1">
        <w:rPr>
          <w:sz w:val="24"/>
          <w:szCs w:val="24"/>
        </w:rPr>
        <w:t xml:space="preserve">Komisijos narių balsams pasiskirsčius po lygiai, lemia komisijos pirmininko balsas. </w:t>
      </w:r>
    </w:p>
    <w:p w:rsidR="00FD4816" w:rsidRPr="008959D1" w:rsidRDefault="00CD6C7C" w:rsidP="0056366C">
      <w:pPr>
        <w:spacing w:line="360" w:lineRule="auto"/>
        <w:ind w:right="-6" w:firstLine="851"/>
        <w:jc w:val="both"/>
        <w:rPr>
          <w:sz w:val="24"/>
          <w:szCs w:val="24"/>
        </w:rPr>
      </w:pPr>
      <w:r w:rsidRPr="008959D1">
        <w:rPr>
          <w:sz w:val="24"/>
          <w:szCs w:val="24"/>
        </w:rPr>
        <w:t>22</w:t>
      </w:r>
      <w:r w:rsidR="00FD4816" w:rsidRPr="008959D1">
        <w:rPr>
          <w:sz w:val="24"/>
          <w:szCs w:val="24"/>
        </w:rPr>
        <w:t>. Komisijos narys privalo nusišalinti visose komisijos svarstymo ir priėmimo stadijose, kai yra tikimybė, kad gali kilti viešųjų ir privačių interesų konfliktas. Apie komisijos nario nusišalinimą pažymima posėdžio protokole. Jeigu komisijos narys atsisako nusišalinti, dėl jo nušalinimo balsuoja</w:t>
      </w:r>
      <w:r w:rsidR="00100D3F" w:rsidRPr="008959D1">
        <w:rPr>
          <w:sz w:val="24"/>
          <w:szCs w:val="24"/>
        </w:rPr>
        <w:t>ma nuostatų 18</w:t>
      </w:r>
      <w:r w:rsidR="00FD4816" w:rsidRPr="008959D1">
        <w:rPr>
          <w:sz w:val="24"/>
          <w:szCs w:val="24"/>
        </w:rPr>
        <w:t xml:space="preserve"> punkte nustatyta tvarka. Komisijos narys balsavime dėl jo nušalinimo nedalyvauja.</w:t>
      </w:r>
    </w:p>
    <w:p w:rsidR="001C3CDC" w:rsidRPr="008959D1" w:rsidRDefault="00CD6C7C" w:rsidP="0056366C">
      <w:pPr>
        <w:spacing w:line="360" w:lineRule="auto"/>
        <w:ind w:firstLine="851"/>
        <w:jc w:val="both"/>
        <w:rPr>
          <w:sz w:val="24"/>
          <w:szCs w:val="24"/>
        </w:rPr>
      </w:pPr>
      <w:r w:rsidRPr="008959D1">
        <w:rPr>
          <w:snapToGrid w:val="0"/>
          <w:sz w:val="24"/>
          <w:szCs w:val="24"/>
        </w:rPr>
        <w:t>23</w:t>
      </w:r>
      <w:r w:rsidR="001C3CDC" w:rsidRPr="008959D1">
        <w:rPr>
          <w:snapToGrid w:val="0"/>
          <w:sz w:val="24"/>
          <w:szCs w:val="24"/>
        </w:rPr>
        <w:t>. Komisija P</w:t>
      </w:r>
      <w:r w:rsidR="001C3CDC" w:rsidRPr="008959D1">
        <w:rPr>
          <w:sz w:val="24"/>
          <w:szCs w:val="24"/>
        </w:rPr>
        <w:t xml:space="preserve">araiškas įvertina per 5 </w:t>
      </w:r>
      <w:r w:rsidR="00B25D04" w:rsidRPr="008959D1">
        <w:rPr>
          <w:sz w:val="24"/>
          <w:szCs w:val="24"/>
        </w:rPr>
        <w:t>darbo</w:t>
      </w:r>
      <w:r w:rsidR="001C3CDC" w:rsidRPr="008959D1">
        <w:rPr>
          <w:sz w:val="24"/>
          <w:szCs w:val="24"/>
        </w:rPr>
        <w:t xml:space="preserve"> dien</w:t>
      </w:r>
      <w:r w:rsidR="00AF1204" w:rsidRPr="008959D1">
        <w:rPr>
          <w:sz w:val="24"/>
          <w:szCs w:val="24"/>
        </w:rPr>
        <w:t>as</w:t>
      </w:r>
      <w:r w:rsidR="001C3CDC" w:rsidRPr="008959D1">
        <w:rPr>
          <w:sz w:val="24"/>
          <w:szCs w:val="24"/>
        </w:rPr>
        <w:t xml:space="preserve"> nuo paskutinės paraiškų pateikimo dienos.</w:t>
      </w:r>
    </w:p>
    <w:p w:rsidR="001C3CDC" w:rsidRPr="008959D1" w:rsidRDefault="00CD6C7C" w:rsidP="0056366C">
      <w:pPr>
        <w:pStyle w:val="HTMLiankstoformatuotas"/>
        <w:spacing w:line="360" w:lineRule="auto"/>
        <w:ind w:firstLine="851"/>
        <w:rPr>
          <w:rFonts w:ascii="Palemonas" w:hAnsi="Palemonas"/>
          <w:sz w:val="24"/>
          <w:szCs w:val="24"/>
        </w:rPr>
      </w:pPr>
      <w:r w:rsidRPr="008959D1">
        <w:rPr>
          <w:rFonts w:ascii="Palemonas" w:hAnsi="Palemonas"/>
          <w:sz w:val="24"/>
          <w:szCs w:val="24"/>
        </w:rPr>
        <w:t>24</w:t>
      </w:r>
      <w:r w:rsidR="001C3CDC" w:rsidRPr="008959D1">
        <w:rPr>
          <w:rFonts w:ascii="Palemonas" w:hAnsi="Palemonas"/>
          <w:sz w:val="24"/>
          <w:szCs w:val="24"/>
        </w:rPr>
        <w:t xml:space="preserve">. Komisija vertina tik tas Paraiškas, kurios atitinka </w:t>
      </w:r>
      <w:r w:rsidR="00AF1204" w:rsidRPr="008959D1">
        <w:rPr>
          <w:rFonts w:ascii="Palemonas" w:hAnsi="Palemonas"/>
          <w:sz w:val="24"/>
          <w:szCs w:val="24"/>
        </w:rPr>
        <w:t>tvarkos aprašo</w:t>
      </w:r>
      <w:r w:rsidR="006A3E70" w:rsidRPr="008959D1">
        <w:rPr>
          <w:rFonts w:ascii="Palemonas" w:hAnsi="Palemonas"/>
          <w:sz w:val="24"/>
          <w:szCs w:val="24"/>
        </w:rPr>
        <w:t xml:space="preserve"> </w:t>
      </w:r>
      <w:r w:rsidR="00AF1204" w:rsidRPr="003931D9">
        <w:rPr>
          <w:rFonts w:ascii="Palemonas" w:hAnsi="Palemonas"/>
          <w:sz w:val="24"/>
          <w:szCs w:val="24"/>
        </w:rPr>
        <w:t>5</w:t>
      </w:r>
      <w:r w:rsidR="008959D1" w:rsidRPr="003931D9">
        <w:rPr>
          <w:rFonts w:ascii="Palemonas" w:hAnsi="Palemonas"/>
          <w:sz w:val="24"/>
          <w:szCs w:val="24"/>
        </w:rPr>
        <w:t>–15</w:t>
      </w:r>
      <w:r w:rsidR="001C3CDC" w:rsidRPr="008959D1">
        <w:rPr>
          <w:rFonts w:ascii="Palemonas" w:hAnsi="Palemonas"/>
          <w:sz w:val="24"/>
          <w:szCs w:val="24"/>
        </w:rPr>
        <w:t xml:space="preserve"> punktuose išdėstytus reikalavimus. Reikalavimų neatitinkančios Paraiškos nevertinamos ir </w:t>
      </w:r>
      <w:r w:rsidR="00B25D04" w:rsidRPr="008959D1">
        <w:rPr>
          <w:rFonts w:ascii="Palemonas" w:hAnsi="Palemonas"/>
          <w:sz w:val="24"/>
          <w:szCs w:val="24"/>
        </w:rPr>
        <w:t>ne</w:t>
      </w:r>
      <w:r w:rsidR="001C3CDC" w:rsidRPr="008959D1">
        <w:rPr>
          <w:rFonts w:ascii="Palemonas" w:hAnsi="Palemonas"/>
          <w:sz w:val="24"/>
          <w:szCs w:val="24"/>
        </w:rPr>
        <w:t>grąžinamos jų teikėjams.</w:t>
      </w:r>
    </w:p>
    <w:p w:rsidR="001C3CDC" w:rsidRPr="008959D1" w:rsidRDefault="00CD6C7C" w:rsidP="0056366C">
      <w:pPr>
        <w:pStyle w:val="HTMLiankstoformatuotas"/>
        <w:spacing w:line="360" w:lineRule="auto"/>
        <w:ind w:firstLine="851"/>
        <w:rPr>
          <w:rFonts w:ascii="Palemonas" w:hAnsi="Palemonas"/>
          <w:sz w:val="24"/>
          <w:szCs w:val="24"/>
        </w:rPr>
      </w:pPr>
      <w:r w:rsidRPr="008959D1">
        <w:rPr>
          <w:rFonts w:ascii="Palemonas" w:hAnsi="Palemonas"/>
          <w:sz w:val="24"/>
          <w:szCs w:val="24"/>
        </w:rPr>
        <w:t>25</w:t>
      </w:r>
      <w:r w:rsidR="00AF1204" w:rsidRPr="008959D1">
        <w:rPr>
          <w:rFonts w:ascii="Palemonas" w:hAnsi="Palemonas"/>
          <w:sz w:val="24"/>
          <w:szCs w:val="24"/>
        </w:rPr>
        <w:t>. Kiekviena</w:t>
      </w:r>
      <w:r w:rsidR="001C3CDC" w:rsidRPr="008959D1">
        <w:rPr>
          <w:rFonts w:ascii="Palemonas" w:hAnsi="Palemonas"/>
          <w:sz w:val="24"/>
          <w:szCs w:val="24"/>
        </w:rPr>
        <w:t xml:space="preserve"> p</w:t>
      </w:r>
      <w:r w:rsidR="00AF1204" w:rsidRPr="008959D1">
        <w:rPr>
          <w:rFonts w:ascii="Palemonas" w:hAnsi="Palemonas"/>
          <w:sz w:val="24"/>
          <w:szCs w:val="24"/>
        </w:rPr>
        <w:t>araiška</w:t>
      </w:r>
      <w:r w:rsidR="001C3CDC" w:rsidRPr="008959D1">
        <w:rPr>
          <w:rFonts w:ascii="Palemonas" w:hAnsi="Palemonas"/>
          <w:sz w:val="24"/>
          <w:szCs w:val="24"/>
        </w:rPr>
        <w:t xml:space="preserve"> įvertinama balais (aukščiausias galimas įvertinimas yra 10 balų). Vertinimas atliekamas pildant p</w:t>
      </w:r>
      <w:r w:rsidR="00AF1204" w:rsidRPr="008959D1">
        <w:rPr>
          <w:rFonts w:ascii="Palemonas" w:hAnsi="Palemonas"/>
          <w:sz w:val="24"/>
          <w:szCs w:val="24"/>
        </w:rPr>
        <w:t>araiškos</w:t>
      </w:r>
      <w:r w:rsidR="001C3CDC" w:rsidRPr="008959D1">
        <w:rPr>
          <w:rFonts w:ascii="Palemonas" w:hAnsi="Palemonas"/>
          <w:sz w:val="24"/>
          <w:szCs w:val="24"/>
        </w:rPr>
        <w:t xml:space="preserve"> vertinimo anketą (2 priedas) ir skiriant balus pagal nustatytus vertinimo kriterijus. Kiekvienas Komisijos narys kiekvieną </w:t>
      </w:r>
      <w:r w:rsidR="00AF1204" w:rsidRPr="008959D1">
        <w:rPr>
          <w:rFonts w:ascii="Palemonas" w:hAnsi="Palemonas"/>
          <w:sz w:val="24"/>
          <w:szCs w:val="24"/>
        </w:rPr>
        <w:t>paraišką</w:t>
      </w:r>
      <w:r w:rsidR="001C3CDC" w:rsidRPr="008959D1">
        <w:rPr>
          <w:rFonts w:ascii="Palemonas" w:hAnsi="Palemonas"/>
          <w:sz w:val="24"/>
          <w:szCs w:val="24"/>
        </w:rPr>
        <w:t xml:space="preserve"> vertina atskirai. </w:t>
      </w:r>
    </w:p>
    <w:p w:rsidR="001C3CDC" w:rsidRPr="008959D1" w:rsidRDefault="00CD6C7C" w:rsidP="0056366C">
      <w:pPr>
        <w:pStyle w:val="HTMLiankstoformatuotas"/>
        <w:spacing w:line="360" w:lineRule="auto"/>
        <w:ind w:firstLine="851"/>
        <w:rPr>
          <w:rFonts w:ascii="Palemonas" w:hAnsi="Palemonas"/>
          <w:sz w:val="24"/>
          <w:szCs w:val="24"/>
        </w:rPr>
      </w:pPr>
      <w:r w:rsidRPr="008959D1">
        <w:rPr>
          <w:rFonts w:ascii="Palemonas" w:hAnsi="Palemonas"/>
          <w:sz w:val="24"/>
          <w:szCs w:val="24"/>
        </w:rPr>
        <w:t>26</w:t>
      </w:r>
      <w:r w:rsidR="001C3CDC" w:rsidRPr="008959D1">
        <w:rPr>
          <w:rFonts w:ascii="Palemonas" w:hAnsi="Palemonas"/>
          <w:sz w:val="24"/>
          <w:szCs w:val="24"/>
        </w:rPr>
        <w:t xml:space="preserve">. Komisija, atsižvelgdama į savivaldybės biudžeto lėšas, skirtas </w:t>
      </w:r>
      <w:r w:rsidR="00AF1204" w:rsidRPr="008959D1">
        <w:rPr>
          <w:rFonts w:ascii="Palemonas" w:hAnsi="Palemonas"/>
          <w:sz w:val="24"/>
          <w:szCs w:val="24"/>
        </w:rPr>
        <w:t>konkursui organizuoti</w:t>
      </w:r>
      <w:r w:rsidR="001C3CDC" w:rsidRPr="008959D1">
        <w:rPr>
          <w:rFonts w:ascii="Palemonas" w:hAnsi="Palemonas"/>
          <w:sz w:val="24"/>
          <w:szCs w:val="24"/>
        </w:rPr>
        <w:t xml:space="preserve">, nustato rekomenduojamus finansavimo dydžius </w:t>
      </w:r>
      <w:r w:rsidRPr="008959D1">
        <w:rPr>
          <w:rFonts w:ascii="Palemonas" w:hAnsi="Palemonas"/>
          <w:sz w:val="24"/>
          <w:szCs w:val="24"/>
        </w:rPr>
        <w:t xml:space="preserve"> </w:t>
      </w:r>
      <w:r w:rsidR="001C3CDC" w:rsidRPr="008959D1">
        <w:rPr>
          <w:rFonts w:ascii="Palemonas" w:hAnsi="Palemonas"/>
          <w:sz w:val="24"/>
          <w:szCs w:val="24"/>
        </w:rPr>
        <w:t xml:space="preserve">projektams, įvertintiems nuo 5 iki 10 balų. Projektams, įvertintiems mažiau nei 5 balai, savivaldybės biudžeto lėšos neskiriamos. </w:t>
      </w:r>
    </w:p>
    <w:p w:rsidR="001C3CDC" w:rsidRPr="008959D1" w:rsidRDefault="001C3CDC" w:rsidP="00D458D7">
      <w:pPr>
        <w:tabs>
          <w:tab w:val="left" w:pos="1680"/>
        </w:tabs>
        <w:ind w:firstLine="851"/>
        <w:jc w:val="both"/>
        <w:rPr>
          <w:sz w:val="24"/>
          <w:szCs w:val="24"/>
        </w:rPr>
      </w:pPr>
    </w:p>
    <w:p w:rsidR="00AF1204" w:rsidRPr="008959D1" w:rsidRDefault="001C3CDC" w:rsidP="00D458D7">
      <w:pPr>
        <w:pStyle w:val="Antrat1"/>
        <w:numPr>
          <w:ilvl w:val="0"/>
          <w:numId w:val="1"/>
        </w:numPr>
        <w:spacing w:line="360" w:lineRule="auto"/>
        <w:rPr>
          <w:rFonts w:ascii="Thorndale" w:hAnsi="Thorndale"/>
          <w:i w:val="0"/>
          <w:color w:val="auto"/>
          <w:sz w:val="24"/>
          <w:szCs w:val="24"/>
        </w:rPr>
      </w:pPr>
      <w:r w:rsidRPr="008959D1">
        <w:rPr>
          <w:rFonts w:ascii="Thorndale" w:hAnsi="Thorndale"/>
          <w:i w:val="0"/>
          <w:color w:val="auto"/>
          <w:sz w:val="24"/>
          <w:szCs w:val="24"/>
        </w:rPr>
        <w:t xml:space="preserve">IV. </w:t>
      </w:r>
      <w:r w:rsidR="00AF1204" w:rsidRPr="008959D1">
        <w:rPr>
          <w:rFonts w:ascii="Thorndale" w:hAnsi="Thorndale"/>
          <w:i w:val="0"/>
          <w:color w:val="auto"/>
          <w:sz w:val="24"/>
          <w:szCs w:val="24"/>
        </w:rPr>
        <w:t>SKYRIUS</w:t>
      </w:r>
    </w:p>
    <w:p w:rsidR="001C3CDC" w:rsidRPr="008959D1" w:rsidRDefault="001C3CDC" w:rsidP="00D458D7">
      <w:pPr>
        <w:pStyle w:val="Antrat1"/>
        <w:numPr>
          <w:ilvl w:val="0"/>
          <w:numId w:val="1"/>
        </w:numPr>
        <w:spacing w:line="360" w:lineRule="auto"/>
        <w:rPr>
          <w:rFonts w:ascii="Thorndale" w:hAnsi="Thorndale"/>
          <w:i w:val="0"/>
          <w:color w:val="auto"/>
          <w:sz w:val="24"/>
          <w:szCs w:val="24"/>
        </w:rPr>
      </w:pPr>
      <w:r w:rsidRPr="008959D1">
        <w:rPr>
          <w:rFonts w:ascii="Thorndale" w:hAnsi="Thorndale"/>
          <w:i w:val="0"/>
          <w:color w:val="auto"/>
          <w:sz w:val="24"/>
          <w:szCs w:val="24"/>
        </w:rPr>
        <w:t>PROJEKTŲ FINANSAVIMAS IR ATSISKAITYMAS UŽ LĖŠŲ PANAUDOJIMĄ</w:t>
      </w:r>
    </w:p>
    <w:p w:rsidR="00F00DA5" w:rsidRPr="008959D1" w:rsidRDefault="00F00DA5" w:rsidP="004B6C43">
      <w:pPr>
        <w:rPr>
          <w:sz w:val="24"/>
          <w:szCs w:val="24"/>
          <w:lang w:eastAsia="en-US"/>
        </w:rPr>
      </w:pPr>
    </w:p>
    <w:p w:rsidR="00AF1204" w:rsidRPr="008959D1" w:rsidRDefault="00CD6C7C" w:rsidP="00F00DA5">
      <w:pPr>
        <w:widowControl w:val="0"/>
        <w:autoSpaceDE w:val="0"/>
        <w:autoSpaceDN w:val="0"/>
        <w:adjustRightInd w:val="0"/>
        <w:spacing w:line="360" w:lineRule="auto"/>
        <w:ind w:firstLine="851"/>
        <w:jc w:val="both"/>
        <w:rPr>
          <w:sz w:val="24"/>
          <w:szCs w:val="24"/>
        </w:rPr>
      </w:pPr>
      <w:r w:rsidRPr="008959D1">
        <w:rPr>
          <w:snapToGrid w:val="0"/>
          <w:sz w:val="24"/>
          <w:szCs w:val="24"/>
        </w:rPr>
        <w:t>27</w:t>
      </w:r>
      <w:r w:rsidR="00AF1204" w:rsidRPr="008959D1">
        <w:rPr>
          <w:snapToGrid w:val="0"/>
          <w:sz w:val="24"/>
          <w:szCs w:val="24"/>
        </w:rPr>
        <w:t>.</w:t>
      </w:r>
      <w:r w:rsidR="00AF1204" w:rsidRPr="008959D1">
        <w:rPr>
          <w:sz w:val="24"/>
          <w:szCs w:val="24"/>
        </w:rPr>
        <w:t xml:space="preserve"> Lėšas projektams remti įsakymu skiria Kaišiadorių rajono savivaldybės administracijos </w:t>
      </w:r>
      <w:r w:rsidR="00AF1204" w:rsidRPr="008959D1">
        <w:rPr>
          <w:sz w:val="24"/>
          <w:szCs w:val="24"/>
        </w:rPr>
        <w:lastRenderedPageBreak/>
        <w:t xml:space="preserve">direktorius, atsižvelgdamas į Komisijos </w:t>
      </w:r>
      <w:r w:rsidR="00C272CE" w:rsidRPr="008959D1">
        <w:rPr>
          <w:sz w:val="24"/>
          <w:szCs w:val="24"/>
        </w:rPr>
        <w:t xml:space="preserve">posėdžio protokole nurodytas </w:t>
      </w:r>
      <w:r w:rsidR="00AF1204" w:rsidRPr="008959D1">
        <w:rPr>
          <w:sz w:val="24"/>
          <w:szCs w:val="24"/>
        </w:rPr>
        <w:t>rekomendacijas.</w:t>
      </w:r>
      <w:r w:rsidRPr="008959D1">
        <w:rPr>
          <w:sz w:val="24"/>
          <w:szCs w:val="24"/>
        </w:rPr>
        <w:t xml:space="preserve"> </w:t>
      </w:r>
      <w:r w:rsidR="00AF1204" w:rsidRPr="008959D1">
        <w:rPr>
          <w:sz w:val="24"/>
          <w:szCs w:val="24"/>
        </w:rPr>
        <w:t>Administracijos direktoriaus įsakymo pasirašymo data – oficiali konkurso rezultatų paskelbimo data.</w:t>
      </w:r>
    </w:p>
    <w:p w:rsidR="00F00DA5" w:rsidRPr="008959D1" w:rsidRDefault="00FD4816" w:rsidP="00F00DA5">
      <w:pPr>
        <w:widowControl w:val="0"/>
        <w:autoSpaceDE w:val="0"/>
        <w:autoSpaceDN w:val="0"/>
        <w:adjustRightInd w:val="0"/>
        <w:spacing w:line="360" w:lineRule="auto"/>
        <w:ind w:firstLine="851"/>
        <w:jc w:val="both"/>
        <w:rPr>
          <w:sz w:val="24"/>
          <w:szCs w:val="24"/>
        </w:rPr>
      </w:pPr>
      <w:r w:rsidRPr="008959D1">
        <w:rPr>
          <w:sz w:val="24"/>
          <w:szCs w:val="24"/>
        </w:rPr>
        <w:t>2</w:t>
      </w:r>
      <w:r w:rsidR="00CD6C7C" w:rsidRPr="008959D1">
        <w:rPr>
          <w:sz w:val="24"/>
          <w:szCs w:val="24"/>
        </w:rPr>
        <w:t>8</w:t>
      </w:r>
      <w:r w:rsidR="00F00DA5" w:rsidRPr="008959D1">
        <w:rPr>
          <w:sz w:val="24"/>
          <w:szCs w:val="24"/>
        </w:rPr>
        <w:t xml:space="preserve">. Ne vėliau kaip per 3 darbo dienas nuo oficialios konkurso rezultatų paskelbimo datos </w:t>
      </w:r>
      <w:r w:rsidR="009618DC" w:rsidRPr="008959D1">
        <w:rPr>
          <w:sz w:val="24"/>
          <w:szCs w:val="24"/>
        </w:rPr>
        <w:t xml:space="preserve">pareiškėjai informuojami pareiškėjo nurodytu el. paštu </w:t>
      </w:r>
      <w:r w:rsidR="00F00DA5" w:rsidRPr="008959D1">
        <w:rPr>
          <w:sz w:val="24"/>
          <w:szCs w:val="24"/>
        </w:rPr>
        <w:t>apie konkurso rezultatus ir, jeigu projektas finansuojamas, kviečiami atvykti pasirašyti Biudžeto lėšų naudojimo sutart</w:t>
      </w:r>
      <w:r w:rsidR="005E305B" w:rsidRPr="008959D1">
        <w:rPr>
          <w:sz w:val="24"/>
          <w:szCs w:val="24"/>
        </w:rPr>
        <w:t>į</w:t>
      </w:r>
      <w:r w:rsidR="009618DC" w:rsidRPr="008959D1">
        <w:rPr>
          <w:sz w:val="24"/>
          <w:szCs w:val="24"/>
        </w:rPr>
        <w:t xml:space="preserve"> su Savivaldybės administracija.</w:t>
      </w:r>
      <w:r w:rsidR="00CD6C7C" w:rsidRPr="008959D1">
        <w:rPr>
          <w:sz w:val="24"/>
          <w:szCs w:val="24"/>
        </w:rPr>
        <w:t xml:space="preserve"> </w:t>
      </w:r>
      <w:r w:rsidR="009618DC" w:rsidRPr="008959D1">
        <w:rPr>
          <w:sz w:val="24"/>
          <w:szCs w:val="24"/>
        </w:rPr>
        <w:t xml:space="preserve">Biudžeto lėšų naudojimo sutartyje </w:t>
      </w:r>
      <w:r w:rsidR="00F00DA5" w:rsidRPr="008959D1">
        <w:rPr>
          <w:sz w:val="24"/>
          <w:szCs w:val="24"/>
        </w:rPr>
        <w:t xml:space="preserve">nustatomi finansavimo teikimo terminai ir lėšų naudojimo, atsiskaitymo ir kitos sąlygos (toliau </w:t>
      </w:r>
      <w:r w:rsidR="007A20EF" w:rsidRPr="008959D1">
        <w:rPr>
          <w:sz w:val="24"/>
          <w:szCs w:val="24"/>
        </w:rPr>
        <w:t>–</w:t>
      </w:r>
      <w:r w:rsidR="00F00DA5" w:rsidRPr="008959D1">
        <w:rPr>
          <w:sz w:val="24"/>
          <w:szCs w:val="24"/>
        </w:rPr>
        <w:t xml:space="preserve"> sutartis).</w:t>
      </w:r>
    </w:p>
    <w:p w:rsidR="00F00DA5" w:rsidRPr="008959D1" w:rsidRDefault="00CD6C7C" w:rsidP="00F00DA5">
      <w:pPr>
        <w:widowControl w:val="0"/>
        <w:autoSpaceDE w:val="0"/>
        <w:autoSpaceDN w:val="0"/>
        <w:adjustRightInd w:val="0"/>
        <w:spacing w:line="360" w:lineRule="auto"/>
        <w:ind w:firstLine="851"/>
        <w:jc w:val="both"/>
        <w:rPr>
          <w:sz w:val="24"/>
          <w:szCs w:val="24"/>
        </w:rPr>
      </w:pPr>
      <w:r w:rsidRPr="008959D1">
        <w:rPr>
          <w:sz w:val="24"/>
          <w:szCs w:val="24"/>
        </w:rPr>
        <w:t>29</w:t>
      </w:r>
      <w:r w:rsidR="00F00DA5" w:rsidRPr="008959D1">
        <w:rPr>
          <w:sz w:val="24"/>
          <w:szCs w:val="24"/>
        </w:rPr>
        <w:t xml:space="preserve">. Lėšos pareiškėjams gali būti pervedamos tik pasirašius sutartį. Kaišiadorių savivaldybės administracijos Buhalterijos skyriaus (toliau – Buhalterijos skyrius) atsakingas specialistas už projektų apskaitą sudaro išlaidų sąmatas. </w:t>
      </w:r>
    </w:p>
    <w:p w:rsidR="001C3CDC" w:rsidRPr="008959D1" w:rsidRDefault="00CD6C7C" w:rsidP="00F00DA5">
      <w:pPr>
        <w:widowControl w:val="0"/>
        <w:autoSpaceDE w:val="0"/>
        <w:autoSpaceDN w:val="0"/>
        <w:adjustRightInd w:val="0"/>
        <w:spacing w:line="360" w:lineRule="auto"/>
        <w:ind w:firstLine="851"/>
        <w:jc w:val="both"/>
        <w:rPr>
          <w:sz w:val="24"/>
          <w:szCs w:val="24"/>
        </w:rPr>
      </w:pPr>
      <w:r w:rsidRPr="008959D1">
        <w:rPr>
          <w:sz w:val="24"/>
          <w:szCs w:val="24"/>
        </w:rPr>
        <w:t>30</w:t>
      </w:r>
      <w:r w:rsidR="001C3CDC" w:rsidRPr="008959D1">
        <w:rPr>
          <w:sz w:val="24"/>
          <w:szCs w:val="24"/>
        </w:rPr>
        <w:t xml:space="preserve">. </w:t>
      </w:r>
      <w:r w:rsidR="00F00DA5" w:rsidRPr="008959D1">
        <w:rPr>
          <w:sz w:val="24"/>
          <w:szCs w:val="24"/>
        </w:rPr>
        <w:t xml:space="preserve">Jei pareiškėjas, kuriam skirtas finansavimas, per </w:t>
      </w:r>
      <w:r w:rsidR="009618DC" w:rsidRPr="008959D1">
        <w:rPr>
          <w:sz w:val="24"/>
          <w:szCs w:val="24"/>
        </w:rPr>
        <w:t>10</w:t>
      </w:r>
      <w:r w:rsidR="00F00DA5" w:rsidRPr="008959D1">
        <w:rPr>
          <w:sz w:val="24"/>
          <w:szCs w:val="24"/>
        </w:rPr>
        <w:t xml:space="preserve"> kalendorin</w:t>
      </w:r>
      <w:r w:rsidR="009618DC" w:rsidRPr="008959D1">
        <w:rPr>
          <w:sz w:val="24"/>
          <w:szCs w:val="24"/>
        </w:rPr>
        <w:t>ių</w:t>
      </w:r>
      <w:r w:rsidR="00F00DA5" w:rsidRPr="008959D1">
        <w:rPr>
          <w:sz w:val="24"/>
          <w:szCs w:val="24"/>
        </w:rPr>
        <w:t xml:space="preserve"> dien</w:t>
      </w:r>
      <w:r w:rsidR="009618DC" w:rsidRPr="008959D1">
        <w:rPr>
          <w:sz w:val="24"/>
          <w:szCs w:val="24"/>
        </w:rPr>
        <w:t>ų</w:t>
      </w:r>
      <w:r w:rsidR="00F00DA5" w:rsidRPr="008959D1">
        <w:rPr>
          <w:sz w:val="24"/>
          <w:szCs w:val="24"/>
        </w:rPr>
        <w:t xml:space="preserve"> nuo oficialios konkurso rezultatų paskelbimo dienos nepasirašo sutarties, laikoma, kad lėšos, kurios buvo skirtos šiam pareiškėjui neskiriamos ir gali būti perskirstomos be atskiro pranešimo pareiškėjui.</w:t>
      </w:r>
    </w:p>
    <w:p w:rsidR="000E3C1D" w:rsidRPr="008959D1" w:rsidRDefault="000E3C1D" w:rsidP="00F00DA5">
      <w:pPr>
        <w:widowControl w:val="0"/>
        <w:autoSpaceDE w:val="0"/>
        <w:autoSpaceDN w:val="0"/>
        <w:adjustRightInd w:val="0"/>
        <w:spacing w:line="360" w:lineRule="auto"/>
        <w:ind w:firstLine="851"/>
        <w:jc w:val="both"/>
        <w:rPr>
          <w:sz w:val="24"/>
          <w:szCs w:val="24"/>
        </w:rPr>
      </w:pPr>
    </w:p>
    <w:p w:rsidR="00F00DA5" w:rsidRPr="008959D1" w:rsidRDefault="00F00DA5" w:rsidP="00637BD0">
      <w:pPr>
        <w:widowControl w:val="0"/>
        <w:autoSpaceDE w:val="0"/>
        <w:autoSpaceDN w:val="0"/>
        <w:adjustRightInd w:val="0"/>
        <w:jc w:val="center"/>
        <w:rPr>
          <w:b/>
          <w:sz w:val="24"/>
          <w:szCs w:val="24"/>
        </w:rPr>
      </w:pPr>
      <w:r w:rsidRPr="008959D1">
        <w:rPr>
          <w:b/>
          <w:sz w:val="24"/>
          <w:szCs w:val="24"/>
        </w:rPr>
        <w:t>V. SKYRIUS</w:t>
      </w:r>
    </w:p>
    <w:p w:rsidR="00F00DA5" w:rsidRPr="008959D1" w:rsidRDefault="00F00DA5" w:rsidP="00F00DA5">
      <w:pPr>
        <w:widowControl w:val="0"/>
        <w:autoSpaceDE w:val="0"/>
        <w:autoSpaceDN w:val="0"/>
        <w:adjustRightInd w:val="0"/>
        <w:spacing w:line="360" w:lineRule="auto"/>
        <w:jc w:val="center"/>
        <w:rPr>
          <w:b/>
          <w:sz w:val="24"/>
          <w:szCs w:val="24"/>
        </w:rPr>
      </w:pPr>
      <w:r w:rsidRPr="008959D1">
        <w:rPr>
          <w:b/>
          <w:sz w:val="24"/>
          <w:szCs w:val="24"/>
        </w:rPr>
        <w:t>ATSISKAITYMAS UŽ LĖŠŲ PANAUDOJIMĄ</w:t>
      </w:r>
    </w:p>
    <w:p w:rsidR="004B6C43" w:rsidRPr="008959D1" w:rsidRDefault="004B6C43" w:rsidP="004B6C43">
      <w:pPr>
        <w:widowControl w:val="0"/>
        <w:autoSpaceDE w:val="0"/>
        <w:autoSpaceDN w:val="0"/>
        <w:adjustRightInd w:val="0"/>
        <w:jc w:val="center"/>
        <w:rPr>
          <w:b/>
          <w:sz w:val="24"/>
          <w:szCs w:val="24"/>
        </w:rPr>
      </w:pPr>
    </w:p>
    <w:p w:rsidR="00F00DA5" w:rsidRPr="008959D1" w:rsidRDefault="00CD6C7C" w:rsidP="00F00DA5">
      <w:pPr>
        <w:widowControl w:val="0"/>
        <w:autoSpaceDE w:val="0"/>
        <w:autoSpaceDN w:val="0"/>
        <w:adjustRightInd w:val="0"/>
        <w:spacing w:line="360" w:lineRule="auto"/>
        <w:ind w:firstLine="851"/>
        <w:jc w:val="both"/>
        <w:rPr>
          <w:b/>
          <w:sz w:val="24"/>
          <w:szCs w:val="24"/>
        </w:rPr>
      </w:pPr>
      <w:r w:rsidRPr="008959D1">
        <w:rPr>
          <w:sz w:val="24"/>
          <w:szCs w:val="24"/>
        </w:rPr>
        <w:t>31</w:t>
      </w:r>
      <w:r w:rsidR="00F00DA5" w:rsidRPr="008959D1">
        <w:rPr>
          <w:sz w:val="24"/>
          <w:szCs w:val="24"/>
        </w:rPr>
        <w:t xml:space="preserve">. Pareiškėjai gauna finansavimą pagal prašymą, kuriame nurodo sumą </w:t>
      </w:r>
      <w:r w:rsidR="0099511E" w:rsidRPr="008959D1">
        <w:rPr>
          <w:sz w:val="24"/>
          <w:szCs w:val="24"/>
        </w:rPr>
        <w:t>pagal</w:t>
      </w:r>
      <w:r w:rsidR="00F00DA5" w:rsidRPr="008959D1">
        <w:rPr>
          <w:sz w:val="24"/>
          <w:szCs w:val="24"/>
        </w:rPr>
        <w:t xml:space="preserve"> projekte numatytas veiklas, išlaidas, bei atsiskaito Savivaldybės administracijai už lėšų panaudojimą pateikdami išlaidas pagrindžiančių dokumentų </w:t>
      </w:r>
      <w:r w:rsidR="0099511E" w:rsidRPr="008959D1">
        <w:rPr>
          <w:sz w:val="24"/>
          <w:szCs w:val="24"/>
        </w:rPr>
        <w:t xml:space="preserve">(sąskaitų faktūrų, </w:t>
      </w:r>
      <w:r w:rsidR="00F603F4" w:rsidRPr="008959D1">
        <w:rPr>
          <w:sz w:val="24"/>
          <w:szCs w:val="24"/>
        </w:rPr>
        <w:t xml:space="preserve">čekių, kvitų </w:t>
      </w:r>
      <w:r w:rsidR="0099511E" w:rsidRPr="008959D1">
        <w:rPr>
          <w:sz w:val="24"/>
          <w:szCs w:val="24"/>
        </w:rPr>
        <w:t>ir k</w:t>
      </w:r>
      <w:r w:rsidR="000774D2" w:rsidRPr="008959D1">
        <w:rPr>
          <w:sz w:val="24"/>
          <w:szCs w:val="24"/>
        </w:rPr>
        <w:t>itų, išlaidas patvirtinančių dokumentų</w:t>
      </w:r>
      <w:r w:rsidR="0099511E" w:rsidRPr="008959D1">
        <w:rPr>
          <w:sz w:val="24"/>
          <w:szCs w:val="24"/>
        </w:rPr>
        <w:t>)</w:t>
      </w:r>
      <w:r w:rsidRPr="008959D1">
        <w:rPr>
          <w:sz w:val="24"/>
          <w:szCs w:val="24"/>
        </w:rPr>
        <w:t xml:space="preserve"> </w:t>
      </w:r>
      <w:r w:rsidR="00F00DA5" w:rsidRPr="008959D1">
        <w:rPr>
          <w:sz w:val="24"/>
          <w:szCs w:val="24"/>
        </w:rPr>
        <w:t>kopijas</w:t>
      </w:r>
      <w:r w:rsidRPr="008959D1">
        <w:rPr>
          <w:sz w:val="24"/>
          <w:szCs w:val="24"/>
        </w:rPr>
        <w:t xml:space="preserve"> </w:t>
      </w:r>
      <w:r w:rsidR="00F00DA5" w:rsidRPr="008959D1">
        <w:rPr>
          <w:sz w:val="24"/>
          <w:szCs w:val="24"/>
        </w:rPr>
        <w:t>ir sutartyje numatytus dokumentus. Buhalterijos skyriaus atsakingas specialistas už projektų apskaitą tikrina pareiškėjo pateiktų dokumentų ir išlaidų atitiktį projekte numatytoms išlaidoms, sutarties sąlygoms, sąmatoms</w:t>
      </w:r>
      <w:r w:rsidR="00F00DA5" w:rsidRPr="008959D1">
        <w:rPr>
          <w:i/>
          <w:sz w:val="24"/>
          <w:szCs w:val="24"/>
        </w:rPr>
        <w:t xml:space="preserve">. </w:t>
      </w:r>
      <w:r w:rsidR="00F00DA5" w:rsidRPr="008959D1">
        <w:rPr>
          <w:sz w:val="24"/>
          <w:szCs w:val="24"/>
        </w:rPr>
        <w:t>Savivaldybės paskirtas atsakingas specialistas patikrina ar prašyme nurodytos veiklos atitinka projekte numatytas veiklas</w:t>
      </w:r>
      <w:r w:rsidR="00F00DA5" w:rsidRPr="008959D1">
        <w:rPr>
          <w:i/>
          <w:sz w:val="24"/>
          <w:szCs w:val="24"/>
        </w:rPr>
        <w:t>.</w:t>
      </w:r>
    </w:p>
    <w:p w:rsidR="00F00DA5" w:rsidRPr="008959D1" w:rsidRDefault="00CD6C7C" w:rsidP="00F00DA5">
      <w:pPr>
        <w:widowControl w:val="0"/>
        <w:autoSpaceDE w:val="0"/>
        <w:autoSpaceDN w:val="0"/>
        <w:adjustRightInd w:val="0"/>
        <w:spacing w:line="360" w:lineRule="auto"/>
        <w:ind w:firstLine="851"/>
        <w:jc w:val="both"/>
        <w:rPr>
          <w:sz w:val="24"/>
          <w:szCs w:val="24"/>
        </w:rPr>
      </w:pPr>
      <w:r w:rsidRPr="008959D1">
        <w:rPr>
          <w:sz w:val="24"/>
          <w:szCs w:val="24"/>
        </w:rPr>
        <w:t>32</w:t>
      </w:r>
      <w:r w:rsidR="00F00DA5" w:rsidRPr="008959D1">
        <w:rPr>
          <w:sz w:val="24"/>
          <w:szCs w:val="24"/>
        </w:rPr>
        <w:t>. Baigiantis kalendoriniams metams, finansavimą gavę pareiškėjai iki 20</w:t>
      </w:r>
      <w:r w:rsidR="00F603F4" w:rsidRPr="008959D1">
        <w:rPr>
          <w:sz w:val="24"/>
          <w:szCs w:val="24"/>
        </w:rPr>
        <w:t>21</w:t>
      </w:r>
      <w:r w:rsidR="00F00DA5" w:rsidRPr="008959D1">
        <w:rPr>
          <w:sz w:val="24"/>
          <w:szCs w:val="24"/>
        </w:rPr>
        <w:t xml:space="preserve"> m. gruodžio 1</w:t>
      </w:r>
      <w:r w:rsidR="000D1AB2" w:rsidRPr="008959D1">
        <w:rPr>
          <w:sz w:val="24"/>
          <w:szCs w:val="24"/>
        </w:rPr>
        <w:t>4</w:t>
      </w:r>
      <w:r w:rsidR="00F00DA5" w:rsidRPr="008959D1">
        <w:rPr>
          <w:sz w:val="24"/>
          <w:szCs w:val="24"/>
        </w:rPr>
        <w:t xml:space="preserve"> d. pateikia Savivaldybės </w:t>
      </w:r>
      <w:r w:rsidR="002265EB" w:rsidRPr="008959D1">
        <w:rPr>
          <w:sz w:val="24"/>
          <w:szCs w:val="24"/>
        </w:rPr>
        <w:t>administracijos direktoriui</w:t>
      </w:r>
      <w:r w:rsidR="00F00DA5" w:rsidRPr="008959D1">
        <w:rPr>
          <w:sz w:val="24"/>
          <w:szCs w:val="24"/>
        </w:rPr>
        <w:t xml:space="preserve"> išsamią vykdytų veiklų ataskaitą.</w:t>
      </w:r>
    </w:p>
    <w:p w:rsidR="00D91B16" w:rsidRPr="008959D1" w:rsidRDefault="00CD6C7C" w:rsidP="00F00DA5">
      <w:pPr>
        <w:widowControl w:val="0"/>
        <w:autoSpaceDE w:val="0"/>
        <w:autoSpaceDN w:val="0"/>
        <w:adjustRightInd w:val="0"/>
        <w:spacing w:line="360" w:lineRule="auto"/>
        <w:ind w:firstLine="851"/>
        <w:jc w:val="both"/>
        <w:rPr>
          <w:sz w:val="24"/>
          <w:szCs w:val="24"/>
        </w:rPr>
      </w:pPr>
      <w:r w:rsidRPr="008959D1">
        <w:rPr>
          <w:sz w:val="24"/>
          <w:szCs w:val="24"/>
        </w:rPr>
        <w:t>33</w:t>
      </w:r>
      <w:r w:rsidR="00D91B16" w:rsidRPr="008959D1">
        <w:rPr>
          <w:sz w:val="24"/>
          <w:szCs w:val="24"/>
        </w:rPr>
        <w:t>.</w:t>
      </w:r>
      <w:r w:rsidRPr="008959D1">
        <w:rPr>
          <w:sz w:val="24"/>
          <w:szCs w:val="24"/>
        </w:rPr>
        <w:t xml:space="preserve"> </w:t>
      </w:r>
      <w:r w:rsidR="00401FF8" w:rsidRPr="008959D1">
        <w:rPr>
          <w:sz w:val="24"/>
          <w:szCs w:val="24"/>
        </w:rPr>
        <w:t xml:space="preserve">Apibendrintos, pareiškėjų pateiktos, </w:t>
      </w:r>
      <w:r w:rsidR="00D91B16" w:rsidRPr="008959D1">
        <w:rPr>
          <w:sz w:val="24"/>
          <w:szCs w:val="24"/>
        </w:rPr>
        <w:t>veiklos ataskaitos skelbiamos Savivaldybės interneto svetainėje.</w:t>
      </w:r>
    </w:p>
    <w:p w:rsidR="00F00DA5" w:rsidRPr="008959D1" w:rsidRDefault="00FD4816" w:rsidP="00F00DA5">
      <w:pPr>
        <w:autoSpaceDE w:val="0"/>
        <w:autoSpaceDN w:val="0"/>
        <w:spacing w:line="360" w:lineRule="auto"/>
        <w:ind w:firstLine="851"/>
        <w:jc w:val="both"/>
        <w:rPr>
          <w:sz w:val="24"/>
          <w:szCs w:val="24"/>
          <w:lang w:eastAsia="lt-LT"/>
        </w:rPr>
      </w:pPr>
      <w:r w:rsidRPr="008959D1">
        <w:rPr>
          <w:sz w:val="24"/>
          <w:szCs w:val="24"/>
          <w:lang w:eastAsia="lt-LT"/>
        </w:rPr>
        <w:t>3</w:t>
      </w:r>
      <w:r w:rsidR="00CD6C7C" w:rsidRPr="008959D1">
        <w:rPr>
          <w:sz w:val="24"/>
          <w:szCs w:val="24"/>
          <w:lang w:eastAsia="lt-LT"/>
        </w:rPr>
        <w:t>4</w:t>
      </w:r>
      <w:r w:rsidR="00F00DA5" w:rsidRPr="008959D1">
        <w:rPr>
          <w:sz w:val="24"/>
          <w:szCs w:val="24"/>
          <w:lang w:eastAsia="lt-LT"/>
        </w:rPr>
        <w:t xml:space="preserve">. Pareiškėjai lėšas naudoja teisės aktų nustatyta tvarka ir už skirtų </w:t>
      </w:r>
      <w:r w:rsidR="000774D2" w:rsidRPr="008959D1">
        <w:rPr>
          <w:sz w:val="24"/>
          <w:szCs w:val="24"/>
          <w:lang w:eastAsia="lt-LT"/>
        </w:rPr>
        <w:t>savivaldybės</w:t>
      </w:r>
      <w:r w:rsidR="00CD6C7C" w:rsidRPr="008959D1">
        <w:rPr>
          <w:sz w:val="24"/>
          <w:szCs w:val="24"/>
          <w:lang w:eastAsia="lt-LT"/>
        </w:rPr>
        <w:t xml:space="preserve"> </w:t>
      </w:r>
      <w:r w:rsidR="00F00DA5" w:rsidRPr="008959D1">
        <w:rPr>
          <w:sz w:val="24"/>
          <w:szCs w:val="24"/>
          <w:lang w:eastAsia="lt-LT"/>
        </w:rPr>
        <w:t>biudžeto lėšų netinkamą, neteisėtą naudojimą ir netei</w:t>
      </w:r>
      <w:r w:rsidR="007A20EF" w:rsidRPr="008959D1">
        <w:rPr>
          <w:sz w:val="24"/>
          <w:szCs w:val="24"/>
          <w:lang w:eastAsia="lt-LT"/>
        </w:rPr>
        <w:t>singą informacijos pateikimą ir (</w:t>
      </w:r>
      <w:r w:rsidR="00F00DA5" w:rsidRPr="008959D1">
        <w:rPr>
          <w:sz w:val="24"/>
          <w:szCs w:val="24"/>
          <w:lang w:eastAsia="lt-LT"/>
        </w:rPr>
        <w:t>ar</w:t>
      </w:r>
      <w:r w:rsidR="007A20EF" w:rsidRPr="008959D1">
        <w:rPr>
          <w:sz w:val="24"/>
          <w:szCs w:val="24"/>
          <w:lang w:eastAsia="lt-LT"/>
        </w:rPr>
        <w:t>)</w:t>
      </w:r>
      <w:r w:rsidR="00F00DA5" w:rsidRPr="008959D1">
        <w:rPr>
          <w:sz w:val="24"/>
          <w:szCs w:val="24"/>
          <w:lang w:eastAsia="lt-LT"/>
        </w:rPr>
        <w:t xml:space="preserve"> nuslėpimą atsako teisės aktų nustatyta tvarka. </w:t>
      </w:r>
    </w:p>
    <w:p w:rsidR="00F00DA5" w:rsidRPr="008959D1" w:rsidRDefault="00F00DA5" w:rsidP="004B6C43">
      <w:pPr>
        <w:widowControl w:val="0"/>
        <w:autoSpaceDE w:val="0"/>
        <w:autoSpaceDN w:val="0"/>
        <w:adjustRightInd w:val="0"/>
        <w:jc w:val="center"/>
        <w:rPr>
          <w:b/>
          <w:sz w:val="24"/>
          <w:szCs w:val="24"/>
        </w:rPr>
      </w:pPr>
    </w:p>
    <w:p w:rsidR="001C3CDC" w:rsidRPr="008959D1" w:rsidRDefault="001C3CDC" w:rsidP="001C3CDC">
      <w:pPr>
        <w:ind w:left="360"/>
        <w:jc w:val="center"/>
        <w:rPr>
          <w:b/>
          <w:sz w:val="24"/>
          <w:szCs w:val="24"/>
        </w:rPr>
      </w:pPr>
      <w:r w:rsidRPr="008959D1">
        <w:rPr>
          <w:b/>
          <w:sz w:val="24"/>
          <w:szCs w:val="24"/>
        </w:rPr>
        <w:t>__________________________________</w:t>
      </w:r>
    </w:p>
    <w:p w:rsidR="001C3CDC" w:rsidRPr="008959D1" w:rsidRDefault="001C3CDC" w:rsidP="001C3CDC">
      <w:pPr>
        <w:ind w:left="360"/>
        <w:jc w:val="center"/>
        <w:rPr>
          <w:b/>
          <w:sz w:val="24"/>
          <w:szCs w:val="24"/>
        </w:rPr>
        <w:sectPr w:rsidR="001C3CDC" w:rsidRPr="008959D1" w:rsidSect="00B2708B">
          <w:headerReference w:type="default" r:id="rId8"/>
          <w:pgSz w:w="11906" w:h="16838"/>
          <w:pgMar w:top="1134" w:right="567" w:bottom="567" w:left="1701" w:header="567" w:footer="567" w:gutter="0"/>
          <w:pgNumType w:start="1"/>
          <w:cols w:space="720"/>
          <w:titlePg/>
          <w:docGrid w:linePitch="272"/>
        </w:sectPr>
      </w:pPr>
    </w:p>
    <w:p w:rsidR="001C3CDC" w:rsidRPr="008959D1" w:rsidRDefault="001C3CDC" w:rsidP="001C3CDC">
      <w:pPr>
        <w:ind w:left="360"/>
        <w:jc w:val="center"/>
        <w:rPr>
          <w:b/>
          <w:sz w:val="24"/>
          <w:szCs w:val="24"/>
        </w:rPr>
        <w:sectPr w:rsidR="001C3CDC" w:rsidRPr="008959D1" w:rsidSect="001158AE">
          <w:type w:val="continuous"/>
          <w:pgSz w:w="11906" w:h="16838"/>
          <w:pgMar w:top="851" w:right="567" w:bottom="284" w:left="1701" w:header="720" w:footer="720" w:gutter="0"/>
          <w:pgNumType w:start="1"/>
          <w:cols w:space="720"/>
          <w:titlePg/>
          <w:docGrid w:linePitch="272"/>
        </w:sectPr>
      </w:pPr>
    </w:p>
    <w:p w:rsidR="008834BA" w:rsidRPr="008959D1" w:rsidRDefault="00F00DA5" w:rsidP="001C3CDC">
      <w:pPr>
        <w:ind w:left="5040"/>
        <w:rPr>
          <w:sz w:val="24"/>
          <w:szCs w:val="24"/>
        </w:rPr>
      </w:pPr>
      <w:r w:rsidRPr="008959D1">
        <w:rPr>
          <w:sz w:val="24"/>
          <w:szCs w:val="24"/>
        </w:rPr>
        <w:lastRenderedPageBreak/>
        <w:t xml:space="preserve">Tradicinių religinių bendruomenių rėmimo </w:t>
      </w:r>
      <w:r w:rsidR="008834BA" w:rsidRPr="008959D1">
        <w:rPr>
          <w:sz w:val="24"/>
          <w:szCs w:val="24"/>
        </w:rPr>
        <w:t xml:space="preserve">konkurso </w:t>
      </w:r>
      <w:r w:rsidRPr="008959D1">
        <w:rPr>
          <w:sz w:val="24"/>
          <w:szCs w:val="24"/>
        </w:rPr>
        <w:t>Kaišiadorių ra</w:t>
      </w:r>
      <w:r w:rsidR="008834BA" w:rsidRPr="008959D1">
        <w:rPr>
          <w:sz w:val="24"/>
          <w:szCs w:val="24"/>
        </w:rPr>
        <w:t xml:space="preserve">jono </w:t>
      </w:r>
      <w:r w:rsidRPr="008959D1">
        <w:rPr>
          <w:sz w:val="24"/>
          <w:szCs w:val="24"/>
        </w:rPr>
        <w:t xml:space="preserve">savivaldybėje </w:t>
      </w:r>
    </w:p>
    <w:p w:rsidR="001C3CDC" w:rsidRPr="008959D1" w:rsidRDefault="00F00DA5" w:rsidP="001C3CDC">
      <w:pPr>
        <w:ind w:left="5040"/>
        <w:rPr>
          <w:sz w:val="24"/>
          <w:szCs w:val="24"/>
        </w:rPr>
      </w:pPr>
      <w:r w:rsidRPr="008959D1">
        <w:rPr>
          <w:sz w:val="24"/>
          <w:szCs w:val="24"/>
        </w:rPr>
        <w:t>tvarkos aprašo</w:t>
      </w:r>
    </w:p>
    <w:p w:rsidR="001C3CDC" w:rsidRPr="008959D1" w:rsidRDefault="00F843E6" w:rsidP="001C3CDC">
      <w:pPr>
        <w:ind w:left="5040"/>
        <w:rPr>
          <w:b/>
          <w:sz w:val="24"/>
          <w:szCs w:val="24"/>
        </w:rPr>
      </w:pPr>
      <w:r w:rsidRPr="008959D1">
        <w:rPr>
          <w:sz w:val="24"/>
          <w:szCs w:val="24"/>
        </w:rPr>
        <w:t xml:space="preserve">1 </w:t>
      </w:r>
      <w:r w:rsidR="001C3CDC" w:rsidRPr="008959D1">
        <w:rPr>
          <w:sz w:val="24"/>
          <w:szCs w:val="24"/>
        </w:rPr>
        <w:t>priedas</w:t>
      </w:r>
    </w:p>
    <w:p w:rsidR="001C3CDC" w:rsidRPr="008959D1" w:rsidRDefault="001C3CDC" w:rsidP="001C3CDC">
      <w:pPr>
        <w:ind w:left="5040" w:firstLine="720"/>
        <w:rPr>
          <w:sz w:val="24"/>
          <w:szCs w:val="24"/>
        </w:rPr>
      </w:pPr>
    </w:p>
    <w:p w:rsidR="001C3CDC" w:rsidRPr="008959D1" w:rsidRDefault="008834BA" w:rsidP="00637BD0">
      <w:pPr>
        <w:spacing w:line="360" w:lineRule="auto"/>
        <w:jc w:val="center"/>
        <w:rPr>
          <w:sz w:val="24"/>
          <w:szCs w:val="24"/>
        </w:rPr>
      </w:pPr>
      <w:r w:rsidRPr="008959D1">
        <w:rPr>
          <w:b/>
          <w:sz w:val="24"/>
          <w:szCs w:val="24"/>
        </w:rPr>
        <w:t xml:space="preserve">TRADICINIŲ </w:t>
      </w:r>
      <w:r w:rsidR="001C3CDC" w:rsidRPr="008959D1">
        <w:rPr>
          <w:b/>
          <w:sz w:val="24"/>
          <w:szCs w:val="24"/>
        </w:rPr>
        <w:t xml:space="preserve">RELIGINIŲ BENDRUOMENIŲ RĖMIMO </w:t>
      </w:r>
      <w:r w:rsidRPr="008959D1">
        <w:rPr>
          <w:b/>
          <w:sz w:val="24"/>
          <w:szCs w:val="24"/>
        </w:rPr>
        <w:t>KONKURSO KAIŠIADORIŲ RAJONO SAVIVALDYBĖJE PARAIŠKA</w:t>
      </w:r>
    </w:p>
    <w:p w:rsidR="001C3CDC" w:rsidRPr="008959D1" w:rsidRDefault="001C3CDC" w:rsidP="001C3CDC">
      <w:pPr>
        <w:jc w:val="center"/>
        <w:rPr>
          <w:b/>
          <w:sz w:val="24"/>
          <w:szCs w:val="24"/>
        </w:rPr>
      </w:pPr>
    </w:p>
    <w:tbl>
      <w:tblPr>
        <w:tblW w:w="0" w:type="auto"/>
        <w:tblInd w:w="-105" w:type="dxa"/>
        <w:tblLayout w:type="fixed"/>
        <w:tblCellMar>
          <w:left w:w="0" w:type="dxa"/>
          <w:right w:w="0" w:type="dxa"/>
        </w:tblCellMar>
        <w:tblLook w:val="0000"/>
      </w:tblPr>
      <w:tblGrid>
        <w:gridCol w:w="6768"/>
        <w:gridCol w:w="2979"/>
      </w:tblGrid>
      <w:tr w:rsidR="001C3CDC" w:rsidRPr="008959D1" w:rsidTr="00481439">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1C3CDC" w:rsidRPr="008959D1" w:rsidRDefault="008834BA" w:rsidP="00481439">
            <w:pPr>
              <w:tabs>
                <w:tab w:val="left" w:pos="360"/>
              </w:tabs>
              <w:ind w:left="360" w:hanging="360"/>
              <w:rPr>
                <w:sz w:val="24"/>
                <w:szCs w:val="24"/>
              </w:rPr>
            </w:pPr>
            <w:r w:rsidRPr="008959D1">
              <w:rPr>
                <w:sz w:val="24"/>
                <w:szCs w:val="24"/>
              </w:rPr>
              <w:t>Pareiškėjo</w:t>
            </w:r>
            <w:r w:rsidR="001C3CDC" w:rsidRPr="008959D1">
              <w:rPr>
                <w:sz w:val="24"/>
                <w:szCs w:val="24"/>
              </w:rPr>
              <w:t xml:space="preserve"> pavadinimas</w:t>
            </w:r>
          </w:p>
        </w:tc>
      </w:tr>
      <w:tr w:rsidR="001C3CDC" w:rsidRPr="008959D1" w:rsidTr="00481439">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1C3CDC" w:rsidRPr="008959D1" w:rsidRDefault="001C3CDC" w:rsidP="00481439">
            <w:pPr>
              <w:rPr>
                <w:sz w:val="24"/>
                <w:szCs w:val="24"/>
              </w:rPr>
            </w:pPr>
          </w:p>
        </w:tc>
      </w:tr>
    </w:tbl>
    <w:p w:rsidR="001C3CDC" w:rsidRPr="008959D1" w:rsidRDefault="001C3CDC" w:rsidP="001C3CDC">
      <w:pPr>
        <w:rPr>
          <w:sz w:val="24"/>
          <w:szCs w:val="24"/>
        </w:rPr>
      </w:pPr>
    </w:p>
    <w:tbl>
      <w:tblPr>
        <w:tblW w:w="0" w:type="auto"/>
        <w:tblInd w:w="-105" w:type="dxa"/>
        <w:tblLayout w:type="fixed"/>
        <w:tblCellMar>
          <w:left w:w="0" w:type="dxa"/>
          <w:right w:w="0" w:type="dxa"/>
        </w:tblCellMar>
        <w:tblLook w:val="0000"/>
      </w:tblPr>
      <w:tblGrid>
        <w:gridCol w:w="6768"/>
        <w:gridCol w:w="2979"/>
      </w:tblGrid>
      <w:tr w:rsidR="001C3CDC" w:rsidRPr="008959D1" w:rsidTr="00481439">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1C3CDC" w:rsidRPr="008959D1" w:rsidRDefault="008834BA" w:rsidP="00481439">
            <w:pPr>
              <w:tabs>
                <w:tab w:val="left" w:pos="360"/>
              </w:tabs>
              <w:ind w:left="360" w:hanging="360"/>
              <w:rPr>
                <w:sz w:val="24"/>
                <w:szCs w:val="24"/>
              </w:rPr>
            </w:pPr>
            <w:r w:rsidRPr="008959D1">
              <w:rPr>
                <w:sz w:val="24"/>
                <w:szCs w:val="24"/>
              </w:rPr>
              <w:t>Pareiškėjo</w:t>
            </w:r>
            <w:r w:rsidR="001C3CDC" w:rsidRPr="008959D1">
              <w:rPr>
                <w:sz w:val="24"/>
                <w:szCs w:val="24"/>
              </w:rPr>
              <w:t xml:space="preserve"> teisinė forma</w:t>
            </w:r>
          </w:p>
        </w:tc>
      </w:tr>
      <w:tr w:rsidR="001C3CDC" w:rsidRPr="008959D1" w:rsidTr="00481439">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1C3CDC" w:rsidRPr="008959D1" w:rsidRDefault="001C3CDC" w:rsidP="00481439">
            <w:pPr>
              <w:rPr>
                <w:sz w:val="24"/>
                <w:szCs w:val="24"/>
              </w:rPr>
            </w:pPr>
          </w:p>
        </w:tc>
      </w:tr>
    </w:tbl>
    <w:p w:rsidR="001C3CDC" w:rsidRPr="008959D1" w:rsidRDefault="001C3CDC" w:rsidP="001C3CDC">
      <w:pPr>
        <w:rPr>
          <w:sz w:val="24"/>
          <w:szCs w:val="24"/>
        </w:rPr>
      </w:pPr>
    </w:p>
    <w:tbl>
      <w:tblPr>
        <w:tblW w:w="0" w:type="auto"/>
        <w:tblInd w:w="-105" w:type="dxa"/>
        <w:tblLayout w:type="fixed"/>
        <w:tblCellMar>
          <w:left w:w="0" w:type="dxa"/>
          <w:right w:w="0" w:type="dxa"/>
        </w:tblCellMar>
        <w:tblLook w:val="0000"/>
      </w:tblPr>
      <w:tblGrid>
        <w:gridCol w:w="6768"/>
        <w:gridCol w:w="2979"/>
      </w:tblGrid>
      <w:tr w:rsidR="008834BA" w:rsidRPr="008959D1" w:rsidTr="0049559A">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8834BA" w:rsidRPr="008959D1" w:rsidRDefault="008834BA" w:rsidP="008834BA">
            <w:pPr>
              <w:tabs>
                <w:tab w:val="left" w:pos="360"/>
              </w:tabs>
              <w:ind w:left="360" w:hanging="360"/>
              <w:rPr>
                <w:sz w:val="24"/>
                <w:szCs w:val="24"/>
              </w:rPr>
            </w:pPr>
            <w:r w:rsidRPr="008959D1">
              <w:rPr>
                <w:sz w:val="24"/>
                <w:szCs w:val="24"/>
              </w:rPr>
              <w:t>Pareiškėjo asmens kodas</w:t>
            </w:r>
          </w:p>
        </w:tc>
      </w:tr>
      <w:tr w:rsidR="008834BA" w:rsidRPr="008959D1" w:rsidTr="0049559A">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8834BA" w:rsidRPr="008959D1" w:rsidRDefault="008834BA" w:rsidP="0049559A">
            <w:pPr>
              <w:rPr>
                <w:sz w:val="24"/>
                <w:szCs w:val="24"/>
              </w:rPr>
            </w:pPr>
          </w:p>
        </w:tc>
      </w:tr>
    </w:tbl>
    <w:p w:rsidR="008834BA" w:rsidRPr="008959D1" w:rsidRDefault="008834BA" w:rsidP="001C3CDC">
      <w:pPr>
        <w:rPr>
          <w:sz w:val="24"/>
          <w:szCs w:val="24"/>
        </w:rPr>
      </w:pPr>
    </w:p>
    <w:tbl>
      <w:tblPr>
        <w:tblW w:w="0" w:type="auto"/>
        <w:tblInd w:w="-105" w:type="dxa"/>
        <w:tblLayout w:type="fixed"/>
        <w:tblCellMar>
          <w:left w:w="0" w:type="dxa"/>
          <w:right w:w="0" w:type="dxa"/>
        </w:tblCellMar>
        <w:tblLook w:val="0000"/>
      </w:tblPr>
      <w:tblGrid>
        <w:gridCol w:w="6768"/>
        <w:gridCol w:w="2979"/>
      </w:tblGrid>
      <w:tr w:rsidR="001C3CDC" w:rsidRPr="008959D1" w:rsidTr="00481439">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1C3CDC" w:rsidRPr="008959D1" w:rsidRDefault="008834BA" w:rsidP="00080E29">
            <w:pPr>
              <w:tabs>
                <w:tab w:val="left" w:pos="360"/>
              </w:tabs>
              <w:ind w:left="360" w:hanging="360"/>
              <w:rPr>
                <w:sz w:val="24"/>
                <w:szCs w:val="24"/>
              </w:rPr>
            </w:pPr>
            <w:r w:rsidRPr="008959D1">
              <w:rPr>
                <w:sz w:val="24"/>
                <w:szCs w:val="24"/>
              </w:rPr>
              <w:t>Pareiškėjo</w:t>
            </w:r>
            <w:r w:rsidR="00080E29" w:rsidRPr="008959D1">
              <w:rPr>
                <w:sz w:val="24"/>
                <w:szCs w:val="24"/>
              </w:rPr>
              <w:t xml:space="preserve"> buveinė, telefonas</w:t>
            </w:r>
            <w:r w:rsidR="001C3CDC" w:rsidRPr="008959D1">
              <w:rPr>
                <w:sz w:val="24"/>
                <w:szCs w:val="24"/>
              </w:rPr>
              <w:t>, el. p. adresas</w:t>
            </w:r>
          </w:p>
        </w:tc>
      </w:tr>
      <w:tr w:rsidR="001C3CDC" w:rsidRPr="008959D1" w:rsidTr="00481439">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1C3CDC" w:rsidRPr="008959D1" w:rsidRDefault="001C3CDC" w:rsidP="00481439">
            <w:pPr>
              <w:rPr>
                <w:sz w:val="24"/>
                <w:szCs w:val="24"/>
              </w:rPr>
            </w:pPr>
          </w:p>
        </w:tc>
      </w:tr>
    </w:tbl>
    <w:p w:rsidR="008834BA" w:rsidRPr="008959D1" w:rsidRDefault="008834BA" w:rsidP="001C3CDC">
      <w:pPr>
        <w:rPr>
          <w:sz w:val="24"/>
          <w:szCs w:val="24"/>
        </w:rPr>
      </w:pPr>
    </w:p>
    <w:tbl>
      <w:tblPr>
        <w:tblW w:w="0" w:type="auto"/>
        <w:tblInd w:w="-105" w:type="dxa"/>
        <w:tblLayout w:type="fixed"/>
        <w:tblCellMar>
          <w:left w:w="0" w:type="dxa"/>
          <w:right w:w="0" w:type="dxa"/>
        </w:tblCellMar>
        <w:tblLook w:val="0000"/>
      </w:tblPr>
      <w:tblGrid>
        <w:gridCol w:w="6768"/>
        <w:gridCol w:w="2979"/>
      </w:tblGrid>
      <w:tr w:rsidR="001C3CDC" w:rsidRPr="008959D1" w:rsidTr="00481439">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8834BA" w:rsidRPr="008959D1" w:rsidRDefault="008834BA" w:rsidP="00481439">
            <w:pPr>
              <w:tabs>
                <w:tab w:val="left" w:pos="360"/>
              </w:tabs>
              <w:ind w:left="360" w:hanging="360"/>
              <w:rPr>
                <w:sz w:val="24"/>
                <w:szCs w:val="24"/>
              </w:rPr>
            </w:pPr>
            <w:r w:rsidRPr="008959D1">
              <w:rPr>
                <w:sz w:val="24"/>
                <w:szCs w:val="24"/>
              </w:rPr>
              <w:t>Pareiškėjo</w:t>
            </w:r>
            <w:r w:rsidR="001C3CDC" w:rsidRPr="008959D1">
              <w:rPr>
                <w:sz w:val="24"/>
                <w:szCs w:val="24"/>
              </w:rPr>
              <w:t xml:space="preserve"> vadovas</w:t>
            </w:r>
            <w:r w:rsidR="00080E29" w:rsidRPr="008959D1">
              <w:rPr>
                <w:sz w:val="24"/>
                <w:szCs w:val="24"/>
              </w:rPr>
              <w:t xml:space="preserve"> ar </w:t>
            </w:r>
            <w:r w:rsidRPr="008959D1">
              <w:rPr>
                <w:sz w:val="24"/>
                <w:szCs w:val="24"/>
              </w:rPr>
              <w:t xml:space="preserve">įgaliotas asmuo </w:t>
            </w:r>
          </w:p>
          <w:p w:rsidR="001C3CDC" w:rsidRPr="008959D1" w:rsidRDefault="008834BA" w:rsidP="00080E29">
            <w:pPr>
              <w:tabs>
                <w:tab w:val="left" w:pos="360"/>
              </w:tabs>
              <w:ind w:left="360" w:hanging="360"/>
              <w:rPr>
                <w:sz w:val="24"/>
                <w:szCs w:val="24"/>
              </w:rPr>
            </w:pPr>
            <w:r w:rsidRPr="008959D1">
              <w:rPr>
                <w:sz w:val="24"/>
                <w:szCs w:val="24"/>
              </w:rPr>
              <w:t>(vardas, pavardė, tel., el. p.)</w:t>
            </w:r>
          </w:p>
        </w:tc>
      </w:tr>
      <w:tr w:rsidR="001C3CDC" w:rsidRPr="008959D1" w:rsidTr="00481439">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1C3CDC" w:rsidRPr="008959D1" w:rsidRDefault="001C3CDC" w:rsidP="00481439">
            <w:pPr>
              <w:rPr>
                <w:sz w:val="24"/>
                <w:szCs w:val="24"/>
              </w:rPr>
            </w:pPr>
          </w:p>
        </w:tc>
      </w:tr>
    </w:tbl>
    <w:p w:rsidR="001C3CDC" w:rsidRPr="008959D1" w:rsidRDefault="001C3CDC" w:rsidP="001C3CDC">
      <w:pPr>
        <w:rPr>
          <w:sz w:val="24"/>
          <w:szCs w:val="24"/>
        </w:rPr>
      </w:pPr>
    </w:p>
    <w:tbl>
      <w:tblPr>
        <w:tblW w:w="0" w:type="auto"/>
        <w:tblInd w:w="-105" w:type="dxa"/>
        <w:tblLayout w:type="fixed"/>
        <w:tblCellMar>
          <w:left w:w="0" w:type="dxa"/>
          <w:right w:w="0" w:type="dxa"/>
        </w:tblCellMar>
        <w:tblLook w:val="0000"/>
      </w:tblPr>
      <w:tblGrid>
        <w:gridCol w:w="3936"/>
        <w:gridCol w:w="5811"/>
      </w:tblGrid>
      <w:tr w:rsidR="001C3CDC" w:rsidRPr="008959D1" w:rsidTr="00481439">
        <w:trPr>
          <w:gridAfter w:val="1"/>
          <w:wAfter w:w="5811" w:type="dxa"/>
          <w:cantSplit/>
        </w:trPr>
        <w:tc>
          <w:tcPr>
            <w:tcW w:w="3936" w:type="dxa"/>
            <w:tcBorders>
              <w:top w:val="single" w:sz="2" w:space="0" w:color="000000"/>
              <w:left w:val="single" w:sz="2" w:space="0" w:color="000000"/>
              <w:bottom w:val="single" w:sz="2" w:space="0" w:color="000000"/>
              <w:right w:val="single" w:sz="2" w:space="0" w:color="000000"/>
            </w:tcBorders>
          </w:tcPr>
          <w:p w:rsidR="008834BA" w:rsidRPr="008959D1" w:rsidRDefault="001C3CDC" w:rsidP="008834BA">
            <w:pPr>
              <w:tabs>
                <w:tab w:val="left" w:pos="360"/>
              </w:tabs>
              <w:ind w:left="360" w:hanging="360"/>
              <w:rPr>
                <w:sz w:val="24"/>
                <w:szCs w:val="24"/>
              </w:rPr>
            </w:pPr>
            <w:r w:rsidRPr="008959D1">
              <w:rPr>
                <w:sz w:val="24"/>
                <w:szCs w:val="24"/>
              </w:rPr>
              <w:t xml:space="preserve">Projekto </w:t>
            </w:r>
            <w:r w:rsidR="008834BA" w:rsidRPr="008959D1">
              <w:rPr>
                <w:sz w:val="24"/>
                <w:szCs w:val="24"/>
              </w:rPr>
              <w:t>vadovas</w:t>
            </w:r>
          </w:p>
          <w:p w:rsidR="001C3CDC" w:rsidRPr="008959D1" w:rsidRDefault="00C47D1A" w:rsidP="00C47D1A">
            <w:pPr>
              <w:tabs>
                <w:tab w:val="left" w:pos="360"/>
              </w:tabs>
              <w:ind w:left="360" w:hanging="360"/>
              <w:rPr>
                <w:sz w:val="24"/>
                <w:szCs w:val="24"/>
              </w:rPr>
            </w:pPr>
            <w:r w:rsidRPr="008959D1">
              <w:rPr>
                <w:sz w:val="24"/>
                <w:szCs w:val="24"/>
              </w:rPr>
              <w:t>(vardas, pavardė, tel.</w:t>
            </w:r>
            <w:r w:rsidR="008834BA" w:rsidRPr="008959D1">
              <w:rPr>
                <w:sz w:val="24"/>
                <w:szCs w:val="24"/>
              </w:rPr>
              <w:t>, el. p.)</w:t>
            </w:r>
          </w:p>
        </w:tc>
      </w:tr>
      <w:tr w:rsidR="001C3CDC" w:rsidRPr="008959D1" w:rsidTr="00481439">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1C3CDC" w:rsidRPr="008959D1" w:rsidRDefault="001C3CDC" w:rsidP="00481439">
            <w:pPr>
              <w:rPr>
                <w:sz w:val="24"/>
                <w:szCs w:val="24"/>
              </w:rPr>
            </w:pPr>
          </w:p>
        </w:tc>
      </w:tr>
    </w:tbl>
    <w:p w:rsidR="001C3CDC" w:rsidRPr="008959D1" w:rsidRDefault="001C3CDC" w:rsidP="001C3CDC">
      <w:pPr>
        <w:rPr>
          <w:sz w:val="24"/>
          <w:szCs w:val="24"/>
        </w:rPr>
      </w:pPr>
    </w:p>
    <w:tbl>
      <w:tblPr>
        <w:tblW w:w="0" w:type="auto"/>
        <w:tblInd w:w="-105" w:type="dxa"/>
        <w:tblLayout w:type="fixed"/>
        <w:tblCellMar>
          <w:left w:w="0" w:type="dxa"/>
          <w:right w:w="0" w:type="dxa"/>
        </w:tblCellMar>
        <w:tblLook w:val="0000"/>
      </w:tblPr>
      <w:tblGrid>
        <w:gridCol w:w="9747"/>
      </w:tblGrid>
      <w:tr w:rsidR="007C2041" w:rsidRPr="008959D1" w:rsidTr="007C2041">
        <w:trPr>
          <w:cantSplit/>
          <w:trHeight w:val="78"/>
        </w:trPr>
        <w:tc>
          <w:tcPr>
            <w:tcW w:w="9747" w:type="dxa"/>
            <w:tcBorders>
              <w:top w:val="single" w:sz="2" w:space="0" w:color="000000"/>
              <w:left w:val="single" w:sz="2" w:space="0" w:color="000000"/>
              <w:bottom w:val="single" w:sz="2" w:space="0" w:color="000000"/>
              <w:right w:val="single" w:sz="2" w:space="0" w:color="000000"/>
            </w:tcBorders>
          </w:tcPr>
          <w:p w:rsidR="007C2041" w:rsidRPr="008959D1" w:rsidRDefault="007C2041" w:rsidP="007C2041">
            <w:pPr>
              <w:jc w:val="both"/>
              <w:rPr>
                <w:sz w:val="24"/>
                <w:szCs w:val="24"/>
              </w:rPr>
            </w:pPr>
            <w:r w:rsidRPr="008959D1">
              <w:rPr>
                <w:sz w:val="24"/>
                <w:szCs w:val="24"/>
              </w:rPr>
              <w:t>Pareiškėjo patirtis įgyvendinant projektus, finansuojamus iš valstybės ir</w:t>
            </w:r>
            <w:r w:rsidR="00080E29" w:rsidRPr="008959D1">
              <w:rPr>
                <w:sz w:val="24"/>
                <w:szCs w:val="24"/>
              </w:rPr>
              <w:t xml:space="preserve"> (</w:t>
            </w:r>
            <w:r w:rsidRPr="008959D1">
              <w:rPr>
                <w:sz w:val="24"/>
                <w:szCs w:val="24"/>
              </w:rPr>
              <w:t>ar</w:t>
            </w:r>
            <w:r w:rsidR="00080E29" w:rsidRPr="008959D1">
              <w:rPr>
                <w:sz w:val="24"/>
                <w:szCs w:val="24"/>
              </w:rPr>
              <w:t>)</w:t>
            </w:r>
            <w:r w:rsidRPr="008959D1">
              <w:rPr>
                <w:sz w:val="24"/>
                <w:szCs w:val="24"/>
              </w:rPr>
              <w:t xml:space="preserve"> savivaldybės</w:t>
            </w:r>
          </w:p>
          <w:p w:rsidR="007C2041" w:rsidRPr="008959D1" w:rsidRDefault="007C2041" w:rsidP="007C2041">
            <w:pPr>
              <w:jc w:val="both"/>
              <w:rPr>
                <w:sz w:val="24"/>
                <w:szCs w:val="24"/>
              </w:rPr>
            </w:pPr>
            <w:r w:rsidRPr="008959D1">
              <w:rPr>
                <w:sz w:val="24"/>
                <w:szCs w:val="24"/>
              </w:rPr>
              <w:t>(išvardinti per pastaruosius trejus metus vykdytus projektus, nurodant finansavimo šaltinį, skirtą sumą, projekto pavadinimą ir vykdymo metus)</w:t>
            </w:r>
          </w:p>
        </w:tc>
      </w:tr>
      <w:tr w:rsidR="007C2041" w:rsidRPr="008959D1" w:rsidTr="0049559A">
        <w:trPr>
          <w:cantSplit/>
        </w:trPr>
        <w:tc>
          <w:tcPr>
            <w:tcW w:w="9747" w:type="dxa"/>
            <w:tcBorders>
              <w:top w:val="single" w:sz="2" w:space="0" w:color="000000"/>
              <w:left w:val="single" w:sz="2" w:space="0" w:color="000000"/>
              <w:bottom w:val="single" w:sz="2" w:space="0" w:color="000000"/>
              <w:right w:val="single" w:sz="2" w:space="0" w:color="000000"/>
            </w:tcBorders>
          </w:tcPr>
          <w:p w:rsidR="007C2041" w:rsidRPr="008959D1" w:rsidRDefault="007C2041" w:rsidP="0049559A">
            <w:pPr>
              <w:rPr>
                <w:sz w:val="24"/>
                <w:szCs w:val="24"/>
              </w:rPr>
            </w:pPr>
          </w:p>
          <w:p w:rsidR="007C2041" w:rsidRPr="008959D1" w:rsidRDefault="007C2041" w:rsidP="0049559A">
            <w:pPr>
              <w:rPr>
                <w:b/>
                <w:sz w:val="24"/>
                <w:szCs w:val="24"/>
              </w:rPr>
            </w:pPr>
          </w:p>
        </w:tc>
      </w:tr>
    </w:tbl>
    <w:p w:rsidR="007C2041" w:rsidRPr="008959D1" w:rsidRDefault="007C2041" w:rsidP="001C3CDC">
      <w:pPr>
        <w:rPr>
          <w:sz w:val="24"/>
          <w:szCs w:val="24"/>
        </w:rPr>
      </w:pPr>
    </w:p>
    <w:p w:rsidR="001C3CDC" w:rsidRPr="008959D1" w:rsidRDefault="001C3CDC" w:rsidP="001C3CDC">
      <w:pPr>
        <w:rPr>
          <w:sz w:val="24"/>
          <w:szCs w:val="24"/>
        </w:rPr>
      </w:pPr>
      <w:r w:rsidRPr="008959D1">
        <w:rPr>
          <w:sz w:val="24"/>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7C2041" w:rsidRPr="008959D1" w:rsidTr="0049559A">
        <w:tc>
          <w:tcPr>
            <w:tcW w:w="4927" w:type="dxa"/>
          </w:tcPr>
          <w:p w:rsidR="007C2041" w:rsidRPr="008959D1" w:rsidRDefault="007C2041" w:rsidP="0049559A">
            <w:pPr>
              <w:jc w:val="both"/>
              <w:rPr>
                <w:sz w:val="24"/>
                <w:szCs w:val="24"/>
              </w:rPr>
            </w:pPr>
            <w:r w:rsidRPr="008959D1">
              <w:rPr>
                <w:sz w:val="24"/>
                <w:szCs w:val="24"/>
              </w:rPr>
              <w:t>2.1. Projekto pavadinimas</w:t>
            </w:r>
          </w:p>
        </w:tc>
        <w:tc>
          <w:tcPr>
            <w:tcW w:w="4927" w:type="dxa"/>
          </w:tcPr>
          <w:p w:rsidR="007C2041" w:rsidRPr="008959D1" w:rsidRDefault="007C2041" w:rsidP="0049559A">
            <w:pPr>
              <w:jc w:val="both"/>
              <w:rPr>
                <w:b/>
                <w:sz w:val="24"/>
                <w:szCs w:val="24"/>
              </w:rPr>
            </w:pPr>
          </w:p>
        </w:tc>
      </w:tr>
      <w:tr w:rsidR="007C2041" w:rsidRPr="008959D1" w:rsidTr="0049559A">
        <w:tc>
          <w:tcPr>
            <w:tcW w:w="4927" w:type="dxa"/>
          </w:tcPr>
          <w:p w:rsidR="007C2041" w:rsidRPr="008959D1" w:rsidRDefault="007C2041" w:rsidP="0049559A">
            <w:pPr>
              <w:jc w:val="both"/>
              <w:rPr>
                <w:sz w:val="24"/>
                <w:szCs w:val="24"/>
              </w:rPr>
            </w:pPr>
            <w:r w:rsidRPr="008959D1">
              <w:rPr>
                <w:sz w:val="24"/>
                <w:szCs w:val="24"/>
              </w:rPr>
              <w:t>2.2. Projektui įgyvendinti prašoma suma (eurais)</w:t>
            </w:r>
          </w:p>
        </w:tc>
        <w:tc>
          <w:tcPr>
            <w:tcW w:w="4927" w:type="dxa"/>
          </w:tcPr>
          <w:p w:rsidR="007C2041" w:rsidRPr="008959D1" w:rsidRDefault="007C2041" w:rsidP="0049559A">
            <w:pPr>
              <w:jc w:val="both"/>
              <w:rPr>
                <w:b/>
                <w:sz w:val="24"/>
                <w:szCs w:val="24"/>
              </w:rPr>
            </w:pPr>
          </w:p>
        </w:tc>
      </w:tr>
      <w:tr w:rsidR="007C2041" w:rsidRPr="008959D1" w:rsidTr="0049559A">
        <w:trPr>
          <w:trHeight w:val="70"/>
        </w:trPr>
        <w:tc>
          <w:tcPr>
            <w:tcW w:w="4927" w:type="dxa"/>
          </w:tcPr>
          <w:p w:rsidR="007C2041" w:rsidRPr="008959D1" w:rsidRDefault="00CD6C7C" w:rsidP="00CD6C7C">
            <w:pPr>
              <w:tabs>
                <w:tab w:val="left" w:pos="284"/>
                <w:tab w:val="left" w:pos="426"/>
              </w:tabs>
              <w:jc w:val="both"/>
              <w:rPr>
                <w:sz w:val="24"/>
                <w:szCs w:val="24"/>
              </w:rPr>
            </w:pPr>
            <w:r w:rsidRPr="008959D1">
              <w:rPr>
                <w:sz w:val="24"/>
                <w:szCs w:val="24"/>
              </w:rPr>
              <w:t xml:space="preserve">2.3. </w:t>
            </w:r>
            <w:r w:rsidR="007C2041" w:rsidRPr="008959D1">
              <w:rPr>
                <w:sz w:val="24"/>
                <w:szCs w:val="24"/>
              </w:rPr>
              <w:t>Projekto įgyvendinimo trukmė, projekto vykdymo vieta</w:t>
            </w:r>
          </w:p>
        </w:tc>
        <w:tc>
          <w:tcPr>
            <w:tcW w:w="4927" w:type="dxa"/>
          </w:tcPr>
          <w:p w:rsidR="007C2041" w:rsidRPr="008959D1" w:rsidRDefault="007C2041" w:rsidP="0049559A">
            <w:pPr>
              <w:jc w:val="both"/>
              <w:rPr>
                <w:b/>
                <w:sz w:val="24"/>
                <w:szCs w:val="24"/>
              </w:rPr>
            </w:pPr>
          </w:p>
        </w:tc>
      </w:tr>
      <w:tr w:rsidR="007C2041" w:rsidRPr="008959D1" w:rsidTr="0049559A">
        <w:trPr>
          <w:trHeight w:val="70"/>
        </w:trPr>
        <w:tc>
          <w:tcPr>
            <w:tcW w:w="4927" w:type="dxa"/>
          </w:tcPr>
          <w:p w:rsidR="007C2041" w:rsidRPr="008959D1" w:rsidRDefault="007C2041" w:rsidP="0049559A">
            <w:pPr>
              <w:jc w:val="both"/>
              <w:rPr>
                <w:sz w:val="24"/>
                <w:szCs w:val="24"/>
              </w:rPr>
            </w:pPr>
            <w:r w:rsidRPr="008959D1">
              <w:rPr>
                <w:sz w:val="24"/>
                <w:szCs w:val="24"/>
              </w:rPr>
              <w:t>2.4. Projekto partneriai, jų kontaktai</w:t>
            </w:r>
          </w:p>
        </w:tc>
        <w:tc>
          <w:tcPr>
            <w:tcW w:w="4927" w:type="dxa"/>
          </w:tcPr>
          <w:p w:rsidR="007C2041" w:rsidRPr="008959D1" w:rsidRDefault="007C2041" w:rsidP="0049559A">
            <w:pPr>
              <w:jc w:val="both"/>
              <w:rPr>
                <w:b/>
                <w:sz w:val="24"/>
                <w:szCs w:val="24"/>
              </w:rPr>
            </w:pPr>
          </w:p>
        </w:tc>
      </w:tr>
    </w:tbl>
    <w:p w:rsidR="007C2041" w:rsidRPr="008959D1" w:rsidRDefault="007C2041" w:rsidP="001C3CDC">
      <w:pPr>
        <w:rPr>
          <w:b/>
          <w:sz w:val="24"/>
          <w:szCs w:val="24"/>
        </w:rPr>
      </w:pPr>
    </w:p>
    <w:p w:rsidR="001C3CDC" w:rsidRPr="008959D1" w:rsidRDefault="007C2041" w:rsidP="001C3CDC">
      <w:pPr>
        <w:rPr>
          <w:sz w:val="24"/>
          <w:szCs w:val="24"/>
        </w:rPr>
      </w:pPr>
      <w:r w:rsidRPr="008959D1">
        <w:rPr>
          <w:sz w:val="24"/>
          <w:szCs w:val="24"/>
        </w:rPr>
        <w:t>3. Projekto aprašymas</w:t>
      </w:r>
    </w:p>
    <w:p w:rsidR="007C2041" w:rsidRPr="008959D1" w:rsidRDefault="007C2041" w:rsidP="007C2041">
      <w:pPr>
        <w:jc w:val="both"/>
        <w:rPr>
          <w:sz w:val="24"/>
          <w:szCs w:val="24"/>
        </w:rPr>
      </w:pPr>
      <w:r w:rsidRPr="008959D1">
        <w:rPr>
          <w:sz w:val="24"/>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tc>
      </w:tr>
    </w:tbl>
    <w:p w:rsidR="007C2041" w:rsidRPr="008959D1" w:rsidRDefault="007C2041" w:rsidP="007C2041">
      <w:pPr>
        <w:rPr>
          <w:sz w:val="24"/>
          <w:szCs w:val="24"/>
        </w:rPr>
      </w:pPr>
    </w:p>
    <w:p w:rsidR="007C2041" w:rsidRPr="008959D1" w:rsidRDefault="007C2041" w:rsidP="007C2041">
      <w:pPr>
        <w:jc w:val="both"/>
        <w:rPr>
          <w:sz w:val="24"/>
          <w:szCs w:val="24"/>
        </w:rPr>
      </w:pPr>
      <w:r w:rsidRPr="008959D1">
        <w:rPr>
          <w:sz w:val="24"/>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tc>
      </w:tr>
    </w:tbl>
    <w:p w:rsidR="007C2041" w:rsidRPr="008959D1" w:rsidRDefault="007C2041" w:rsidP="007C2041">
      <w:pPr>
        <w:rPr>
          <w:sz w:val="24"/>
          <w:szCs w:val="24"/>
        </w:rPr>
      </w:pPr>
    </w:p>
    <w:p w:rsidR="007C2041" w:rsidRPr="008959D1" w:rsidRDefault="007C2041" w:rsidP="007C2041">
      <w:pPr>
        <w:jc w:val="both"/>
        <w:rPr>
          <w:sz w:val="24"/>
          <w:szCs w:val="24"/>
        </w:rPr>
      </w:pPr>
      <w:r w:rsidRPr="008959D1">
        <w:rPr>
          <w:sz w:val="24"/>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p w:rsidR="004B6C43" w:rsidRPr="008959D1" w:rsidRDefault="004B6C43" w:rsidP="0049559A">
            <w:pPr>
              <w:jc w:val="both"/>
              <w:rPr>
                <w:sz w:val="24"/>
                <w:szCs w:val="24"/>
              </w:rPr>
            </w:pPr>
          </w:p>
          <w:p w:rsidR="004B6C43" w:rsidRPr="008959D1" w:rsidRDefault="004B6C43" w:rsidP="0049559A">
            <w:pPr>
              <w:jc w:val="both"/>
              <w:rPr>
                <w:sz w:val="24"/>
                <w:szCs w:val="24"/>
              </w:rPr>
            </w:pPr>
          </w:p>
        </w:tc>
      </w:tr>
    </w:tbl>
    <w:p w:rsidR="007C2041" w:rsidRPr="008959D1" w:rsidRDefault="007C2041" w:rsidP="007C2041">
      <w:pPr>
        <w:jc w:val="both"/>
        <w:rPr>
          <w:sz w:val="24"/>
          <w:szCs w:val="24"/>
        </w:rPr>
      </w:pPr>
      <w:r w:rsidRPr="008959D1">
        <w:rPr>
          <w:sz w:val="24"/>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tc>
      </w:tr>
    </w:tbl>
    <w:p w:rsidR="007C2041" w:rsidRPr="008959D1" w:rsidRDefault="007C2041" w:rsidP="007C2041">
      <w:pPr>
        <w:jc w:val="both"/>
        <w:rPr>
          <w:sz w:val="24"/>
          <w:szCs w:val="24"/>
        </w:rPr>
      </w:pPr>
      <w:r w:rsidRPr="008959D1">
        <w:rPr>
          <w:sz w:val="24"/>
          <w:szCs w:val="24"/>
        </w:rPr>
        <w:lastRenderedPageBreak/>
        <w:t>3.5. Projekto atitiktis patvirtintoms tinkamoms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tc>
      </w:tr>
    </w:tbl>
    <w:p w:rsidR="007C2041" w:rsidRPr="008959D1" w:rsidRDefault="007C2041" w:rsidP="007C2041">
      <w:pPr>
        <w:rPr>
          <w:sz w:val="24"/>
          <w:szCs w:val="24"/>
        </w:rPr>
      </w:pPr>
    </w:p>
    <w:p w:rsidR="007C2041" w:rsidRPr="008959D1" w:rsidRDefault="007C2041" w:rsidP="007C2041">
      <w:pPr>
        <w:jc w:val="both"/>
        <w:rPr>
          <w:sz w:val="24"/>
          <w:szCs w:val="24"/>
        </w:rPr>
      </w:pPr>
      <w:r w:rsidRPr="008959D1">
        <w:rPr>
          <w:sz w:val="24"/>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2041" w:rsidRPr="008959D1" w:rsidTr="0049559A">
        <w:tc>
          <w:tcPr>
            <w:tcW w:w="9854" w:type="dxa"/>
          </w:tcPr>
          <w:p w:rsidR="007C2041" w:rsidRPr="008959D1" w:rsidRDefault="007C2041" w:rsidP="0049559A">
            <w:pPr>
              <w:jc w:val="both"/>
              <w:rPr>
                <w:sz w:val="24"/>
                <w:szCs w:val="24"/>
              </w:rPr>
            </w:pPr>
          </w:p>
        </w:tc>
      </w:tr>
    </w:tbl>
    <w:p w:rsidR="007C2041" w:rsidRPr="008959D1" w:rsidRDefault="007C2041" w:rsidP="001C3CDC">
      <w:pPr>
        <w:rPr>
          <w:b/>
          <w:sz w:val="24"/>
          <w:szCs w:val="24"/>
        </w:rPr>
      </w:pPr>
    </w:p>
    <w:p w:rsidR="007C2041" w:rsidRPr="008959D1" w:rsidRDefault="007C2041" w:rsidP="001C3CDC">
      <w:pPr>
        <w:rPr>
          <w:sz w:val="24"/>
          <w:szCs w:val="24"/>
        </w:rPr>
      </w:pPr>
      <w:r w:rsidRPr="008959D1">
        <w:rPr>
          <w:sz w:val="24"/>
          <w:szCs w:val="24"/>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559"/>
        <w:gridCol w:w="1701"/>
        <w:gridCol w:w="4961"/>
      </w:tblGrid>
      <w:tr w:rsidR="007C2041" w:rsidRPr="008959D1" w:rsidTr="00F843E6">
        <w:tc>
          <w:tcPr>
            <w:tcW w:w="1668" w:type="dxa"/>
            <w:vAlign w:val="center"/>
          </w:tcPr>
          <w:p w:rsidR="007C2041" w:rsidRPr="008959D1" w:rsidRDefault="007C2041" w:rsidP="00F843E6">
            <w:pPr>
              <w:rPr>
                <w:sz w:val="24"/>
                <w:szCs w:val="24"/>
              </w:rPr>
            </w:pPr>
            <w:r w:rsidRPr="008959D1">
              <w:rPr>
                <w:sz w:val="24"/>
                <w:szCs w:val="24"/>
              </w:rPr>
              <w:t>Planuojama veiklos vykdymo data (trukmė)</w:t>
            </w:r>
          </w:p>
        </w:tc>
        <w:tc>
          <w:tcPr>
            <w:tcW w:w="1559" w:type="dxa"/>
            <w:vAlign w:val="center"/>
          </w:tcPr>
          <w:p w:rsidR="007C2041" w:rsidRPr="008959D1" w:rsidRDefault="007C2041" w:rsidP="00F843E6">
            <w:pPr>
              <w:rPr>
                <w:sz w:val="24"/>
                <w:szCs w:val="24"/>
              </w:rPr>
            </w:pPr>
            <w:r w:rsidRPr="008959D1">
              <w:rPr>
                <w:sz w:val="24"/>
                <w:szCs w:val="24"/>
              </w:rPr>
              <w:t>Planuojama vykdymo vieta</w:t>
            </w:r>
          </w:p>
        </w:tc>
        <w:tc>
          <w:tcPr>
            <w:tcW w:w="1701" w:type="dxa"/>
            <w:vAlign w:val="center"/>
          </w:tcPr>
          <w:p w:rsidR="007C2041" w:rsidRPr="008959D1" w:rsidRDefault="007C2041" w:rsidP="00F843E6">
            <w:pPr>
              <w:rPr>
                <w:sz w:val="24"/>
                <w:szCs w:val="24"/>
              </w:rPr>
            </w:pPr>
            <w:r w:rsidRPr="008959D1">
              <w:rPr>
                <w:sz w:val="24"/>
                <w:szCs w:val="24"/>
              </w:rPr>
              <w:t>Planuojamos veiklos atsakingas vykdytojas</w:t>
            </w:r>
          </w:p>
        </w:tc>
        <w:tc>
          <w:tcPr>
            <w:tcW w:w="4961" w:type="dxa"/>
            <w:vAlign w:val="center"/>
          </w:tcPr>
          <w:p w:rsidR="007C2041" w:rsidRPr="008959D1" w:rsidRDefault="007C2041" w:rsidP="00A71A2F">
            <w:pPr>
              <w:jc w:val="center"/>
              <w:rPr>
                <w:sz w:val="24"/>
                <w:szCs w:val="24"/>
              </w:rPr>
            </w:pPr>
            <w:r w:rsidRPr="008959D1">
              <w:rPr>
                <w:sz w:val="24"/>
                <w:szCs w:val="24"/>
              </w:rPr>
              <w:t>Veiklos</w:t>
            </w:r>
            <w:r w:rsidR="00334FB3" w:rsidRPr="008959D1">
              <w:rPr>
                <w:sz w:val="24"/>
                <w:szCs w:val="24"/>
              </w:rPr>
              <w:t xml:space="preserve"> aprašymas (planuojamas dalyvių,</w:t>
            </w:r>
            <w:r w:rsidRPr="008959D1">
              <w:rPr>
                <w:sz w:val="24"/>
                <w:szCs w:val="24"/>
              </w:rPr>
              <w:t xml:space="preserve"> savanorių skaičius, veiklos metodai ir kita)</w:t>
            </w:r>
          </w:p>
        </w:tc>
      </w:tr>
      <w:tr w:rsidR="007C2041" w:rsidRPr="008959D1" w:rsidTr="00F843E6">
        <w:trPr>
          <w:trHeight w:val="397"/>
        </w:trPr>
        <w:tc>
          <w:tcPr>
            <w:tcW w:w="1668" w:type="dxa"/>
          </w:tcPr>
          <w:p w:rsidR="007C2041" w:rsidRPr="008959D1" w:rsidRDefault="007C2041" w:rsidP="0049559A">
            <w:pPr>
              <w:jc w:val="both"/>
              <w:rPr>
                <w:b/>
                <w:sz w:val="24"/>
                <w:szCs w:val="24"/>
              </w:rPr>
            </w:pPr>
          </w:p>
        </w:tc>
        <w:tc>
          <w:tcPr>
            <w:tcW w:w="1559" w:type="dxa"/>
          </w:tcPr>
          <w:p w:rsidR="007C2041" w:rsidRPr="008959D1" w:rsidRDefault="007C2041" w:rsidP="0049559A">
            <w:pPr>
              <w:jc w:val="both"/>
              <w:rPr>
                <w:b/>
                <w:sz w:val="24"/>
                <w:szCs w:val="24"/>
              </w:rPr>
            </w:pPr>
          </w:p>
        </w:tc>
        <w:tc>
          <w:tcPr>
            <w:tcW w:w="1701" w:type="dxa"/>
          </w:tcPr>
          <w:p w:rsidR="007C2041" w:rsidRPr="008959D1" w:rsidRDefault="007C2041" w:rsidP="0049559A">
            <w:pPr>
              <w:jc w:val="both"/>
              <w:rPr>
                <w:b/>
                <w:sz w:val="24"/>
                <w:szCs w:val="24"/>
              </w:rPr>
            </w:pPr>
          </w:p>
        </w:tc>
        <w:tc>
          <w:tcPr>
            <w:tcW w:w="4961" w:type="dxa"/>
          </w:tcPr>
          <w:p w:rsidR="007C2041" w:rsidRPr="008959D1" w:rsidRDefault="007C2041" w:rsidP="0049559A">
            <w:pPr>
              <w:jc w:val="both"/>
              <w:rPr>
                <w:b/>
                <w:sz w:val="24"/>
                <w:szCs w:val="24"/>
              </w:rPr>
            </w:pPr>
          </w:p>
        </w:tc>
      </w:tr>
      <w:tr w:rsidR="007C2041" w:rsidRPr="008959D1" w:rsidTr="00F843E6">
        <w:trPr>
          <w:trHeight w:val="397"/>
        </w:trPr>
        <w:tc>
          <w:tcPr>
            <w:tcW w:w="1668" w:type="dxa"/>
          </w:tcPr>
          <w:p w:rsidR="007C2041" w:rsidRPr="008959D1" w:rsidRDefault="007C2041" w:rsidP="0049559A">
            <w:pPr>
              <w:jc w:val="both"/>
              <w:rPr>
                <w:b/>
                <w:sz w:val="24"/>
                <w:szCs w:val="24"/>
              </w:rPr>
            </w:pPr>
          </w:p>
        </w:tc>
        <w:tc>
          <w:tcPr>
            <w:tcW w:w="1559" w:type="dxa"/>
          </w:tcPr>
          <w:p w:rsidR="007C2041" w:rsidRPr="008959D1" w:rsidRDefault="007C2041" w:rsidP="0049559A">
            <w:pPr>
              <w:jc w:val="both"/>
              <w:rPr>
                <w:b/>
                <w:sz w:val="24"/>
                <w:szCs w:val="24"/>
              </w:rPr>
            </w:pPr>
          </w:p>
        </w:tc>
        <w:tc>
          <w:tcPr>
            <w:tcW w:w="1701" w:type="dxa"/>
          </w:tcPr>
          <w:p w:rsidR="007C2041" w:rsidRPr="008959D1" w:rsidRDefault="007C2041" w:rsidP="0049559A">
            <w:pPr>
              <w:jc w:val="both"/>
              <w:rPr>
                <w:b/>
                <w:sz w:val="24"/>
                <w:szCs w:val="24"/>
              </w:rPr>
            </w:pPr>
          </w:p>
        </w:tc>
        <w:tc>
          <w:tcPr>
            <w:tcW w:w="4961" w:type="dxa"/>
          </w:tcPr>
          <w:p w:rsidR="007C2041" w:rsidRPr="008959D1" w:rsidRDefault="007C2041" w:rsidP="0049559A">
            <w:pPr>
              <w:jc w:val="both"/>
              <w:rPr>
                <w:b/>
                <w:sz w:val="24"/>
                <w:szCs w:val="24"/>
              </w:rPr>
            </w:pPr>
          </w:p>
        </w:tc>
      </w:tr>
    </w:tbl>
    <w:p w:rsidR="007C2041" w:rsidRPr="008959D1" w:rsidRDefault="007C2041" w:rsidP="001C3CDC">
      <w:pPr>
        <w:rPr>
          <w:b/>
          <w:sz w:val="24"/>
          <w:szCs w:val="24"/>
        </w:rPr>
      </w:pPr>
    </w:p>
    <w:p w:rsidR="007C2041" w:rsidRPr="008959D1" w:rsidRDefault="007C2041" w:rsidP="001C3CDC">
      <w:pPr>
        <w:rPr>
          <w:sz w:val="24"/>
          <w:szCs w:val="24"/>
        </w:rPr>
      </w:pPr>
      <w:r w:rsidRPr="008959D1">
        <w:rPr>
          <w:sz w:val="24"/>
          <w:szCs w:val="24"/>
        </w:rPr>
        <w:t>5. Detali projekto įgyvendinimo sąmata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1418"/>
        <w:gridCol w:w="992"/>
        <w:gridCol w:w="1276"/>
        <w:gridCol w:w="1304"/>
      </w:tblGrid>
      <w:tr w:rsidR="00D4008C" w:rsidRPr="008959D1" w:rsidTr="00D4008C">
        <w:trPr>
          <w:trHeight w:val="283"/>
        </w:trPr>
        <w:tc>
          <w:tcPr>
            <w:tcW w:w="675" w:type="dxa"/>
            <w:vAlign w:val="center"/>
          </w:tcPr>
          <w:p w:rsidR="00D4008C" w:rsidRPr="008959D1" w:rsidRDefault="00D4008C" w:rsidP="0049559A">
            <w:pPr>
              <w:jc w:val="center"/>
              <w:rPr>
                <w:sz w:val="24"/>
                <w:szCs w:val="24"/>
              </w:rPr>
            </w:pPr>
            <w:r w:rsidRPr="008959D1">
              <w:rPr>
                <w:sz w:val="24"/>
                <w:szCs w:val="24"/>
              </w:rPr>
              <w:t>Eil. Nr.</w:t>
            </w:r>
          </w:p>
        </w:tc>
        <w:tc>
          <w:tcPr>
            <w:tcW w:w="3969" w:type="dxa"/>
            <w:vAlign w:val="center"/>
          </w:tcPr>
          <w:p w:rsidR="00D4008C" w:rsidRPr="008959D1" w:rsidRDefault="00D4008C" w:rsidP="0049559A">
            <w:pPr>
              <w:jc w:val="center"/>
              <w:rPr>
                <w:sz w:val="24"/>
                <w:szCs w:val="24"/>
              </w:rPr>
            </w:pPr>
            <w:r w:rsidRPr="008959D1">
              <w:rPr>
                <w:sz w:val="24"/>
                <w:szCs w:val="24"/>
              </w:rPr>
              <w:t>Išlaidų rūšis</w:t>
            </w:r>
          </w:p>
        </w:tc>
        <w:tc>
          <w:tcPr>
            <w:tcW w:w="1418" w:type="dxa"/>
            <w:vAlign w:val="center"/>
          </w:tcPr>
          <w:p w:rsidR="00D4008C" w:rsidRPr="008959D1" w:rsidRDefault="00D4008C" w:rsidP="0049559A">
            <w:pPr>
              <w:jc w:val="center"/>
              <w:rPr>
                <w:sz w:val="24"/>
                <w:szCs w:val="24"/>
              </w:rPr>
            </w:pPr>
            <w:r w:rsidRPr="008959D1">
              <w:rPr>
                <w:sz w:val="24"/>
                <w:szCs w:val="24"/>
              </w:rPr>
              <w:t>Mato vieneto pav.</w:t>
            </w:r>
          </w:p>
        </w:tc>
        <w:tc>
          <w:tcPr>
            <w:tcW w:w="992" w:type="dxa"/>
            <w:vAlign w:val="center"/>
          </w:tcPr>
          <w:p w:rsidR="00D4008C" w:rsidRPr="008959D1" w:rsidRDefault="00D4008C" w:rsidP="0049559A">
            <w:pPr>
              <w:jc w:val="center"/>
              <w:rPr>
                <w:sz w:val="24"/>
                <w:szCs w:val="24"/>
              </w:rPr>
            </w:pPr>
            <w:r w:rsidRPr="008959D1">
              <w:rPr>
                <w:sz w:val="24"/>
                <w:szCs w:val="24"/>
              </w:rPr>
              <w:t>Kiekis</w:t>
            </w:r>
          </w:p>
        </w:tc>
        <w:tc>
          <w:tcPr>
            <w:tcW w:w="1276" w:type="dxa"/>
            <w:vAlign w:val="center"/>
          </w:tcPr>
          <w:p w:rsidR="00D4008C" w:rsidRPr="008959D1" w:rsidRDefault="00D4008C" w:rsidP="0049559A">
            <w:pPr>
              <w:jc w:val="center"/>
              <w:rPr>
                <w:sz w:val="24"/>
                <w:szCs w:val="24"/>
              </w:rPr>
            </w:pPr>
            <w:r w:rsidRPr="008959D1">
              <w:rPr>
                <w:sz w:val="24"/>
                <w:szCs w:val="24"/>
              </w:rPr>
              <w:t xml:space="preserve">Vieneto kaina, </w:t>
            </w:r>
            <w:proofErr w:type="spellStart"/>
            <w:r w:rsidRPr="008959D1">
              <w:rPr>
                <w:sz w:val="24"/>
                <w:szCs w:val="24"/>
              </w:rPr>
              <w:t>Eur</w:t>
            </w:r>
            <w:proofErr w:type="spellEnd"/>
          </w:p>
        </w:tc>
        <w:tc>
          <w:tcPr>
            <w:tcW w:w="1304" w:type="dxa"/>
            <w:vAlign w:val="center"/>
          </w:tcPr>
          <w:p w:rsidR="00D4008C" w:rsidRPr="008959D1" w:rsidRDefault="00D4008C" w:rsidP="0049559A">
            <w:pPr>
              <w:jc w:val="center"/>
              <w:rPr>
                <w:sz w:val="24"/>
                <w:szCs w:val="24"/>
              </w:rPr>
            </w:pPr>
            <w:r w:rsidRPr="008959D1">
              <w:rPr>
                <w:sz w:val="24"/>
                <w:szCs w:val="24"/>
              </w:rPr>
              <w:t xml:space="preserve">Prašoma </w:t>
            </w:r>
            <w:proofErr w:type="spellStart"/>
            <w:r w:rsidRPr="008959D1">
              <w:rPr>
                <w:sz w:val="24"/>
                <w:szCs w:val="24"/>
              </w:rPr>
              <w:t>suma,Eur</w:t>
            </w:r>
            <w:proofErr w:type="spellEnd"/>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3969" w:type="dxa"/>
            <w:vAlign w:val="center"/>
          </w:tcPr>
          <w:p w:rsidR="00D4008C" w:rsidRPr="008959D1" w:rsidRDefault="00D4008C" w:rsidP="0049559A">
            <w:pPr>
              <w:jc w:val="center"/>
              <w:rPr>
                <w:sz w:val="24"/>
                <w:szCs w:val="24"/>
              </w:rPr>
            </w:pPr>
          </w:p>
        </w:tc>
        <w:tc>
          <w:tcPr>
            <w:tcW w:w="1418" w:type="dxa"/>
            <w:vAlign w:val="center"/>
          </w:tcPr>
          <w:p w:rsidR="00D4008C" w:rsidRPr="008959D1" w:rsidRDefault="00D4008C" w:rsidP="0049559A">
            <w:pPr>
              <w:jc w:val="center"/>
              <w:rPr>
                <w:sz w:val="24"/>
                <w:szCs w:val="24"/>
              </w:rPr>
            </w:pPr>
          </w:p>
        </w:tc>
        <w:tc>
          <w:tcPr>
            <w:tcW w:w="992" w:type="dxa"/>
            <w:vAlign w:val="center"/>
          </w:tcPr>
          <w:p w:rsidR="00D4008C" w:rsidRPr="008959D1" w:rsidRDefault="00D4008C" w:rsidP="0049559A">
            <w:pPr>
              <w:jc w:val="center"/>
              <w:rPr>
                <w:sz w:val="24"/>
                <w:szCs w:val="24"/>
              </w:rPr>
            </w:pP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3969" w:type="dxa"/>
            <w:vAlign w:val="center"/>
          </w:tcPr>
          <w:p w:rsidR="00D4008C" w:rsidRPr="008959D1" w:rsidRDefault="00D4008C" w:rsidP="0049559A">
            <w:pPr>
              <w:jc w:val="center"/>
              <w:rPr>
                <w:sz w:val="24"/>
                <w:szCs w:val="24"/>
              </w:rPr>
            </w:pPr>
          </w:p>
        </w:tc>
        <w:tc>
          <w:tcPr>
            <w:tcW w:w="1418" w:type="dxa"/>
            <w:vAlign w:val="center"/>
          </w:tcPr>
          <w:p w:rsidR="00D4008C" w:rsidRPr="008959D1" w:rsidRDefault="00D4008C" w:rsidP="0049559A">
            <w:pPr>
              <w:jc w:val="center"/>
              <w:rPr>
                <w:sz w:val="24"/>
                <w:szCs w:val="24"/>
              </w:rPr>
            </w:pPr>
          </w:p>
        </w:tc>
        <w:tc>
          <w:tcPr>
            <w:tcW w:w="992" w:type="dxa"/>
            <w:vAlign w:val="center"/>
          </w:tcPr>
          <w:p w:rsidR="00D4008C" w:rsidRPr="008959D1" w:rsidRDefault="00D4008C" w:rsidP="0049559A">
            <w:pPr>
              <w:jc w:val="center"/>
              <w:rPr>
                <w:sz w:val="24"/>
                <w:szCs w:val="24"/>
              </w:rPr>
            </w:pP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3969" w:type="dxa"/>
            <w:vAlign w:val="center"/>
          </w:tcPr>
          <w:p w:rsidR="00D4008C" w:rsidRPr="008959D1" w:rsidRDefault="00D4008C" w:rsidP="0049559A">
            <w:pPr>
              <w:jc w:val="center"/>
              <w:rPr>
                <w:sz w:val="24"/>
                <w:szCs w:val="24"/>
              </w:rPr>
            </w:pPr>
          </w:p>
        </w:tc>
        <w:tc>
          <w:tcPr>
            <w:tcW w:w="1418" w:type="dxa"/>
            <w:vAlign w:val="center"/>
          </w:tcPr>
          <w:p w:rsidR="00D4008C" w:rsidRPr="008959D1" w:rsidRDefault="00D4008C" w:rsidP="0049559A">
            <w:pPr>
              <w:jc w:val="center"/>
              <w:rPr>
                <w:sz w:val="24"/>
                <w:szCs w:val="24"/>
              </w:rPr>
            </w:pPr>
          </w:p>
        </w:tc>
        <w:tc>
          <w:tcPr>
            <w:tcW w:w="992" w:type="dxa"/>
            <w:vAlign w:val="center"/>
          </w:tcPr>
          <w:p w:rsidR="00D4008C" w:rsidRPr="008959D1" w:rsidRDefault="00D4008C" w:rsidP="0049559A">
            <w:pPr>
              <w:jc w:val="center"/>
              <w:rPr>
                <w:sz w:val="24"/>
                <w:szCs w:val="24"/>
              </w:rPr>
            </w:pP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3969" w:type="dxa"/>
            <w:vAlign w:val="center"/>
          </w:tcPr>
          <w:p w:rsidR="00D4008C" w:rsidRPr="008959D1" w:rsidRDefault="00D4008C" w:rsidP="0049559A">
            <w:pPr>
              <w:jc w:val="center"/>
              <w:rPr>
                <w:sz w:val="24"/>
                <w:szCs w:val="24"/>
              </w:rPr>
            </w:pPr>
          </w:p>
        </w:tc>
        <w:tc>
          <w:tcPr>
            <w:tcW w:w="1418" w:type="dxa"/>
            <w:vAlign w:val="center"/>
          </w:tcPr>
          <w:p w:rsidR="00D4008C" w:rsidRPr="008959D1" w:rsidRDefault="00D4008C" w:rsidP="0049559A">
            <w:pPr>
              <w:jc w:val="center"/>
              <w:rPr>
                <w:sz w:val="24"/>
                <w:szCs w:val="24"/>
              </w:rPr>
            </w:pPr>
          </w:p>
        </w:tc>
        <w:tc>
          <w:tcPr>
            <w:tcW w:w="992" w:type="dxa"/>
            <w:vAlign w:val="center"/>
          </w:tcPr>
          <w:p w:rsidR="00D4008C" w:rsidRPr="008959D1" w:rsidRDefault="00D4008C" w:rsidP="0049559A">
            <w:pPr>
              <w:jc w:val="center"/>
              <w:rPr>
                <w:sz w:val="24"/>
                <w:szCs w:val="24"/>
              </w:rPr>
            </w:pP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3969" w:type="dxa"/>
            <w:vAlign w:val="center"/>
          </w:tcPr>
          <w:p w:rsidR="00D4008C" w:rsidRPr="008959D1" w:rsidRDefault="00D4008C" w:rsidP="0049559A">
            <w:pPr>
              <w:jc w:val="center"/>
              <w:rPr>
                <w:sz w:val="24"/>
                <w:szCs w:val="24"/>
              </w:rPr>
            </w:pPr>
          </w:p>
        </w:tc>
        <w:tc>
          <w:tcPr>
            <w:tcW w:w="1418" w:type="dxa"/>
            <w:vAlign w:val="center"/>
          </w:tcPr>
          <w:p w:rsidR="00D4008C" w:rsidRPr="008959D1" w:rsidRDefault="00D4008C" w:rsidP="0049559A">
            <w:pPr>
              <w:jc w:val="center"/>
              <w:rPr>
                <w:sz w:val="24"/>
                <w:szCs w:val="24"/>
              </w:rPr>
            </w:pPr>
          </w:p>
        </w:tc>
        <w:tc>
          <w:tcPr>
            <w:tcW w:w="992" w:type="dxa"/>
            <w:vAlign w:val="center"/>
          </w:tcPr>
          <w:p w:rsidR="00D4008C" w:rsidRPr="008959D1" w:rsidRDefault="00D4008C" w:rsidP="0049559A">
            <w:pPr>
              <w:jc w:val="center"/>
              <w:rPr>
                <w:sz w:val="24"/>
                <w:szCs w:val="24"/>
              </w:rPr>
            </w:pP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r w:rsidR="00D4008C" w:rsidRPr="008959D1" w:rsidTr="00D4008C">
        <w:trPr>
          <w:trHeight w:val="283"/>
        </w:trPr>
        <w:tc>
          <w:tcPr>
            <w:tcW w:w="675" w:type="dxa"/>
            <w:vAlign w:val="center"/>
          </w:tcPr>
          <w:p w:rsidR="00D4008C" w:rsidRPr="008959D1" w:rsidRDefault="00D4008C" w:rsidP="0049559A">
            <w:pPr>
              <w:jc w:val="center"/>
              <w:rPr>
                <w:sz w:val="24"/>
                <w:szCs w:val="24"/>
              </w:rPr>
            </w:pPr>
          </w:p>
        </w:tc>
        <w:tc>
          <w:tcPr>
            <w:tcW w:w="6379" w:type="dxa"/>
            <w:gridSpan w:val="3"/>
            <w:vAlign w:val="center"/>
          </w:tcPr>
          <w:p w:rsidR="00D4008C" w:rsidRPr="008959D1" w:rsidRDefault="00D4008C" w:rsidP="00D4008C">
            <w:pPr>
              <w:jc w:val="right"/>
              <w:rPr>
                <w:sz w:val="24"/>
                <w:szCs w:val="24"/>
              </w:rPr>
            </w:pPr>
            <w:r w:rsidRPr="008959D1">
              <w:rPr>
                <w:sz w:val="24"/>
                <w:szCs w:val="24"/>
              </w:rPr>
              <w:t>Iš viso:</w:t>
            </w:r>
          </w:p>
        </w:tc>
        <w:tc>
          <w:tcPr>
            <w:tcW w:w="1276" w:type="dxa"/>
            <w:vAlign w:val="center"/>
          </w:tcPr>
          <w:p w:rsidR="00D4008C" w:rsidRPr="008959D1" w:rsidRDefault="00D4008C" w:rsidP="0049559A">
            <w:pPr>
              <w:jc w:val="center"/>
              <w:rPr>
                <w:sz w:val="24"/>
                <w:szCs w:val="24"/>
              </w:rPr>
            </w:pPr>
          </w:p>
        </w:tc>
        <w:tc>
          <w:tcPr>
            <w:tcW w:w="1304" w:type="dxa"/>
            <w:vAlign w:val="center"/>
          </w:tcPr>
          <w:p w:rsidR="00D4008C" w:rsidRPr="008959D1" w:rsidRDefault="00D4008C" w:rsidP="0049559A">
            <w:pPr>
              <w:jc w:val="center"/>
              <w:rPr>
                <w:sz w:val="24"/>
                <w:szCs w:val="24"/>
              </w:rPr>
            </w:pPr>
          </w:p>
        </w:tc>
      </w:tr>
    </w:tbl>
    <w:p w:rsidR="007C2041" w:rsidRPr="008959D1" w:rsidRDefault="007C2041" w:rsidP="001C3CDC">
      <w:pPr>
        <w:rPr>
          <w:b/>
          <w:sz w:val="24"/>
          <w:szCs w:val="24"/>
        </w:rPr>
      </w:pPr>
    </w:p>
    <w:p w:rsidR="00D4008C" w:rsidRPr="008959D1" w:rsidRDefault="00D4008C" w:rsidP="00D4008C">
      <w:pPr>
        <w:rPr>
          <w:sz w:val="24"/>
          <w:szCs w:val="24"/>
        </w:rPr>
      </w:pPr>
      <w:r w:rsidRPr="008959D1">
        <w:rPr>
          <w:sz w:val="24"/>
          <w:szCs w:val="24"/>
        </w:rPr>
        <w:t xml:space="preserve">6. Projekto viešinimas (priemonės, būdai ir kt.) </w:t>
      </w:r>
    </w:p>
    <w:tbl>
      <w:tblPr>
        <w:tblStyle w:val="Lentelstinklelis"/>
        <w:tblW w:w="0" w:type="auto"/>
        <w:tblLook w:val="04A0"/>
      </w:tblPr>
      <w:tblGrid>
        <w:gridCol w:w="9854"/>
      </w:tblGrid>
      <w:tr w:rsidR="00D4008C" w:rsidRPr="008959D1" w:rsidTr="00D4008C">
        <w:tc>
          <w:tcPr>
            <w:tcW w:w="9854" w:type="dxa"/>
          </w:tcPr>
          <w:p w:rsidR="00D4008C" w:rsidRPr="008959D1" w:rsidRDefault="00D4008C" w:rsidP="00D4008C">
            <w:pPr>
              <w:rPr>
                <w:b/>
                <w:sz w:val="24"/>
                <w:szCs w:val="24"/>
              </w:rPr>
            </w:pPr>
          </w:p>
        </w:tc>
      </w:tr>
    </w:tbl>
    <w:p w:rsidR="00D4008C" w:rsidRPr="008959D1" w:rsidRDefault="00D4008C" w:rsidP="00D4008C">
      <w:pPr>
        <w:rPr>
          <w:b/>
          <w:sz w:val="24"/>
          <w:szCs w:val="24"/>
        </w:rPr>
      </w:pPr>
    </w:p>
    <w:p w:rsidR="002D76A6" w:rsidRPr="008959D1" w:rsidRDefault="002D76A6" w:rsidP="00D4008C">
      <w:pPr>
        <w:rPr>
          <w:sz w:val="24"/>
          <w:szCs w:val="24"/>
        </w:rPr>
      </w:pPr>
      <w:r w:rsidRPr="008959D1">
        <w:rPr>
          <w:sz w:val="24"/>
          <w:szCs w:val="24"/>
        </w:rPr>
        <w:t>7. Pridedami dokumentai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992"/>
        <w:gridCol w:w="1099"/>
      </w:tblGrid>
      <w:tr w:rsidR="002D76A6" w:rsidRPr="008959D1" w:rsidTr="002D76A6">
        <w:trPr>
          <w:jc w:val="center"/>
        </w:trPr>
        <w:tc>
          <w:tcPr>
            <w:tcW w:w="7763" w:type="dxa"/>
            <w:shd w:val="clear" w:color="auto" w:fill="auto"/>
            <w:vAlign w:val="center"/>
          </w:tcPr>
          <w:p w:rsidR="002D76A6" w:rsidRPr="008959D1" w:rsidRDefault="002D76A6" w:rsidP="0049559A">
            <w:pPr>
              <w:jc w:val="center"/>
              <w:rPr>
                <w:sz w:val="24"/>
                <w:szCs w:val="24"/>
              </w:rPr>
            </w:pPr>
            <w:r w:rsidRPr="008959D1">
              <w:rPr>
                <w:sz w:val="24"/>
                <w:szCs w:val="24"/>
              </w:rPr>
              <w:t>Dokumento pavadinimas</w:t>
            </w:r>
          </w:p>
        </w:tc>
        <w:tc>
          <w:tcPr>
            <w:tcW w:w="992" w:type="dxa"/>
            <w:shd w:val="clear" w:color="auto" w:fill="auto"/>
          </w:tcPr>
          <w:p w:rsidR="002D76A6" w:rsidRPr="008959D1" w:rsidRDefault="002D76A6" w:rsidP="0049559A">
            <w:pPr>
              <w:jc w:val="center"/>
              <w:rPr>
                <w:sz w:val="24"/>
                <w:szCs w:val="24"/>
              </w:rPr>
            </w:pPr>
            <w:r w:rsidRPr="008959D1">
              <w:rPr>
                <w:sz w:val="24"/>
                <w:szCs w:val="24"/>
              </w:rPr>
              <w:t>Egz.</w:t>
            </w:r>
          </w:p>
          <w:p w:rsidR="002D76A6" w:rsidRPr="008959D1" w:rsidRDefault="002D76A6" w:rsidP="0049559A">
            <w:pPr>
              <w:jc w:val="center"/>
              <w:rPr>
                <w:sz w:val="24"/>
                <w:szCs w:val="24"/>
              </w:rPr>
            </w:pPr>
            <w:r w:rsidRPr="008959D1">
              <w:rPr>
                <w:sz w:val="24"/>
                <w:szCs w:val="24"/>
              </w:rPr>
              <w:t>skaičius</w:t>
            </w:r>
          </w:p>
        </w:tc>
        <w:tc>
          <w:tcPr>
            <w:tcW w:w="1099" w:type="dxa"/>
            <w:shd w:val="clear" w:color="auto" w:fill="auto"/>
            <w:vAlign w:val="center"/>
          </w:tcPr>
          <w:p w:rsidR="002D76A6" w:rsidRPr="008959D1" w:rsidRDefault="002D76A6" w:rsidP="0049559A">
            <w:pPr>
              <w:jc w:val="center"/>
              <w:rPr>
                <w:sz w:val="24"/>
                <w:szCs w:val="24"/>
              </w:rPr>
            </w:pPr>
            <w:r w:rsidRPr="008959D1">
              <w:rPr>
                <w:sz w:val="24"/>
                <w:szCs w:val="24"/>
              </w:rPr>
              <w:t>Lapų skaičius</w:t>
            </w:r>
          </w:p>
        </w:tc>
      </w:tr>
      <w:tr w:rsidR="002D76A6" w:rsidRPr="008959D1" w:rsidTr="00F843E6">
        <w:trPr>
          <w:jc w:val="center"/>
        </w:trPr>
        <w:tc>
          <w:tcPr>
            <w:tcW w:w="7763" w:type="dxa"/>
            <w:vAlign w:val="center"/>
          </w:tcPr>
          <w:p w:rsidR="002D76A6" w:rsidRPr="008959D1" w:rsidRDefault="002D76A6" w:rsidP="00F843E6">
            <w:pPr>
              <w:rPr>
                <w:sz w:val="24"/>
                <w:szCs w:val="24"/>
              </w:rPr>
            </w:pPr>
            <w:r w:rsidRPr="008959D1">
              <w:rPr>
                <w:sz w:val="24"/>
                <w:szCs w:val="24"/>
              </w:rPr>
              <w:t>Jei pareiškėjui atstovauja ne jo vadovas – dokumento, patvirtinančio asmens teisę veikti pareiškėjo vardu, originalas ar tinkamai patvirtinta jo kopija</w:t>
            </w:r>
          </w:p>
        </w:tc>
        <w:tc>
          <w:tcPr>
            <w:tcW w:w="992" w:type="dxa"/>
            <w:vAlign w:val="center"/>
          </w:tcPr>
          <w:p w:rsidR="002D76A6" w:rsidRPr="008959D1" w:rsidRDefault="002D76A6" w:rsidP="0049559A">
            <w:pPr>
              <w:jc w:val="center"/>
              <w:rPr>
                <w:sz w:val="24"/>
                <w:szCs w:val="24"/>
              </w:rPr>
            </w:pPr>
          </w:p>
        </w:tc>
        <w:tc>
          <w:tcPr>
            <w:tcW w:w="1099" w:type="dxa"/>
            <w:vAlign w:val="center"/>
          </w:tcPr>
          <w:p w:rsidR="002D76A6" w:rsidRPr="008959D1" w:rsidRDefault="002D76A6" w:rsidP="0049559A">
            <w:pPr>
              <w:jc w:val="center"/>
              <w:rPr>
                <w:sz w:val="24"/>
                <w:szCs w:val="24"/>
              </w:rPr>
            </w:pPr>
          </w:p>
        </w:tc>
      </w:tr>
      <w:tr w:rsidR="002D76A6" w:rsidRPr="008959D1" w:rsidTr="00F843E6">
        <w:trPr>
          <w:jc w:val="center"/>
        </w:trPr>
        <w:tc>
          <w:tcPr>
            <w:tcW w:w="7763" w:type="dxa"/>
            <w:vAlign w:val="center"/>
          </w:tcPr>
          <w:p w:rsidR="002D76A6" w:rsidRPr="008959D1" w:rsidRDefault="002D76A6" w:rsidP="00F843E6">
            <w:pPr>
              <w:rPr>
                <w:sz w:val="24"/>
                <w:szCs w:val="24"/>
              </w:rPr>
            </w:pPr>
            <w:r w:rsidRPr="008959D1">
              <w:rPr>
                <w:sz w:val="24"/>
                <w:szCs w:val="24"/>
              </w:rPr>
              <w:t>Jeigu projektas įgyvendinamas su partneriu – bendradarbiavimo susitarimo/sutarties kopija</w:t>
            </w:r>
          </w:p>
        </w:tc>
        <w:tc>
          <w:tcPr>
            <w:tcW w:w="992" w:type="dxa"/>
            <w:vAlign w:val="center"/>
          </w:tcPr>
          <w:p w:rsidR="002D76A6" w:rsidRPr="008959D1" w:rsidRDefault="002D76A6" w:rsidP="0049559A">
            <w:pPr>
              <w:jc w:val="center"/>
              <w:rPr>
                <w:sz w:val="24"/>
                <w:szCs w:val="24"/>
              </w:rPr>
            </w:pPr>
          </w:p>
        </w:tc>
        <w:tc>
          <w:tcPr>
            <w:tcW w:w="1099" w:type="dxa"/>
            <w:vAlign w:val="center"/>
          </w:tcPr>
          <w:p w:rsidR="002D76A6" w:rsidRPr="008959D1" w:rsidRDefault="002D76A6" w:rsidP="0049559A">
            <w:pPr>
              <w:jc w:val="center"/>
              <w:rPr>
                <w:sz w:val="24"/>
                <w:szCs w:val="24"/>
              </w:rPr>
            </w:pPr>
          </w:p>
        </w:tc>
      </w:tr>
      <w:tr w:rsidR="002D76A6" w:rsidRPr="008959D1" w:rsidTr="00F843E6">
        <w:trPr>
          <w:jc w:val="center"/>
        </w:trPr>
        <w:tc>
          <w:tcPr>
            <w:tcW w:w="7763" w:type="dxa"/>
            <w:vAlign w:val="center"/>
          </w:tcPr>
          <w:p w:rsidR="002D76A6" w:rsidRPr="008959D1" w:rsidRDefault="002D76A6" w:rsidP="00F843E6">
            <w:pPr>
              <w:rPr>
                <w:sz w:val="24"/>
                <w:szCs w:val="24"/>
              </w:rPr>
            </w:pPr>
            <w:r w:rsidRPr="008959D1">
              <w:rPr>
                <w:sz w:val="24"/>
                <w:szCs w:val="24"/>
              </w:rPr>
              <w:t xml:space="preserve">Komerciniai pasiūlymai </w:t>
            </w:r>
          </w:p>
        </w:tc>
        <w:tc>
          <w:tcPr>
            <w:tcW w:w="992" w:type="dxa"/>
            <w:vAlign w:val="center"/>
          </w:tcPr>
          <w:p w:rsidR="002D76A6" w:rsidRPr="008959D1" w:rsidRDefault="002D76A6" w:rsidP="0049559A">
            <w:pPr>
              <w:jc w:val="center"/>
              <w:rPr>
                <w:sz w:val="24"/>
                <w:szCs w:val="24"/>
              </w:rPr>
            </w:pPr>
          </w:p>
        </w:tc>
        <w:tc>
          <w:tcPr>
            <w:tcW w:w="1099" w:type="dxa"/>
            <w:vAlign w:val="center"/>
          </w:tcPr>
          <w:p w:rsidR="002D76A6" w:rsidRPr="008959D1" w:rsidRDefault="002D76A6" w:rsidP="0049559A">
            <w:pPr>
              <w:jc w:val="center"/>
              <w:rPr>
                <w:sz w:val="24"/>
                <w:szCs w:val="24"/>
              </w:rPr>
            </w:pPr>
          </w:p>
        </w:tc>
      </w:tr>
      <w:tr w:rsidR="002D76A6" w:rsidRPr="008959D1" w:rsidTr="00F843E6">
        <w:trPr>
          <w:jc w:val="center"/>
        </w:trPr>
        <w:tc>
          <w:tcPr>
            <w:tcW w:w="7763" w:type="dxa"/>
            <w:vAlign w:val="center"/>
          </w:tcPr>
          <w:p w:rsidR="002D76A6" w:rsidRPr="008959D1" w:rsidRDefault="002D76A6" w:rsidP="00F843E6">
            <w:pPr>
              <w:rPr>
                <w:sz w:val="24"/>
                <w:szCs w:val="24"/>
              </w:rPr>
            </w:pPr>
            <w:r w:rsidRPr="008959D1">
              <w:rPr>
                <w:sz w:val="24"/>
                <w:szCs w:val="24"/>
              </w:rPr>
              <w:t>Kiti pareiškėjo pageidavimu pateikiami dokumentai</w:t>
            </w:r>
          </w:p>
        </w:tc>
        <w:tc>
          <w:tcPr>
            <w:tcW w:w="992" w:type="dxa"/>
            <w:vAlign w:val="center"/>
          </w:tcPr>
          <w:p w:rsidR="002D76A6" w:rsidRPr="008959D1" w:rsidRDefault="002D76A6" w:rsidP="0049559A">
            <w:pPr>
              <w:jc w:val="center"/>
              <w:rPr>
                <w:sz w:val="24"/>
                <w:szCs w:val="24"/>
              </w:rPr>
            </w:pPr>
          </w:p>
        </w:tc>
        <w:tc>
          <w:tcPr>
            <w:tcW w:w="1099" w:type="dxa"/>
            <w:vAlign w:val="center"/>
          </w:tcPr>
          <w:p w:rsidR="002D76A6" w:rsidRPr="008959D1" w:rsidRDefault="002D76A6" w:rsidP="0049559A">
            <w:pPr>
              <w:jc w:val="center"/>
              <w:rPr>
                <w:sz w:val="24"/>
                <w:szCs w:val="24"/>
              </w:rPr>
            </w:pPr>
          </w:p>
        </w:tc>
      </w:tr>
    </w:tbl>
    <w:p w:rsidR="00D4008C" w:rsidRPr="008959D1" w:rsidRDefault="00D4008C" w:rsidP="00D4008C">
      <w:pPr>
        <w:rPr>
          <w:b/>
          <w:sz w:val="24"/>
          <w:szCs w:val="24"/>
        </w:rPr>
      </w:pPr>
    </w:p>
    <w:p w:rsidR="001C3CDC" w:rsidRPr="008959D1" w:rsidRDefault="001C3CDC" w:rsidP="001C3CDC">
      <w:pPr>
        <w:jc w:val="both"/>
        <w:rPr>
          <w:sz w:val="24"/>
          <w:szCs w:val="24"/>
        </w:rPr>
      </w:pPr>
      <w:r w:rsidRPr="008959D1">
        <w:rPr>
          <w:sz w:val="24"/>
          <w:szCs w:val="24"/>
        </w:rPr>
        <w:tab/>
        <w:t>Patvirtinu, kad pateikta informacija yra tiksli ir teisinga, projekto vykdytojas nėra bankrutavęs ar bankrutuojantis, reorganizuojamas ar likviduojamas, jo veikla nėra sustabdyta, sąskaitos nėra areštuotos. Prašoma lėšų suma yra racionaliai apskaičiuota ir reikalinga projektui įgyvendinti. Įsipareigoju tinkamai atsiskaityti su projekte nurodytais autoriais, prekių ir paslaugų teikėjais. Įsipareigoju nustatyta tvarka atsiskaityti už projekto įvykdymą. Patvirtinu, kad su visomis konkurso sąlygomis esu susipažinęs, jos man yra aiškios ir suprantamos, su jomis sutinku.</w:t>
      </w:r>
    </w:p>
    <w:p w:rsidR="002D76A6" w:rsidRPr="008959D1" w:rsidRDefault="002D76A6" w:rsidP="001C3CDC">
      <w:pPr>
        <w:jc w:val="both"/>
        <w:rPr>
          <w:sz w:val="24"/>
          <w:szCs w:val="24"/>
        </w:rPr>
      </w:pPr>
    </w:p>
    <w:p w:rsidR="001C3CDC" w:rsidRPr="008959D1" w:rsidRDefault="001C3CDC" w:rsidP="001C3CDC">
      <w:pPr>
        <w:rPr>
          <w:sz w:val="24"/>
          <w:szCs w:val="24"/>
        </w:rPr>
      </w:pPr>
    </w:p>
    <w:p w:rsidR="002D76A6" w:rsidRPr="008959D1" w:rsidRDefault="002D76A6" w:rsidP="002D76A6">
      <w:pPr>
        <w:jc w:val="both"/>
        <w:rPr>
          <w:sz w:val="24"/>
          <w:szCs w:val="24"/>
        </w:rPr>
      </w:pPr>
      <w:r w:rsidRPr="008959D1">
        <w:rPr>
          <w:sz w:val="24"/>
          <w:szCs w:val="24"/>
        </w:rPr>
        <w:t>Pareiškėjo vadovas ar</w:t>
      </w:r>
      <w:r w:rsidR="00CD6C7C" w:rsidRPr="008959D1">
        <w:rPr>
          <w:sz w:val="24"/>
          <w:szCs w:val="24"/>
        </w:rPr>
        <w:t xml:space="preserve"> įgaliotas asmuo </w:t>
      </w:r>
      <w:r w:rsidR="00CD6C7C" w:rsidRPr="008959D1">
        <w:rPr>
          <w:sz w:val="24"/>
          <w:szCs w:val="24"/>
        </w:rPr>
        <w:tab/>
        <w:t>____________</w:t>
      </w:r>
      <w:r w:rsidR="00CD6C7C" w:rsidRPr="008959D1">
        <w:rPr>
          <w:sz w:val="24"/>
          <w:szCs w:val="24"/>
        </w:rPr>
        <w:tab/>
      </w:r>
      <w:r w:rsidR="00CD6C7C" w:rsidRPr="008959D1">
        <w:rPr>
          <w:sz w:val="24"/>
          <w:szCs w:val="24"/>
        </w:rPr>
        <w:tab/>
      </w:r>
      <w:r w:rsidRPr="008959D1">
        <w:rPr>
          <w:sz w:val="24"/>
          <w:szCs w:val="24"/>
        </w:rPr>
        <w:t>____________________</w:t>
      </w:r>
    </w:p>
    <w:p w:rsidR="002D76A6" w:rsidRPr="008959D1" w:rsidRDefault="00CD6C7C" w:rsidP="002D76A6">
      <w:pPr>
        <w:jc w:val="both"/>
        <w:rPr>
          <w:sz w:val="24"/>
          <w:szCs w:val="24"/>
        </w:rPr>
      </w:pP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t>(parašas)</w:t>
      </w:r>
      <w:r w:rsidRPr="008959D1">
        <w:rPr>
          <w:sz w:val="24"/>
          <w:szCs w:val="24"/>
        </w:rPr>
        <w:tab/>
      </w:r>
      <w:r w:rsidRPr="008959D1">
        <w:rPr>
          <w:sz w:val="24"/>
          <w:szCs w:val="24"/>
        </w:rPr>
        <w:tab/>
      </w:r>
      <w:r w:rsidRPr="008959D1">
        <w:rPr>
          <w:sz w:val="24"/>
          <w:szCs w:val="24"/>
        </w:rPr>
        <w:tab/>
      </w:r>
      <w:r w:rsidRPr="008959D1">
        <w:rPr>
          <w:sz w:val="24"/>
          <w:szCs w:val="24"/>
        </w:rPr>
        <w:tab/>
      </w:r>
      <w:r w:rsidR="002D76A6" w:rsidRPr="008959D1">
        <w:rPr>
          <w:sz w:val="24"/>
          <w:szCs w:val="24"/>
        </w:rPr>
        <w:t>(vardas, pavardė)</w:t>
      </w:r>
    </w:p>
    <w:p w:rsidR="002D76A6" w:rsidRPr="008959D1" w:rsidRDefault="002D76A6" w:rsidP="002D76A6">
      <w:pPr>
        <w:tabs>
          <w:tab w:val="left" w:pos="10248"/>
        </w:tabs>
        <w:ind w:right="-1440"/>
        <w:jc w:val="both"/>
        <w:rPr>
          <w:sz w:val="24"/>
          <w:szCs w:val="24"/>
        </w:rPr>
      </w:pPr>
    </w:p>
    <w:p w:rsidR="001C3CDC" w:rsidRPr="008959D1" w:rsidRDefault="002D76A6" w:rsidP="002D76A6">
      <w:pPr>
        <w:ind w:right="-1440"/>
        <w:jc w:val="both"/>
        <w:rPr>
          <w:sz w:val="24"/>
          <w:szCs w:val="24"/>
        </w:rPr>
      </w:pPr>
      <w:r w:rsidRPr="008959D1">
        <w:rPr>
          <w:sz w:val="24"/>
          <w:szCs w:val="24"/>
        </w:rPr>
        <w:tab/>
        <w:t>A. V.</w:t>
      </w:r>
    </w:p>
    <w:p w:rsidR="001C3CDC" w:rsidRPr="008959D1" w:rsidRDefault="001C3CDC" w:rsidP="001C3CDC">
      <w:pPr>
        <w:rPr>
          <w:sz w:val="24"/>
          <w:szCs w:val="24"/>
        </w:rPr>
      </w:pPr>
    </w:p>
    <w:p w:rsidR="001C3CDC" w:rsidRPr="008959D1" w:rsidRDefault="001C3CDC" w:rsidP="001C3CDC">
      <w:pPr>
        <w:rPr>
          <w:sz w:val="24"/>
          <w:szCs w:val="24"/>
        </w:rPr>
      </w:pPr>
    </w:p>
    <w:p w:rsidR="00B2708B" w:rsidRPr="008959D1" w:rsidRDefault="00B2708B" w:rsidP="001C3CDC">
      <w:pPr>
        <w:rPr>
          <w:sz w:val="24"/>
          <w:szCs w:val="24"/>
        </w:rPr>
        <w:sectPr w:rsidR="00B2708B" w:rsidRPr="008959D1" w:rsidSect="00B2708B">
          <w:pgSz w:w="11906" w:h="16838"/>
          <w:pgMar w:top="851" w:right="567" w:bottom="567" w:left="1701" w:header="567" w:footer="283" w:gutter="0"/>
          <w:pgNumType w:start="1"/>
          <w:cols w:space="720"/>
          <w:titlePg/>
          <w:docGrid w:linePitch="272"/>
        </w:sectPr>
      </w:pPr>
    </w:p>
    <w:p w:rsidR="001C3CDC" w:rsidRPr="008959D1" w:rsidRDefault="001C3CDC" w:rsidP="001C3CDC">
      <w:pPr>
        <w:rPr>
          <w:sz w:val="24"/>
          <w:szCs w:val="24"/>
        </w:rPr>
        <w:sectPr w:rsidR="001C3CDC" w:rsidRPr="008959D1" w:rsidSect="001158AE">
          <w:type w:val="continuous"/>
          <w:pgSz w:w="11906" w:h="16838"/>
          <w:pgMar w:top="851" w:right="567" w:bottom="284" w:left="1701" w:header="720" w:footer="720" w:gutter="0"/>
          <w:pgNumType w:start="1"/>
          <w:cols w:space="720"/>
          <w:titlePg/>
          <w:docGrid w:linePitch="272"/>
        </w:sectPr>
      </w:pPr>
    </w:p>
    <w:p w:rsidR="00F843E6" w:rsidRPr="008959D1" w:rsidRDefault="00F843E6" w:rsidP="00F843E6">
      <w:pPr>
        <w:ind w:left="5040"/>
        <w:rPr>
          <w:sz w:val="24"/>
          <w:szCs w:val="24"/>
        </w:rPr>
      </w:pPr>
      <w:r w:rsidRPr="008959D1">
        <w:rPr>
          <w:sz w:val="24"/>
          <w:szCs w:val="24"/>
        </w:rPr>
        <w:lastRenderedPageBreak/>
        <w:t xml:space="preserve">Tradicinių religinių bendruomenių rėmimo konkurso Kaišiadorių rajono savivaldybėje </w:t>
      </w:r>
    </w:p>
    <w:p w:rsidR="00F843E6" w:rsidRPr="008959D1" w:rsidRDefault="00F843E6" w:rsidP="00F843E6">
      <w:pPr>
        <w:ind w:left="5040"/>
        <w:rPr>
          <w:sz w:val="24"/>
          <w:szCs w:val="24"/>
        </w:rPr>
      </w:pPr>
      <w:r w:rsidRPr="008959D1">
        <w:rPr>
          <w:sz w:val="24"/>
          <w:szCs w:val="24"/>
        </w:rPr>
        <w:t>tvarkos aprašo</w:t>
      </w:r>
    </w:p>
    <w:p w:rsidR="00F843E6" w:rsidRPr="008959D1" w:rsidRDefault="00F843E6" w:rsidP="00F843E6">
      <w:pPr>
        <w:ind w:left="5040"/>
        <w:rPr>
          <w:b/>
          <w:sz w:val="24"/>
          <w:szCs w:val="24"/>
        </w:rPr>
      </w:pPr>
      <w:r w:rsidRPr="008959D1">
        <w:rPr>
          <w:sz w:val="24"/>
          <w:szCs w:val="24"/>
        </w:rPr>
        <w:t>2 priedas</w:t>
      </w:r>
    </w:p>
    <w:p w:rsidR="001C3CDC" w:rsidRPr="008959D1" w:rsidRDefault="001C3CDC" w:rsidP="001C3CDC">
      <w:pPr>
        <w:ind w:left="5040"/>
        <w:rPr>
          <w:sz w:val="24"/>
          <w:szCs w:val="24"/>
        </w:rPr>
      </w:pPr>
    </w:p>
    <w:p w:rsidR="001C3CDC" w:rsidRPr="008959D1" w:rsidRDefault="001C3CDC" w:rsidP="001C3CDC">
      <w:pPr>
        <w:jc w:val="center"/>
        <w:rPr>
          <w:sz w:val="24"/>
          <w:szCs w:val="24"/>
        </w:rPr>
      </w:pPr>
      <w:r w:rsidRPr="008959D1">
        <w:rPr>
          <w:sz w:val="24"/>
          <w:szCs w:val="24"/>
        </w:rPr>
        <w:t>_____________________________________________________________________</w:t>
      </w:r>
    </w:p>
    <w:p w:rsidR="001C3CDC" w:rsidRPr="008959D1" w:rsidRDefault="001C3CDC" w:rsidP="001C3CDC">
      <w:pPr>
        <w:pStyle w:val="Application2"/>
        <w:ind w:left="-108" w:firstLine="0"/>
        <w:jc w:val="center"/>
        <w:rPr>
          <w:rFonts w:ascii="Times New Roman" w:hAnsi="Times New Roman"/>
          <w:b w:val="0"/>
          <w:sz w:val="24"/>
          <w:szCs w:val="24"/>
          <w:lang w:val="lt-LT"/>
        </w:rPr>
      </w:pPr>
      <w:r w:rsidRPr="008959D1">
        <w:rPr>
          <w:rFonts w:ascii="Times New Roman" w:hAnsi="Times New Roman"/>
          <w:b w:val="0"/>
          <w:sz w:val="24"/>
          <w:szCs w:val="24"/>
          <w:lang w:val="lt-LT"/>
        </w:rPr>
        <w:t>(projekto teikėjo pavadinimas, kodas, adresas, telefonas)</w:t>
      </w:r>
    </w:p>
    <w:p w:rsidR="001C3CDC" w:rsidRPr="008959D1" w:rsidRDefault="001C3CDC" w:rsidP="001C3CDC">
      <w:pPr>
        <w:ind w:left="5040"/>
        <w:rPr>
          <w:sz w:val="24"/>
          <w:szCs w:val="24"/>
        </w:rPr>
      </w:pPr>
    </w:p>
    <w:p w:rsidR="001C3CDC" w:rsidRPr="008959D1" w:rsidRDefault="001C3CDC" w:rsidP="001C3CDC">
      <w:pPr>
        <w:jc w:val="center"/>
        <w:rPr>
          <w:sz w:val="24"/>
          <w:szCs w:val="24"/>
        </w:rPr>
      </w:pPr>
      <w:r w:rsidRPr="008959D1">
        <w:rPr>
          <w:sz w:val="24"/>
          <w:szCs w:val="24"/>
        </w:rPr>
        <w:t>_______________________________________________________________________</w:t>
      </w:r>
    </w:p>
    <w:p w:rsidR="001C3CDC" w:rsidRPr="008959D1" w:rsidRDefault="001C3CDC" w:rsidP="001C3CDC">
      <w:pPr>
        <w:jc w:val="center"/>
        <w:rPr>
          <w:sz w:val="24"/>
          <w:szCs w:val="24"/>
        </w:rPr>
      </w:pPr>
      <w:r w:rsidRPr="008959D1">
        <w:rPr>
          <w:sz w:val="24"/>
          <w:szCs w:val="24"/>
        </w:rPr>
        <w:t>(projekto pavadinimas )</w:t>
      </w:r>
    </w:p>
    <w:p w:rsidR="001C3CDC" w:rsidRPr="008959D1" w:rsidRDefault="001C3CDC" w:rsidP="001C3CDC">
      <w:pPr>
        <w:ind w:left="5040"/>
        <w:rPr>
          <w:b/>
          <w:sz w:val="24"/>
          <w:szCs w:val="24"/>
        </w:rPr>
      </w:pPr>
    </w:p>
    <w:p w:rsidR="001C3CDC" w:rsidRPr="008959D1" w:rsidRDefault="00B25D04" w:rsidP="001C3CDC">
      <w:pPr>
        <w:jc w:val="center"/>
        <w:rPr>
          <w:b/>
          <w:sz w:val="24"/>
          <w:szCs w:val="24"/>
        </w:rPr>
      </w:pPr>
      <w:r w:rsidRPr="008959D1">
        <w:rPr>
          <w:b/>
          <w:sz w:val="24"/>
          <w:szCs w:val="24"/>
        </w:rPr>
        <w:t>PARAIŠKOS</w:t>
      </w:r>
      <w:r w:rsidR="001C3CDC" w:rsidRPr="008959D1">
        <w:rPr>
          <w:b/>
          <w:sz w:val="24"/>
          <w:szCs w:val="24"/>
        </w:rPr>
        <w:t xml:space="preserve"> VERTINIMO ANKETA</w:t>
      </w:r>
    </w:p>
    <w:p w:rsidR="001C3CDC" w:rsidRPr="008959D1" w:rsidRDefault="001C3CDC" w:rsidP="001C3CDC">
      <w:pPr>
        <w:rPr>
          <w:b/>
          <w:sz w:val="24"/>
          <w:szCs w:val="24"/>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5220"/>
        <w:gridCol w:w="1560"/>
        <w:gridCol w:w="1417"/>
        <w:gridCol w:w="953"/>
      </w:tblGrid>
      <w:tr w:rsidR="001C3CDC" w:rsidRPr="008959D1" w:rsidTr="00481439">
        <w:trPr>
          <w:trHeight w:val="750"/>
        </w:trPr>
        <w:tc>
          <w:tcPr>
            <w:tcW w:w="45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481439">
            <w:pPr>
              <w:ind w:right="-138" w:hanging="108"/>
              <w:jc w:val="center"/>
              <w:rPr>
                <w:sz w:val="24"/>
                <w:szCs w:val="24"/>
              </w:rPr>
            </w:pPr>
            <w:r w:rsidRPr="008959D1">
              <w:rPr>
                <w:sz w:val="24"/>
                <w:szCs w:val="24"/>
              </w:rPr>
              <w:t>Eil.</w:t>
            </w:r>
          </w:p>
          <w:p w:rsidR="001C3CDC" w:rsidRPr="008959D1" w:rsidRDefault="001C3CDC" w:rsidP="00481439">
            <w:pPr>
              <w:ind w:right="-138" w:hanging="108"/>
              <w:jc w:val="center"/>
              <w:rPr>
                <w:sz w:val="24"/>
                <w:szCs w:val="24"/>
              </w:rPr>
            </w:pPr>
            <w:r w:rsidRPr="008959D1">
              <w:rPr>
                <w:sz w:val="24"/>
                <w:szCs w:val="24"/>
              </w:rPr>
              <w:t>Nr.</w:t>
            </w:r>
          </w:p>
        </w:tc>
        <w:tc>
          <w:tcPr>
            <w:tcW w:w="522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r w:rsidRPr="008959D1">
              <w:rPr>
                <w:sz w:val="24"/>
                <w:szCs w:val="24"/>
              </w:rPr>
              <w:t>Vertinimo kriterijai</w:t>
            </w:r>
          </w:p>
        </w:tc>
        <w:tc>
          <w:tcPr>
            <w:tcW w:w="156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481439">
            <w:pPr>
              <w:ind w:left="-30" w:right="-108"/>
              <w:jc w:val="center"/>
              <w:rPr>
                <w:sz w:val="24"/>
                <w:szCs w:val="24"/>
              </w:rPr>
            </w:pPr>
            <w:r w:rsidRPr="008959D1">
              <w:rPr>
                <w:sz w:val="24"/>
                <w:szCs w:val="24"/>
              </w:rPr>
              <w:t>Maksimalus galimų balų skaičius</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pStyle w:val="Antrats"/>
              <w:ind w:left="-108" w:right="-108"/>
              <w:jc w:val="center"/>
              <w:rPr>
                <w:szCs w:val="24"/>
              </w:rPr>
            </w:pPr>
            <w:r w:rsidRPr="008959D1">
              <w:rPr>
                <w:szCs w:val="24"/>
              </w:rPr>
              <w:t>Balų ribos</w:t>
            </w: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ind w:left="-142" w:right="-162"/>
              <w:jc w:val="center"/>
              <w:rPr>
                <w:sz w:val="24"/>
                <w:szCs w:val="24"/>
              </w:rPr>
            </w:pPr>
            <w:r w:rsidRPr="008959D1">
              <w:rPr>
                <w:sz w:val="24"/>
                <w:szCs w:val="24"/>
              </w:rPr>
              <w:t>Skirtų balų skaičius</w:t>
            </w:r>
          </w:p>
        </w:tc>
      </w:tr>
      <w:tr w:rsidR="001C3CDC" w:rsidRPr="008959D1" w:rsidTr="00481439">
        <w:tc>
          <w:tcPr>
            <w:tcW w:w="45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bCs/>
                <w:sz w:val="24"/>
                <w:szCs w:val="24"/>
              </w:rPr>
            </w:pPr>
            <w:r w:rsidRPr="008959D1">
              <w:rPr>
                <w:bCs/>
                <w:sz w:val="24"/>
                <w:szCs w:val="24"/>
              </w:rPr>
              <w:t>1.</w:t>
            </w:r>
          </w:p>
        </w:tc>
        <w:tc>
          <w:tcPr>
            <w:tcW w:w="5220"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sz w:val="24"/>
                <w:szCs w:val="24"/>
              </w:rPr>
            </w:pPr>
            <w:r w:rsidRPr="008959D1">
              <w:rPr>
                <w:sz w:val="24"/>
                <w:szCs w:val="24"/>
              </w:rPr>
              <w:t>Projekto atitikimas</w:t>
            </w:r>
            <w:r w:rsidR="00637BD0" w:rsidRPr="008959D1">
              <w:rPr>
                <w:sz w:val="24"/>
                <w:szCs w:val="24"/>
              </w:rPr>
              <w:t xml:space="preserve"> tinkamoms finansuoti veikloms</w:t>
            </w:r>
          </w:p>
          <w:p w:rsidR="001C3CDC" w:rsidRPr="008959D1" w:rsidRDefault="001C3CDC" w:rsidP="00CD6C7C">
            <w:pPr>
              <w:tabs>
                <w:tab w:val="left" w:pos="175"/>
              </w:tabs>
              <w:spacing w:line="360" w:lineRule="auto"/>
              <w:rPr>
                <w:sz w:val="24"/>
                <w:szCs w:val="24"/>
              </w:rPr>
            </w:pPr>
            <w:r w:rsidRPr="008959D1">
              <w:rPr>
                <w:sz w:val="24"/>
                <w:szCs w:val="24"/>
              </w:rPr>
              <w:t xml:space="preserve">- atitinka </w:t>
            </w:r>
            <w:r w:rsidR="00637BD0" w:rsidRPr="008959D1">
              <w:rPr>
                <w:sz w:val="24"/>
                <w:szCs w:val="24"/>
              </w:rPr>
              <w:t>tinkamas finansuoti veiklas</w:t>
            </w:r>
          </w:p>
          <w:p w:rsidR="001C3CDC" w:rsidRPr="008959D1" w:rsidRDefault="001C3CDC" w:rsidP="00CD6C7C">
            <w:pPr>
              <w:tabs>
                <w:tab w:val="left" w:pos="175"/>
              </w:tabs>
              <w:spacing w:line="360" w:lineRule="auto"/>
              <w:rPr>
                <w:sz w:val="24"/>
                <w:szCs w:val="24"/>
              </w:rPr>
            </w:pPr>
            <w:r w:rsidRPr="008959D1">
              <w:rPr>
                <w:sz w:val="24"/>
                <w:szCs w:val="24"/>
              </w:rPr>
              <w:t>- iš dalies atitinka prioritetus</w:t>
            </w:r>
          </w:p>
          <w:p w:rsidR="001C3CDC" w:rsidRPr="008959D1" w:rsidRDefault="001C3CDC" w:rsidP="00CD6C7C">
            <w:pPr>
              <w:tabs>
                <w:tab w:val="left" w:pos="175"/>
              </w:tabs>
              <w:spacing w:line="360" w:lineRule="auto"/>
              <w:rPr>
                <w:sz w:val="24"/>
                <w:szCs w:val="24"/>
              </w:rPr>
            </w:pPr>
            <w:r w:rsidRPr="008959D1">
              <w:rPr>
                <w:sz w:val="24"/>
                <w:szCs w:val="24"/>
              </w:rPr>
              <w:t>- neatitinka</w:t>
            </w:r>
          </w:p>
        </w:tc>
        <w:tc>
          <w:tcPr>
            <w:tcW w:w="156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CD6C7C">
            <w:pPr>
              <w:spacing w:line="360" w:lineRule="auto"/>
              <w:jc w:val="center"/>
              <w:rPr>
                <w:sz w:val="24"/>
                <w:szCs w:val="24"/>
              </w:rPr>
            </w:pPr>
            <w:r w:rsidRPr="008959D1">
              <w:rPr>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sz w:val="24"/>
                <w:szCs w:val="24"/>
              </w:rPr>
            </w:pPr>
          </w:p>
          <w:p w:rsidR="001C3CDC" w:rsidRPr="008959D1" w:rsidRDefault="001C3CDC" w:rsidP="00CD6C7C">
            <w:pPr>
              <w:spacing w:line="360" w:lineRule="auto"/>
              <w:jc w:val="center"/>
              <w:rPr>
                <w:sz w:val="24"/>
                <w:szCs w:val="24"/>
              </w:rPr>
            </w:pPr>
            <w:r w:rsidRPr="008959D1">
              <w:rPr>
                <w:sz w:val="24"/>
                <w:szCs w:val="24"/>
              </w:rPr>
              <w:t>3</w:t>
            </w:r>
          </w:p>
          <w:p w:rsidR="001C3CDC" w:rsidRPr="008959D1" w:rsidRDefault="001C3CDC" w:rsidP="00CD6C7C">
            <w:pPr>
              <w:spacing w:line="360" w:lineRule="auto"/>
              <w:jc w:val="center"/>
              <w:rPr>
                <w:sz w:val="24"/>
                <w:szCs w:val="24"/>
              </w:rPr>
            </w:pPr>
            <w:r w:rsidRPr="008959D1">
              <w:rPr>
                <w:sz w:val="24"/>
                <w:szCs w:val="24"/>
              </w:rPr>
              <w:t>1</w:t>
            </w:r>
            <w:r w:rsidR="00080E29" w:rsidRPr="008959D1">
              <w:rPr>
                <w:sz w:val="24"/>
                <w:szCs w:val="24"/>
              </w:rPr>
              <w:t>–</w:t>
            </w:r>
            <w:r w:rsidRPr="008959D1">
              <w:rPr>
                <w:sz w:val="24"/>
                <w:szCs w:val="24"/>
              </w:rPr>
              <w:t>2</w:t>
            </w:r>
          </w:p>
          <w:p w:rsidR="001C3CDC" w:rsidRPr="008959D1" w:rsidRDefault="001C3CDC" w:rsidP="00CD6C7C">
            <w:pPr>
              <w:spacing w:line="360" w:lineRule="auto"/>
              <w:jc w:val="center"/>
              <w:rPr>
                <w:sz w:val="24"/>
                <w:szCs w:val="24"/>
              </w:rPr>
            </w:pPr>
            <w:r w:rsidRPr="008959D1">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p>
        </w:tc>
      </w:tr>
      <w:tr w:rsidR="001C3CDC" w:rsidRPr="008959D1" w:rsidTr="00481439">
        <w:tc>
          <w:tcPr>
            <w:tcW w:w="45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bCs/>
                <w:sz w:val="24"/>
                <w:szCs w:val="24"/>
              </w:rPr>
            </w:pPr>
            <w:r w:rsidRPr="008959D1">
              <w:rPr>
                <w:bCs/>
                <w:sz w:val="24"/>
                <w:szCs w:val="24"/>
              </w:rPr>
              <w:t>2.</w:t>
            </w:r>
          </w:p>
        </w:tc>
        <w:tc>
          <w:tcPr>
            <w:tcW w:w="5220"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bCs/>
                <w:sz w:val="24"/>
                <w:szCs w:val="24"/>
              </w:rPr>
            </w:pPr>
            <w:r w:rsidRPr="008959D1">
              <w:rPr>
                <w:bCs/>
                <w:sz w:val="24"/>
                <w:szCs w:val="24"/>
              </w:rPr>
              <w:t>Projekto rezultatas</w:t>
            </w:r>
          </w:p>
          <w:p w:rsidR="001C3CDC" w:rsidRPr="008959D1" w:rsidRDefault="001C3CDC" w:rsidP="00CD6C7C">
            <w:pPr>
              <w:tabs>
                <w:tab w:val="left" w:pos="175"/>
              </w:tabs>
              <w:spacing w:line="360" w:lineRule="auto"/>
              <w:rPr>
                <w:sz w:val="24"/>
                <w:szCs w:val="24"/>
              </w:rPr>
            </w:pPr>
            <w:r w:rsidRPr="008959D1">
              <w:rPr>
                <w:sz w:val="24"/>
                <w:szCs w:val="24"/>
              </w:rPr>
              <w:t xml:space="preserve">- aiškiai įvardytas rezultatas ir turės ilgalaikės </w:t>
            </w:r>
          </w:p>
          <w:p w:rsidR="001C3CDC" w:rsidRPr="008959D1" w:rsidRDefault="001C3CDC" w:rsidP="00CD6C7C">
            <w:pPr>
              <w:tabs>
                <w:tab w:val="left" w:pos="175"/>
              </w:tabs>
              <w:spacing w:line="360" w:lineRule="auto"/>
              <w:rPr>
                <w:sz w:val="24"/>
                <w:szCs w:val="24"/>
              </w:rPr>
            </w:pPr>
            <w:r w:rsidRPr="008959D1">
              <w:rPr>
                <w:sz w:val="24"/>
                <w:szCs w:val="24"/>
              </w:rPr>
              <w:t>naudos</w:t>
            </w:r>
          </w:p>
          <w:p w:rsidR="001C3CDC" w:rsidRPr="008959D1" w:rsidRDefault="001C3CDC" w:rsidP="00CD6C7C">
            <w:pPr>
              <w:tabs>
                <w:tab w:val="left" w:pos="175"/>
              </w:tabs>
              <w:spacing w:line="360" w:lineRule="auto"/>
              <w:rPr>
                <w:sz w:val="24"/>
                <w:szCs w:val="24"/>
              </w:rPr>
            </w:pPr>
            <w:r w:rsidRPr="008959D1">
              <w:rPr>
                <w:sz w:val="24"/>
                <w:szCs w:val="24"/>
              </w:rPr>
              <w:t>- rezultato naudingumas abejotinas</w:t>
            </w:r>
          </w:p>
          <w:p w:rsidR="001C3CDC" w:rsidRPr="008959D1" w:rsidRDefault="001C3CDC" w:rsidP="00CD6C7C">
            <w:pPr>
              <w:tabs>
                <w:tab w:val="left" w:pos="175"/>
              </w:tabs>
              <w:spacing w:line="360" w:lineRule="auto"/>
              <w:rPr>
                <w:sz w:val="24"/>
                <w:szCs w:val="24"/>
                <w:highlight w:val="yellow"/>
              </w:rPr>
            </w:pPr>
            <w:r w:rsidRPr="008959D1">
              <w:rPr>
                <w:sz w:val="24"/>
                <w:szCs w:val="24"/>
              </w:rPr>
              <w:t>- rezultatas neįvardintas</w:t>
            </w:r>
          </w:p>
        </w:tc>
        <w:tc>
          <w:tcPr>
            <w:tcW w:w="156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CD6C7C">
            <w:pPr>
              <w:spacing w:line="360" w:lineRule="auto"/>
              <w:jc w:val="center"/>
              <w:rPr>
                <w:sz w:val="24"/>
                <w:szCs w:val="24"/>
              </w:rPr>
            </w:pPr>
            <w:r w:rsidRPr="008959D1">
              <w:rPr>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sz w:val="24"/>
                <w:szCs w:val="24"/>
              </w:rPr>
            </w:pPr>
          </w:p>
          <w:p w:rsidR="001C3CDC" w:rsidRPr="008959D1" w:rsidRDefault="001C3CDC" w:rsidP="00CD6C7C">
            <w:pPr>
              <w:spacing w:line="360" w:lineRule="auto"/>
              <w:rPr>
                <w:sz w:val="24"/>
                <w:szCs w:val="24"/>
              </w:rPr>
            </w:pPr>
          </w:p>
          <w:p w:rsidR="001C3CDC" w:rsidRPr="008959D1" w:rsidRDefault="001C3CDC" w:rsidP="00CD6C7C">
            <w:pPr>
              <w:spacing w:line="360" w:lineRule="auto"/>
              <w:jc w:val="center"/>
              <w:rPr>
                <w:sz w:val="24"/>
                <w:szCs w:val="24"/>
              </w:rPr>
            </w:pPr>
            <w:r w:rsidRPr="008959D1">
              <w:rPr>
                <w:sz w:val="24"/>
                <w:szCs w:val="24"/>
              </w:rPr>
              <w:t>3</w:t>
            </w:r>
            <w:r w:rsidR="00080E29" w:rsidRPr="008959D1">
              <w:rPr>
                <w:sz w:val="24"/>
                <w:szCs w:val="24"/>
              </w:rPr>
              <w:t>–</w:t>
            </w:r>
            <w:r w:rsidRPr="008959D1">
              <w:rPr>
                <w:sz w:val="24"/>
                <w:szCs w:val="24"/>
              </w:rPr>
              <w:t>4</w:t>
            </w:r>
          </w:p>
          <w:p w:rsidR="001C3CDC" w:rsidRPr="008959D1" w:rsidRDefault="001C3CDC" w:rsidP="00CD6C7C">
            <w:pPr>
              <w:spacing w:line="360" w:lineRule="auto"/>
              <w:jc w:val="center"/>
              <w:rPr>
                <w:sz w:val="24"/>
                <w:szCs w:val="24"/>
              </w:rPr>
            </w:pPr>
            <w:r w:rsidRPr="008959D1">
              <w:rPr>
                <w:sz w:val="24"/>
                <w:szCs w:val="24"/>
              </w:rPr>
              <w:t>1</w:t>
            </w:r>
            <w:r w:rsidR="00080E29" w:rsidRPr="008959D1">
              <w:rPr>
                <w:sz w:val="24"/>
                <w:szCs w:val="24"/>
              </w:rPr>
              <w:t>–</w:t>
            </w:r>
            <w:r w:rsidRPr="008959D1">
              <w:rPr>
                <w:sz w:val="24"/>
                <w:szCs w:val="24"/>
              </w:rPr>
              <w:t>2</w:t>
            </w:r>
          </w:p>
          <w:p w:rsidR="001C3CDC" w:rsidRPr="008959D1" w:rsidRDefault="001C3CDC" w:rsidP="00CD6C7C">
            <w:pPr>
              <w:spacing w:line="360" w:lineRule="auto"/>
              <w:jc w:val="center"/>
              <w:rPr>
                <w:sz w:val="24"/>
                <w:szCs w:val="24"/>
              </w:rPr>
            </w:pPr>
            <w:r w:rsidRPr="008959D1">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p>
        </w:tc>
      </w:tr>
      <w:tr w:rsidR="001C3CDC" w:rsidRPr="008959D1" w:rsidTr="00481439">
        <w:tc>
          <w:tcPr>
            <w:tcW w:w="45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bCs/>
                <w:sz w:val="24"/>
                <w:szCs w:val="24"/>
              </w:rPr>
            </w:pPr>
            <w:r w:rsidRPr="008959D1">
              <w:rPr>
                <w:bCs/>
                <w:sz w:val="24"/>
                <w:szCs w:val="24"/>
              </w:rPr>
              <w:t>3.</w:t>
            </w:r>
          </w:p>
        </w:tc>
        <w:tc>
          <w:tcPr>
            <w:tcW w:w="5220"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sz w:val="24"/>
                <w:szCs w:val="24"/>
              </w:rPr>
            </w:pPr>
            <w:r w:rsidRPr="008959D1">
              <w:rPr>
                <w:bCs/>
                <w:sz w:val="24"/>
                <w:szCs w:val="24"/>
              </w:rPr>
              <w:t>Reikalingų lėšų pagrindimas</w:t>
            </w:r>
          </w:p>
          <w:p w:rsidR="001C3CDC" w:rsidRPr="008959D1" w:rsidRDefault="001C3CDC" w:rsidP="00CD6C7C">
            <w:pPr>
              <w:spacing w:line="360" w:lineRule="auto"/>
              <w:rPr>
                <w:sz w:val="24"/>
                <w:szCs w:val="24"/>
              </w:rPr>
            </w:pPr>
            <w:r w:rsidRPr="008959D1">
              <w:rPr>
                <w:bCs/>
                <w:sz w:val="24"/>
                <w:szCs w:val="24"/>
              </w:rPr>
              <w:t xml:space="preserve">- lėšos yra aiškios, detalios, pagrįstos, realios, </w:t>
            </w:r>
            <w:r w:rsidRPr="008959D1">
              <w:rPr>
                <w:sz w:val="24"/>
                <w:szCs w:val="24"/>
              </w:rPr>
              <w:t xml:space="preserve">suplanuotos, atsižvelgiant į vidutines kainas </w:t>
            </w:r>
          </w:p>
          <w:p w:rsidR="001C3CDC" w:rsidRPr="008959D1" w:rsidRDefault="001C3CDC" w:rsidP="00CD6C7C">
            <w:pPr>
              <w:tabs>
                <w:tab w:val="left" w:pos="166"/>
              </w:tabs>
              <w:spacing w:line="360" w:lineRule="auto"/>
              <w:rPr>
                <w:bCs/>
                <w:sz w:val="24"/>
                <w:szCs w:val="24"/>
              </w:rPr>
            </w:pPr>
            <w:r w:rsidRPr="008959D1">
              <w:rPr>
                <w:sz w:val="24"/>
                <w:szCs w:val="24"/>
              </w:rPr>
              <w:t>- lėšų pagrindimas abejotinas</w:t>
            </w:r>
          </w:p>
        </w:tc>
        <w:tc>
          <w:tcPr>
            <w:tcW w:w="156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CD6C7C">
            <w:pPr>
              <w:spacing w:line="360" w:lineRule="auto"/>
              <w:jc w:val="center"/>
              <w:rPr>
                <w:sz w:val="24"/>
                <w:szCs w:val="24"/>
              </w:rPr>
            </w:pPr>
            <w:r w:rsidRPr="008959D1">
              <w:rPr>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jc w:val="center"/>
              <w:rPr>
                <w:sz w:val="24"/>
                <w:szCs w:val="24"/>
              </w:rPr>
            </w:pPr>
          </w:p>
          <w:p w:rsidR="001C3CDC" w:rsidRPr="008959D1" w:rsidRDefault="001C3CDC" w:rsidP="00CD6C7C">
            <w:pPr>
              <w:spacing w:line="360" w:lineRule="auto"/>
              <w:jc w:val="center"/>
              <w:rPr>
                <w:sz w:val="24"/>
                <w:szCs w:val="24"/>
              </w:rPr>
            </w:pPr>
          </w:p>
          <w:p w:rsidR="001C3CDC" w:rsidRPr="008959D1" w:rsidRDefault="001C3CDC" w:rsidP="00CD6C7C">
            <w:pPr>
              <w:spacing w:line="360" w:lineRule="auto"/>
              <w:jc w:val="center"/>
              <w:rPr>
                <w:sz w:val="24"/>
                <w:szCs w:val="24"/>
              </w:rPr>
            </w:pPr>
            <w:r w:rsidRPr="008959D1">
              <w:rPr>
                <w:sz w:val="24"/>
                <w:szCs w:val="24"/>
              </w:rPr>
              <w:t>1</w:t>
            </w:r>
          </w:p>
          <w:p w:rsidR="001C3CDC" w:rsidRPr="008959D1" w:rsidRDefault="001C3CDC" w:rsidP="00CD6C7C">
            <w:pPr>
              <w:spacing w:line="360" w:lineRule="auto"/>
              <w:jc w:val="center"/>
              <w:rPr>
                <w:sz w:val="24"/>
                <w:szCs w:val="24"/>
              </w:rPr>
            </w:pPr>
            <w:r w:rsidRPr="008959D1">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p>
        </w:tc>
      </w:tr>
      <w:tr w:rsidR="001C3CDC" w:rsidRPr="008959D1" w:rsidTr="00481439">
        <w:tc>
          <w:tcPr>
            <w:tcW w:w="45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bCs/>
                <w:sz w:val="24"/>
                <w:szCs w:val="24"/>
              </w:rPr>
            </w:pPr>
            <w:r w:rsidRPr="008959D1">
              <w:rPr>
                <w:bCs/>
                <w:sz w:val="24"/>
                <w:szCs w:val="24"/>
              </w:rPr>
              <w:t>4.</w:t>
            </w:r>
          </w:p>
        </w:tc>
        <w:tc>
          <w:tcPr>
            <w:tcW w:w="5220"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pStyle w:val="Pagrindiniotekstotrauka"/>
              <w:spacing w:after="0" w:line="360" w:lineRule="auto"/>
              <w:ind w:left="6"/>
              <w:rPr>
                <w:sz w:val="24"/>
                <w:szCs w:val="24"/>
              </w:rPr>
            </w:pPr>
            <w:r w:rsidRPr="008959D1">
              <w:rPr>
                <w:sz w:val="24"/>
                <w:szCs w:val="24"/>
              </w:rPr>
              <w:t xml:space="preserve">Kiti finansavimo šaltiniai </w:t>
            </w:r>
          </w:p>
          <w:p w:rsidR="001C3CDC" w:rsidRPr="008959D1" w:rsidRDefault="001C3CDC" w:rsidP="00CD6C7C">
            <w:pPr>
              <w:pStyle w:val="Pagrindiniotekstotrauka"/>
              <w:spacing w:after="0" w:line="360" w:lineRule="auto"/>
              <w:ind w:left="6"/>
              <w:rPr>
                <w:sz w:val="24"/>
                <w:szCs w:val="24"/>
              </w:rPr>
            </w:pPr>
            <w:r w:rsidRPr="008959D1">
              <w:rPr>
                <w:sz w:val="24"/>
                <w:szCs w:val="24"/>
              </w:rPr>
              <w:t>- skiriama daugiau kaip 30 procentų projektui įgyvendinti reikalingų lėšų</w:t>
            </w:r>
          </w:p>
          <w:p w:rsidR="001C3CDC" w:rsidRPr="008959D1" w:rsidRDefault="001C3CDC" w:rsidP="00CD6C7C">
            <w:pPr>
              <w:tabs>
                <w:tab w:val="left" w:pos="175"/>
              </w:tabs>
              <w:spacing w:line="360" w:lineRule="auto"/>
              <w:rPr>
                <w:sz w:val="24"/>
                <w:szCs w:val="24"/>
              </w:rPr>
            </w:pPr>
            <w:r w:rsidRPr="008959D1">
              <w:rPr>
                <w:sz w:val="24"/>
                <w:szCs w:val="24"/>
              </w:rPr>
              <w:t>- skiriama iki 30 procentų reikalingų lėšų</w:t>
            </w:r>
          </w:p>
          <w:p w:rsidR="001C3CDC" w:rsidRPr="008959D1" w:rsidRDefault="001C3CDC" w:rsidP="00CD6C7C">
            <w:pPr>
              <w:pStyle w:val="Pagrindiniotekstotrauka"/>
              <w:tabs>
                <w:tab w:val="left" w:pos="175"/>
              </w:tabs>
              <w:spacing w:after="0" w:line="360" w:lineRule="auto"/>
              <w:ind w:left="6"/>
              <w:rPr>
                <w:sz w:val="24"/>
                <w:szCs w:val="24"/>
              </w:rPr>
            </w:pPr>
            <w:r w:rsidRPr="008959D1">
              <w:rPr>
                <w:sz w:val="24"/>
                <w:szCs w:val="24"/>
              </w:rPr>
              <w:t>- kitų finansavimo šaltinių nenumatyta</w:t>
            </w:r>
          </w:p>
        </w:tc>
        <w:tc>
          <w:tcPr>
            <w:tcW w:w="1560" w:type="dxa"/>
            <w:tcBorders>
              <w:top w:val="single" w:sz="6" w:space="0" w:color="auto"/>
              <w:left w:val="single" w:sz="6" w:space="0" w:color="auto"/>
              <w:bottom w:val="single" w:sz="6" w:space="0" w:color="auto"/>
              <w:right w:val="single" w:sz="6" w:space="0" w:color="auto"/>
            </w:tcBorders>
            <w:vAlign w:val="center"/>
          </w:tcPr>
          <w:p w:rsidR="001C3CDC" w:rsidRPr="008959D1" w:rsidRDefault="001C3CDC" w:rsidP="00CD6C7C">
            <w:pPr>
              <w:spacing w:line="360" w:lineRule="auto"/>
              <w:jc w:val="center"/>
              <w:rPr>
                <w:sz w:val="24"/>
                <w:szCs w:val="24"/>
              </w:rPr>
            </w:pPr>
            <w:r w:rsidRPr="008959D1">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CD6C7C">
            <w:pPr>
              <w:spacing w:line="360" w:lineRule="auto"/>
              <w:rPr>
                <w:sz w:val="24"/>
                <w:szCs w:val="24"/>
              </w:rPr>
            </w:pPr>
          </w:p>
          <w:p w:rsidR="001C3CDC" w:rsidRPr="008959D1" w:rsidRDefault="001C3CDC" w:rsidP="00CD6C7C">
            <w:pPr>
              <w:spacing w:line="360" w:lineRule="auto"/>
              <w:rPr>
                <w:sz w:val="24"/>
                <w:szCs w:val="24"/>
              </w:rPr>
            </w:pPr>
          </w:p>
          <w:p w:rsidR="001C3CDC" w:rsidRPr="008959D1" w:rsidRDefault="001C3CDC" w:rsidP="00CD6C7C">
            <w:pPr>
              <w:pStyle w:val="Antrats"/>
              <w:spacing w:line="360" w:lineRule="auto"/>
              <w:jc w:val="center"/>
              <w:rPr>
                <w:szCs w:val="24"/>
              </w:rPr>
            </w:pPr>
            <w:r w:rsidRPr="008959D1">
              <w:rPr>
                <w:szCs w:val="24"/>
              </w:rPr>
              <w:t>2</w:t>
            </w:r>
          </w:p>
          <w:p w:rsidR="001C3CDC" w:rsidRPr="008959D1" w:rsidRDefault="001C3CDC" w:rsidP="00CD6C7C">
            <w:pPr>
              <w:pStyle w:val="Antrats"/>
              <w:spacing w:line="360" w:lineRule="auto"/>
              <w:jc w:val="center"/>
              <w:rPr>
                <w:szCs w:val="24"/>
              </w:rPr>
            </w:pPr>
            <w:r w:rsidRPr="008959D1">
              <w:rPr>
                <w:szCs w:val="24"/>
              </w:rPr>
              <w:t>1</w:t>
            </w:r>
          </w:p>
          <w:p w:rsidR="001C3CDC" w:rsidRPr="008959D1" w:rsidRDefault="001C3CDC" w:rsidP="00CD6C7C">
            <w:pPr>
              <w:pStyle w:val="Antrats"/>
              <w:spacing w:line="360" w:lineRule="auto"/>
              <w:jc w:val="center"/>
              <w:rPr>
                <w:szCs w:val="24"/>
              </w:rPr>
            </w:pPr>
            <w:r w:rsidRPr="008959D1">
              <w:rPr>
                <w:szCs w:val="24"/>
              </w:rPr>
              <w:t>0</w:t>
            </w: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p>
        </w:tc>
      </w:tr>
      <w:tr w:rsidR="001C3CDC" w:rsidRPr="008959D1" w:rsidTr="00481439">
        <w:tc>
          <w:tcPr>
            <w:tcW w:w="5670" w:type="dxa"/>
            <w:gridSpan w:val="2"/>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right"/>
              <w:rPr>
                <w:sz w:val="24"/>
                <w:szCs w:val="24"/>
              </w:rPr>
            </w:pPr>
            <w:r w:rsidRPr="008959D1">
              <w:rPr>
                <w:bCs/>
                <w:sz w:val="24"/>
                <w:szCs w:val="24"/>
              </w:rPr>
              <w:t>Bendra balų suma</w:t>
            </w:r>
          </w:p>
        </w:tc>
        <w:tc>
          <w:tcPr>
            <w:tcW w:w="1560"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r w:rsidRPr="008959D1">
              <w:rPr>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rPr>
                <w:sz w:val="24"/>
                <w:szCs w:val="24"/>
              </w:rPr>
            </w:pPr>
          </w:p>
        </w:tc>
        <w:tc>
          <w:tcPr>
            <w:tcW w:w="953" w:type="dxa"/>
            <w:tcBorders>
              <w:top w:val="single" w:sz="6" w:space="0" w:color="auto"/>
              <w:left w:val="single" w:sz="6" w:space="0" w:color="auto"/>
              <w:bottom w:val="single" w:sz="6" w:space="0" w:color="auto"/>
              <w:right w:val="single" w:sz="6" w:space="0" w:color="auto"/>
            </w:tcBorders>
          </w:tcPr>
          <w:p w:rsidR="001C3CDC" w:rsidRPr="008959D1" w:rsidRDefault="001C3CDC" w:rsidP="00481439">
            <w:pPr>
              <w:jc w:val="center"/>
              <w:rPr>
                <w:sz w:val="24"/>
                <w:szCs w:val="24"/>
              </w:rPr>
            </w:pPr>
          </w:p>
        </w:tc>
      </w:tr>
    </w:tbl>
    <w:p w:rsidR="001C3CDC" w:rsidRPr="008959D1" w:rsidRDefault="001C3CDC" w:rsidP="001C3CDC">
      <w:pPr>
        <w:rPr>
          <w:b/>
          <w:sz w:val="24"/>
          <w:szCs w:val="24"/>
        </w:rPr>
      </w:pPr>
    </w:p>
    <w:tbl>
      <w:tblPr>
        <w:tblW w:w="9600" w:type="dxa"/>
        <w:tblInd w:w="108" w:type="dxa"/>
        <w:tblLayout w:type="fixed"/>
        <w:tblLook w:val="0000"/>
      </w:tblPr>
      <w:tblGrid>
        <w:gridCol w:w="3828"/>
        <w:gridCol w:w="5772"/>
      </w:tblGrid>
      <w:tr w:rsidR="001C3CDC" w:rsidRPr="008959D1" w:rsidTr="00481439">
        <w:tc>
          <w:tcPr>
            <w:tcW w:w="3828" w:type="dxa"/>
            <w:tcBorders>
              <w:top w:val="single" w:sz="4" w:space="0" w:color="auto"/>
              <w:left w:val="single" w:sz="4" w:space="0" w:color="auto"/>
              <w:bottom w:val="single" w:sz="4" w:space="0" w:color="auto"/>
            </w:tcBorders>
          </w:tcPr>
          <w:p w:rsidR="001C3CDC" w:rsidRPr="008959D1" w:rsidRDefault="001C3CDC" w:rsidP="00481439">
            <w:pPr>
              <w:rPr>
                <w:sz w:val="24"/>
                <w:szCs w:val="24"/>
              </w:rPr>
            </w:pPr>
            <w:r w:rsidRPr="008959D1">
              <w:rPr>
                <w:sz w:val="24"/>
                <w:szCs w:val="24"/>
              </w:rPr>
              <w:t>Projekto veiklos (darbai), kurių siūloma nefinansuoti</w:t>
            </w:r>
          </w:p>
        </w:tc>
        <w:tc>
          <w:tcPr>
            <w:tcW w:w="5772" w:type="dxa"/>
            <w:tcBorders>
              <w:top w:val="single" w:sz="4" w:space="0" w:color="auto"/>
              <w:left w:val="single" w:sz="4" w:space="0" w:color="000000"/>
              <w:bottom w:val="single" w:sz="4" w:space="0" w:color="auto"/>
              <w:right w:val="single" w:sz="4" w:space="0" w:color="auto"/>
            </w:tcBorders>
          </w:tcPr>
          <w:p w:rsidR="001C3CDC" w:rsidRPr="008959D1" w:rsidRDefault="001C3CDC" w:rsidP="00481439">
            <w:pPr>
              <w:snapToGrid w:val="0"/>
              <w:rPr>
                <w:b/>
                <w:sz w:val="24"/>
                <w:szCs w:val="24"/>
              </w:rPr>
            </w:pPr>
          </w:p>
        </w:tc>
      </w:tr>
      <w:tr w:rsidR="001C3CDC" w:rsidRPr="008959D1" w:rsidTr="00481439">
        <w:tc>
          <w:tcPr>
            <w:tcW w:w="3828" w:type="dxa"/>
            <w:tcBorders>
              <w:top w:val="single" w:sz="4" w:space="0" w:color="auto"/>
              <w:left w:val="single" w:sz="4" w:space="0" w:color="000000"/>
              <w:bottom w:val="single" w:sz="4" w:space="0" w:color="000000"/>
            </w:tcBorders>
          </w:tcPr>
          <w:p w:rsidR="001C3CDC" w:rsidRPr="008959D1" w:rsidRDefault="001C3CDC" w:rsidP="00080E29">
            <w:pPr>
              <w:snapToGrid w:val="0"/>
              <w:rPr>
                <w:sz w:val="24"/>
                <w:szCs w:val="24"/>
              </w:rPr>
            </w:pPr>
            <w:r w:rsidRPr="008959D1">
              <w:rPr>
                <w:sz w:val="24"/>
                <w:szCs w:val="24"/>
              </w:rPr>
              <w:t>Komisijos nario išvada</w:t>
            </w:r>
          </w:p>
        </w:tc>
        <w:tc>
          <w:tcPr>
            <w:tcW w:w="5772" w:type="dxa"/>
            <w:tcBorders>
              <w:top w:val="single" w:sz="4" w:space="0" w:color="auto"/>
              <w:left w:val="single" w:sz="4" w:space="0" w:color="000000"/>
              <w:bottom w:val="single" w:sz="4" w:space="0" w:color="000000"/>
              <w:right w:val="single" w:sz="4" w:space="0" w:color="000000"/>
            </w:tcBorders>
          </w:tcPr>
          <w:p w:rsidR="001C3CDC" w:rsidRPr="008959D1" w:rsidRDefault="001C3CDC" w:rsidP="00481439">
            <w:pPr>
              <w:snapToGrid w:val="0"/>
              <w:rPr>
                <w:b/>
                <w:sz w:val="24"/>
                <w:szCs w:val="24"/>
              </w:rPr>
            </w:pPr>
          </w:p>
        </w:tc>
      </w:tr>
    </w:tbl>
    <w:p w:rsidR="001C3CDC" w:rsidRPr="008959D1" w:rsidRDefault="001C3CDC" w:rsidP="001C3CDC">
      <w:pPr>
        <w:rPr>
          <w:b/>
          <w:sz w:val="24"/>
          <w:szCs w:val="24"/>
        </w:rPr>
      </w:pPr>
    </w:p>
    <w:p w:rsidR="001C3CDC" w:rsidRPr="008959D1" w:rsidRDefault="001C3CDC" w:rsidP="001C3CDC">
      <w:pPr>
        <w:rPr>
          <w:sz w:val="24"/>
          <w:szCs w:val="24"/>
        </w:rPr>
      </w:pPr>
      <w:r w:rsidRPr="008959D1">
        <w:rPr>
          <w:sz w:val="24"/>
          <w:szCs w:val="24"/>
        </w:rPr>
        <w:t>Projekto įvertinimas __________ balų</w:t>
      </w:r>
    </w:p>
    <w:p w:rsidR="001C3CDC" w:rsidRPr="008959D1" w:rsidRDefault="001C3CDC" w:rsidP="001C3CDC">
      <w:pPr>
        <w:rPr>
          <w:sz w:val="24"/>
          <w:szCs w:val="24"/>
        </w:rPr>
      </w:pPr>
    </w:p>
    <w:p w:rsidR="001C3CDC" w:rsidRPr="008959D1" w:rsidRDefault="001C3CDC" w:rsidP="001C3CDC">
      <w:pPr>
        <w:rPr>
          <w:sz w:val="24"/>
          <w:szCs w:val="24"/>
        </w:rPr>
      </w:pPr>
      <w:r w:rsidRPr="008959D1">
        <w:rPr>
          <w:sz w:val="24"/>
          <w:szCs w:val="24"/>
        </w:rPr>
        <w:t>Komisijos narys</w:t>
      </w:r>
      <w:r w:rsidRPr="008959D1">
        <w:rPr>
          <w:sz w:val="24"/>
          <w:szCs w:val="24"/>
        </w:rPr>
        <w:tab/>
      </w:r>
      <w:r w:rsidRPr="008959D1">
        <w:rPr>
          <w:sz w:val="24"/>
          <w:szCs w:val="24"/>
        </w:rPr>
        <w:tab/>
      </w:r>
      <w:r w:rsidRPr="008959D1">
        <w:rPr>
          <w:sz w:val="24"/>
          <w:szCs w:val="24"/>
        </w:rPr>
        <w:tab/>
        <w:t>____________</w:t>
      </w:r>
      <w:r w:rsidRPr="008959D1">
        <w:rPr>
          <w:sz w:val="24"/>
          <w:szCs w:val="24"/>
        </w:rPr>
        <w:tab/>
      </w:r>
      <w:r w:rsidRPr="008959D1">
        <w:rPr>
          <w:sz w:val="24"/>
          <w:szCs w:val="24"/>
        </w:rPr>
        <w:tab/>
        <w:t>_____________________</w:t>
      </w:r>
    </w:p>
    <w:p w:rsidR="001C3CDC" w:rsidRPr="008959D1" w:rsidRDefault="001C3CDC" w:rsidP="001C3CDC">
      <w:pPr>
        <w:rPr>
          <w:sz w:val="24"/>
          <w:szCs w:val="24"/>
        </w:rPr>
      </w:pPr>
      <w:r w:rsidRPr="008959D1">
        <w:rPr>
          <w:sz w:val="24"/>
          <w:szCs w:val="24"/>
        </w:rPr>
        <w:tab/>
      </w:r>
      <w:r w:rsidRPr="008959D1">
        <w:rPr>
          <w:sz w:val="24"/>
          <w:szCs w:val="24"/>
        </w:rPr>
        <w:tab/>
      </w:r>
      <w:r w:rsidRPr="008959D1">
        <w:rPr>
          <w:sz w:val="24"/>
          <w:szCs w:val="24"/>
        </w:rPr>
        <w:tab/>
      </w:r>
      <w:r w:rsidRPr="008959D1">
        <w:rPr>
          <w:sz w:val="24"/>
          <w:szCs w:val="24"/>
        </w:rPr>
        <w:tab/>
      </w:r>
      <w:r w:rsidRPr="008959D1">
        <w:rPr>
          <w:sz w:val="24"/>
          <w:szCs w:val="24"/>
        </w:rPr>
        <w:tab/>
      </w:r>
      <w:r w:rsidR="00EF4287" w:rsidRPr="008959D1">
        <w:rPr>
          <w:sz w:val="24"/>
          <w:szCs w:val="24"/>
        </w:rPr>
        <w:tab/>
      </w:r>
      <w:r w:rsidRPr="008959D1">
        <w:rPr>
          <w:sz w:val="24"/>
          <w:szCs w:val="24"/>
        </w:rPr>
        <w:t>(parašas)</w:t>
      </w:r>
      <w:r w:rsidRPr="008959D1">
        <w:rPr>
          <w:sz w:val="24"/>
          <w:szCs w:val="24"/>
        </w:rPr>
        <w:tab/>
      </w:r>
      <w:r w:rsidR="00EF4287" w:rsidRPr="008959D1">
        <w:rPr>
          <w:sz w:val="24"/>
          <w:szCs w:val="24"/>
        </w:rPr>
        <w:tab/>
      </w:r>
      <w:r w:rsidRPr="008959D1">
        <w:rPr>
          <w:sz w:val="24"/>
          <w:szCs w:val="24"/>
        </w:rPr>
        <w:tab/>
        <w:t>(vardas ir pavardė)</w:t>
      </w:r>
    </w:p>
    <w:p w:rsidR="001C3CDC" w:rsidRPr="008959D1" w:rsidRDefault="001C3CDC" w:rsidP="001C3CDC">
      <w:pPr>
        <w:rPr>
          <w:sz w:val="24"/>
          <w:szCs w:val="24"/>
        </w:rPr>
      </w:pPr>
      <w:r w:rsidRPr="008959D1">
        <w:rPr>
          <w:sz w:val="24"/>
          <w:szCs w:val="24"/>
        </w:rPr>
        <w:t>______________</w:t>
      </w:r>
    </w:p>
    <w:p w:rsidR="003B021E" w:rsidRPr="008959D1" w:rsidRDefault="001C3CDC">
      <w:pPr>
        <w:rPr>
          <w:sz w:val="24"/>
          <w:szCs w:val="24"/>
        </w:rPr>
      </w:pPr>
      <w:r w:rsidRPr="008959D1">
        <w:rPr>
          <w:sz w:val="24"/>
          <w:szCs w:val="24"/>
        </w:rPr>
        <w:tab/>
        <w:t>(data)</w:t>
      </w:r>
      <w:r w:rsidRPr="008959D1">
        <w:rPr>
          <w:sz w:val="24"/>
          <w:szCs w:val="24"/>
        </w:rPr>
        <w:tab/>
      </w:r>
    </w:p>
    <w:sectPr w:rsidR="003B021E" w:rsidRPr="008959D1" w:rsidSect="001158AE">
      <w:pgSz w:w="11906" w:h="16838"/>
      <w:pgMar w:top="851" w:right="567" w:bottom="284" w:left="1701" w:header="720" w:footer="720"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3297B" w15:done="0"/>
  <w15:commentEx w15:paraId="58A902DE" w15:done="0"/>
  <w15:commentEx w15:paraId="07C772AA" w15:done="0"/>
  <w15:commentEx w15:paraId="3E18E03B" w15:done="0"/>
  <w15:commentEx w15:paraId="32334DDB" w15:done="0"/>
  <w15:commentEx w15:paraId="27E1A167" w15:done="0"/>
  <w15:commentEx w15:paraId="0D646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527" w16cex:dateUtc="2021-03-22T12:16:00Z"/>
  <w16cex:commentExtensible w16cex:durableId="24032548" w16cex:dateUtc="2021-03-22T12:16:00Z"/>
  <w16cex:commentExtensible w16cex:durableId="240327D3" w16cex:dateUtc="2021-03-22T12:27:00Z"/>
  <w16cex:commentExtensible w16cex:durableId="2403280C" w16cex:dateUtc="2021-03-22T12:28:00Z"/>
  <w16cex:commentExtensible w16cex:durableId="240328AB" w16cex:dateUtc="2021-03-22T12:31:00Z"/>
  <w16cex:commentExtensible w16cex:durableId="24032954" w16cex:dateUtc="2021-03-22T12:33:00Z"/>
  <w16cex:commentExtensible w16cex:durableId="240330B6" w16cex:dateUtc="2021-03-22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3297B" w16cid:durableId="24032527"/>
  <w16cid:commentId w16cid:paraId="58A902DE" w16cid:durableId="24032548"/>
  <w16cid:commentId w16cid:paraId="07C772AA" w16cid:durableId="240327D3"/>
  <w16cid:commentId w16cid:paraId="3E18E03B" w16cid:durableId="2403280C"/>
  <w16cid:commentId w16cid:paraId="32334DDB" w16cid:durableId="240328AB"/>
  <w16cid:commentId w16cid:paraId="27E1A167" w16cid:durableId="24032954"/>
  <w16cid:commentId w16cid:paraId="0D6466B5" w16cid:durableId="240330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86" w:rsidRDefault="00783386" w:rsidP="001C3CDC">
      <w:r>
        <w:separator/>
      </w:r>
    </w:p>
  </w:endnote>
  <w:endnote w:type="continuationSeparator" w:id="0">
    <w:p w:rsidR="00783386" w:rsidRDefault="00783386" w:rsidP="001C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86" w:rsidRDefault="00783386" w:rsidP="001C3CDC">
      <w:r>
        <w:separator/>
      </w:r>
    </w:p>
  </w:footnote>
  <w:footnote w:type="continuationSeparator" w:id="0">
    <w:p w:rsidR="00783386" w:rsidRDefault="00783386" w:rsidP="001C3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E" w:rsidRDefault="009F307B">
    <w:pPr>
      <w:pStyle w:val="Antrats"/>
      <w:jc w:val="center"/>
    </w:pPr>
    <w:r>
      <w:fldChar w:fldCharType="begin"/>
    </w:r>
    <w:r w:rsidR="00663DEB">
      <w:instrText xml:space="preserve"> PAGE   \* MERGEFORMAT </w:instrText>
    </w:r>
    <w:r>
      <w:fldChar w:fldCharType="separate"/>
    </w:r>
    <w:r w:rsidR="00273B9D">
      <w:rPr>
        <w:noProof/>
      </w:rPr>
      <w:t>2</w:t>
    </w:r>
    <w:r>
      <w:fldChar w:fldCharType="end"/>
    </w:r>
  </w:p>
  <w:p w:rsidR="001158AE" w:rsidRDefault="0078338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none"/>
      <w:lvlText w:val=""/>
      <w:lvlJc w:val="left"/>
      <w:pPr>
        <w:tabs>
          <w:tab w:val="num" w:pos="0"/>
        </w:tabs>
        <w:ind w:left="0" w:firstLine="0"/>
      </w:pPr>
    </w:lvl>
    <w:lvl w:ilvl="1">
      <w:numFmt w:val="none"/>
      <w:lvlText w:val=""/>
      <w:lvlJc w:val="left"/>
      <w:pPr>
        <w:tabs>
          <w:tab w:val="num" w:pos="0"/>
        </w:tabs>
        <w:ind w:left="0" w:firstLine="0"/>
      </w:pPr>
    </w:lvl>
    <w:lvl w:ilvl="2">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0A434CB2"/>
    <w:multiLevelType w:val="multilevel"/>
    <w:tmpl w:val="0478E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73049E"/>
    <w:multiLevelType w:val="multilevel"/>
    <w:tmpl w:val="C8141A96"/>
    <w:lvl w:ilvl="0">
      <w:start w:val="12"/>
      <w:numFmt w:val="decimal"/>
      <w:lvlText w:val="%1."/>
      <w:lvlJc w:val="left"/>
      <w:pPr>
        <w:ind w:left="480" w:hanging="480"/>
      </w:pPr>
      <w:rPr>
        <w:rFonts w:hint="default"/>
      </w:rPr>
    </w:lvl>
    <w:lvl w:ilvl="1">
      <w:start w:val="3"/>
      <w:numFmt w:val="decimal"/>
      <w:lvlText w:val="%1.%2."/>
      <w:lvlJc w:val="left"/>
      <w:pPr>
        <w:ind w:left="430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A83CE0"/>
    <w:multiLevelType w:val="multilevel"/>
    <w:tmpl w:val="5C406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13579F1"/>
    <w:multiLevelType w:val="singleLevel"/>
    <w:tmpl w:val="0409000F"/>
    <w:lvl w:ilvl="0">
      <w:start w:val="5"/>
      <w:numFmt w:val="decimal"/>
      <w:pStyle w:val="Antrat1"/>
      <w:lvlText w:val="%1."/>
      <w:lvlJc w:val="left"/>
      <w:pPr>
        <w:tabs>
          <w:tab w:val="num" w:pos="360"/>
        </w:tabs>
        <w:ind w:left="360" w:hanging="360"/>
      </w:pPr>
    </w:lvl>
  </w:abstractNum>
  <w:abstractNum w:abstractNumId="5">
    <w:nsid w:val="6C111B95"/>
    <w:multiLevelType w:val="multilevel"/>
    <w:tmpl w:val="9A6827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5"/>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lita Navickienė">
    <w15:presenceInfo w15:providerId="AD" w15:userId="S::jolita.navickiene@kaisiadorys.lt::69fd77ce-24cd-4eb1-a41e-1b8d12e519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C3CDC"/>
    <w:rsid w:val="000475FD"/>
    <w:rsid w:val="00055411"/>
    <w:rsid w:val="00065962"/>
    <w:rsid w:val="000774D2"/>
    <w:rsid w:val="00080E29"/>
    <w:rsid w:val="000C553F"/>
    <w:rsid w:val="000D1AB2"/>
    <w:rsid w:val="000D35E5"/>
    <w:rsid w:val="000D7F3E"/>
    <w:rsid w:val="000E0839"/>
    <w:rsid w:val="000E3C1D"/>
    <w:rsid w:val="000F0326"/>
    <w:rsid w:val="000F174F"/>
    <w:rsid w:val="000F1EF9"/>
    <w:rsid w:val="000F6A40"/>
    <w:rsid w:val="00100D3F"/>
    <w:rsid w:val="00113FD0"/>
    <w:rsid w:val="001248E8"/>
    <w:rsid w:val="00133158"/>
    <w:rsid w:val="00142E6B"/>
    <w:rsid w:val="00147AAD"/>
    <w:rsid w:val="00150F31"/>
    <w:rsid w:val="001727FE"/>
    <w:rsid w:val="00190F6F"/>
    <w:rsid w:val="001B391D"/>
    <w:rsid w:val="001C3BE4"/>
    <w:rsid w:val="001C3CDC"/>
    <w:rsid w:val="001D0010"/>
    <w:rsid w:val="001D4234"/>
    <w:rsid w:val="001E6D26"/>
    <w:rsid w:val="00200E96"/>
    <w:rsid w:val="002265EB"/>
    <w:rsid w:val="002552AE"/>
    <w:rsid w:val="00273B9D"/>
    <w:rsid w:val="002754E1"/>
    <w:rsid w:val="00280721"/>
    <w:rsid w:val="0028074C"/>
    <w:rsid w:val="002B357E"/>
    <w:rsid w:val="002D76A6"/>
    <w:rsid w:val="00311224"/>
    <w:rsid w:val="003122EC"/>
    <w:rsid w:val="0031291D"/>
    <w:rsid w:val="00312D85"/>
    <w:rsid w:val="00325ACF"/>
    <w:rsid w:val="003279BF"/>
    <w:rsid w:val="00334FB3"/>
    <w:rsid w:val="00337A19"/>
    <w:rsid w:val="00344E3E"/>
    <w:rsid w:val="00347CBA"/>
    <w:rsid w:val="003931D9"/>
    <w:rsid w:val="003B021E"/>
    <w:rsid w:val="003B7CB1"/>
    <w:rsid w:val="003E5971"/>
    <w:rsid w:val="00401FF8"/>
    <w:rsid w:val="0040238B"/>
    <w:rsid w:val="00403013"/>
    <w:rsid w:val="00410D97"/>
    <w:rsid w:val="00420C0A"/>
    <w:rsid w:val="00432D55"/>
    <w:rsid w:val="004B6C43"/>
    <w:rsid w:val="004B7279"/>
    <w:rsid w:val="004C23D7"/>
    <w:rsid w:val="00510AF2"/>
    <w:rsid w:val="00534EF0"/>
    <w:rsid w:val="00543D05"/>
    <w:rsid w:val="00562460"/>
    <w:rsid w:val="0056366C"/>
    <w:rsid w:val="005B2DAD"/>
    <w:rsid w:val="005C26B4"/>
    <w:rsid w:val="005E305B"/>
    <w:rsid w:val="005F6986"/>
    <w:rsid w:val="00610C9C"/>
    <w:rsid w:val="006352C4"/>
    <w:rsid w:val="00637BD0"/>
    <w:rsid w:val="006468F9"/>
    <w:rsid w:val="006551E9"/>
    <w:rsid w:val="00663DEB"/>
    <w:rsid w:val="006718B7"/>
    <w:rsid w:val="00672950"/>
    <w:rsid w:val="006729D1"/>
    <w:rsid w:val="00694D3B"/>
    <w:rsid w:val="006A3E70"/>
    <w:rsid w:val="006E70A0"/>
    <w:rsid w:val="006F1E39"/>
    <w:rsid w:val="006F6617"/>
    <w:rsid w:val="007247A6"/>
    <w:rsid w:val="0073513C"/>
    <w:rsid w:val="0074798F"/>
    <w:rsid w:val="00757126"/>
    <w:rsid w:val="00762049"/>
    <w:rsid w:val="00780EEF"/>
    <w:rsid w:val="00783386"/>
    <w:rsid w:val="007901AD"/>
    <w:rsid w:val="007A20EF"/>
    <w:rsid w:val="007B0160"/>
    <w:rsid w:val="007C2041"/>
    <w:rsid w:val="00815FE0"/>
    <w:rsid w:val="00824DA9"/>
    <w:rsid w:val="00837839"/>
    <w:rsid w:val="00843931"/>
    <w:rsid w:val="008834BA"/>
    <w:rsid w:val="008959D1"/>
    <w:rsid w:val="00896243"/>
    <w:rsid w:val="008969A8"/>
    <w:rsid w:val="008A48AF"/>
    <w:rsid w:val="008C75E8"/>
    <w:rsid w:val="008E557C"/>
    <w:rsid w:val="00950B93"/>
    <w:rsid w:val="00957133"/>
    <w:rsid w:val="009618DC"/>
    <w:rsid w:val="0096768D"/>
    <w:rsid w:val="00981D53"/>
    <w:rsid w:val="0099511E"/>
    <w:rsid w:val="009F307B"/>
    <w:rsid w:val="00A22EE3"/>
    <w:rsid w:val="00A25124"/>
    <w:rsid w:val="00A25F15"/>
    <w:rsid w:val="00A333E6"/>
    <w:rsid w:val="00A33CF4"/>
    <w:rsid w:val="00A45044"/>
    <w:rsid w:val="00A456D0"/>
    <w:rsid w:val="00A579C4"/>
    <w:rsid w:val="00A71A2F"/>
    <w:rsid w:val="00A84214"/>
    <w:rsid w:val="00AB7008"/>
    <w:rsid w:val="00AC6A9D"/>
    <w:rsid w:val="00AF1204"/>
    <w:rsid w:val="00AF4931"/>
    <w:rsid w:val="00B074E6"/>
    <w:rsid w:val="00B25D04"/>
    <w:rsid w:val="00B2708B"/>
    <w:rsid w:val="00B44A5C"/>
    <w:rsid w:val="00B456CF"/>
    <w:rsid w:val="00B774C7"/>
    <w:rsid w:val="00B95FC0"/>
    <w:rsid w:val="00B96D31"/>
    <w:rsid w:val="00BC65B3"/>
    <w:rsid w:val="00BE7D47"/>
    <w:rsid w:val="00BF75F3"/>
    <w:rsid w:val="00C1095D"/>
    <w:rsid w:val="00C11FAA"/>
    <w:rsid w:val="00C272CE"/>
    <w:rsid w:val="00C45A24"/>
    <w:rsid w:val="00C47D1A"/>
    <w:rsid w:val="00C5498D"/>
    <w:rsid w:val="00C60DCA"/>
    <w:rsid w:val="00C908BD"/>
    <w:rsid w:val="00CA0120"/>
    <w:rsid w:val="00CA4716"/>
    <w:rsid w:val="00CC1840"/>
    <w:rsid w:val="00CD6C7C"/>
    <w:rsid w:val="00CE0FBB"/>
    <w:rsid w:val="00D16152"/>
    <w:rsid w:val="00D4008C"/>
    <w:rsid w:val="00D4575C"/>
    <w:rsid w:val="00D458D7"/>
    <w:rsid w:val="00D46A24"/>
    <w:rsid w:val="00D5131B"/>
    <w:rsid w:val="00D91B16"/>
    <w:rsid w:val="00DC2D65"/>
    <w:rsid w:val="00DD1B72"/>
    <w:rsid w:val="00DD485A"/>
    <w:rsid w:val="00E00861"/>
    <w:rsid w:val="00E26849"/>
    <w:rsid w:val="00E72F7D"/>
    <w:rsid w:val="00E73CA5"/>
    <w:rsid w:val="00E83845"/>
    <w:rsid w:val="00E90A0A"/>
    <w:rsid w:val="00EE7A50"/>
    <w:rsid w:val="00EF4287"/>
    <w:rsid w:val="00F00DA5"/>
    <w:rsid w:val="00F042DE"/>
    <w:rsid w:val="00F137B2"/>
    <w:rsid w:val="00F25684"/>
    <w:rsid w:val="00F57E6D"/>
    <w:rsid w:val="00F603F4"/>
    <w:rsid w:val="00F613BF"/>
    <w:rsid w:val="00F63DB5"/>
    <w:rsid w:val="00F72490"/>
    <w:rsid w:val="00F73E23"/>
    <w:rsid w:val="00F84363"/>
    <w:rsid w:val="00F843E6"/>
    <w:rsid w:val="00F971F3"/>
    <w:rsid w:val="00FA7EFC"/>
    <w:rsid w:val="00FA7EFE"/>
    <w:rsid w:val="00FD4816"/>
    <w:rsid w:val="00FE0DF9"/>
    <w:rsid w:val="00FE2673"/>
    <w:rsid w:val="00FE3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3CDC"/>
    <w:pPr>
      <w:spacing w:after="0" w:line="240" w:lineRule="auto"/>
    </w:pPr>
    <w:rPr>
      <w:rFonts w:ascii="Times New Roman" w:eastAsia="Times New Roman" w:hAnsi="Times New Roman" w:cs="Times New Roman"/>
      <w:sz w:val="20"/>
      <w:szCs w:val="20"/>
      <w:lang w:val="lt-LT" w:eastAsia="ru-RU"/>
    </w:rPr>
  </w:style>
  <w:style w:type="paragraph" w:styleId="Antrat1">
    <w:name w:val="heading 1"/>
    <w:basedOn w:val="prastasis"/>
    <w:next w:val="prastasis"/>
    <w:link w:val="Antrat1Diagrama"/>
    <w:qFormat/>
    <w:rsid w:val="001C3CDC"/>
    <w:pPr>
      <w:keepNext/>
      <w:widowControl w:val="0"/>
      <w:numPr>
        <w:numId w:val="2"/>
      </w:numPr>
      <w:tabs>
        <w:tab w:val="left" w:pos="0"/>
      </w:tabs>
      <w:suppressAutoHyphens/>
      <w:jc w:val="center"/>
      <w:outlineLvl w:val="0"/>
    </w:pPr>
    <w:rPr>
      <w:b/>
      <w:i/>
      <w:color w:val="00000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3CDC"/>
    <w:rPr>
      <w:rFonts w:ascii="Times New Roman" w:eastAsia="Times New Roman" w:hAnsi="Times New Roman" w:cs="Times New Roman"/>
      <w:b/>
      <w:i/>
      <w:color w:val="000000"/>
      <w:sz w:val="20"/>
      <w:szCs w:val="20"/>
      <w:lang w:val="lt-LT"/>
    </w:rPr>
  </w:style>
  <w:style w:type="paragraph" w:styleId="Pagrindiniotekstotrauka3">
    <w:name w:val="Body Text Indent 3"/>
    <w:basedOn w:val="prastasis"/>
    <w:link w:val="Pagrindiniotekstotrauka3Diagrama"/>
    <w:rsid w:val="001C3CDC"/>
    <w:pPr>
      <w:ind w:firstLine="510"/>
      <w:jc w:val="both"/>
    </w:pPr>
    <w:rPr>
      <w:sz w:val="24"/>
    </w:rPr>
  </w:style>
  <w:style w:type="character" w:customStyle="1" w:styleId="Pagrindiniotekstotrauka3Diagrama">
    <w:name w:val="Pagrindinio teksto įtrauka 3 Diagrama"/>
    <w:basedOn w:val="Numatytasispastraiposriftas"/>
    <w:link w:val="Pagrindiniotekstotrauka3"/>
    <w:rsid w:val="001C3CDC"/>
    <w:rPr>
      <w:rFonts w:ascii="Times New Roman" w:eastAsia="Times New Roman" w:hAnsi="Times New Roman" w:cs="Times New Roman"/>
      <w:sz w:val="24"/>
      <w:szCs w:val="20"/>
      <w:lang w:val="lt-LT" w:eastAsia="ru-RU"/>
    </w:rPr>
  </w:style>
  <w:style w:type="paragraph" w:customStyle="1" w:styleId="Default">
    <w:name w:val="Default"/>
    <w:rsid w:val="001C3CDC"/>
    <w:pPr>
      <w:snapToGrid w:val="0"/>
      <w:spacing w:after="0" w:line="240" w:lineRule="auto"/>
    </w:pPr>
    <w:rPr>
      <w:rFonts w:ascii="Times New Roman" w:eastAsia="Times New Roman" w:hAnsi="Times New Roman" w:cs="Times New Roman"/>
      <w:sz w:val="24"/>
      <w:szCs w:val="20"/>
      <w:lang w:val="ru-RU"/>
    </w:rPr>
  </w:style>
  <w:style w:type="paragraph" w:styleId="HTMLiankstoformatuotas">
    <w:name w:val="HTML Preformatted"/>
    <w:basedOn w:val="prastasis"/>
    <w:link w:val="HTMLiankstoformatuotasDiagrama"/>
    <w:rsid w:val="001C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1C3CDC"/>
    <w:rPr>
      <w:rFonts w:ascii="Courier New" w:eastAsia="Times New Roman" w:hAnsi="Courier New" w:cs="Courier New"/>
      <w:sz w:val="20"/>
      <w:szCs w:val="20"/>
      <w:lang w:val="lt-LT" w:eastAsia="lt-LT"/>
    </w:rPr>
  </w:style>
  <w:style w:type="paragraph" w:styleId="Pagrindiniotekstotrauka">
    <w:name w:val="Body Text Indent"/>
    <w:basedOn w:val="prastasis"/>
    <w:link w:val="PagrindiniotekstotraukaDiagrama"/>
    <w:rsid w:val="001C3CDC"/>
    <w:pPr>
      <w:spacing w:after="120"/>
      <w:ind w:left="360"/>
    </w:pPr>
  </w:style>
  <w:style w:type="character" w:customStyle="1" w:styleId="PagrindiniotekstotraukaDiagrama">
    <w:name w:val="Pagrindinio teksto įtrauka Diagrama"/>
    <w:basedOn w:val="Numatytasispastraiposriftas"/>
    <w:link w:val="Pagrindiniotekstotrauka"/>
    <w:rsid w:val="001C3CDC"/>
    <w:rPr>
      <w:rFonts w:ascii="Times New Roman" w:eastAsia="Times New Roman" w:hAnsi="Times New Roman" w:cs="Times New Roman"/>
      <w:sz w:val="20"/>
      <w:szCs w:val="20"/>
      <w:lang w:val="lt-LT" w:eastAsia="ru-RU"/>
    </w:rPr>
  </w:style>
  <w:style w:type="paragraph" w:styleId="Antrats">
    <w:name w:val="header"/>
    <w:basedOn w:val="prastasis"/>
    <w:link w:val="AntratsDiagrama"/>
    <w:uiPriority w:val="99"/>
    <w:rsid w:val="001C3CDC"/>
    <w:pPr>
      <w:tabs>
        <w:tab w:val="center" w:pos="4153"/>
        <w:tab w:val="right" w:pos="8306"/>
      </w:tabs>
      <w:jc w:val="both"/>
    </w:pPr>
    <w:rPr>
      <w:sz w:val="24"/>
      <w:lang w:eastAsia="en-US"/>
    </w:rPr>
  </w:style>
  <w:style w:type="character" w:customStyle="1" w:styleId="AntratsDiagrama">
    <w:name w:val="Antraštės Diagrama"/>
    <w:basedOn w:val="Numatytasispastraiposriftas"/>
    <w:link w:val="Antrats"/>
    <w:uiPriority w:val="99"/>
    <w:rsid w:val="001C3CDC"/>
    <w:rPr>
      <w:rFonts w:ascii="Times New Roman" w:eastAsia="Times New Roman" w:hAnsi="Times New Roman" w:cs="Times New Roman"/>
      <w:sz w:val="24"/>
      <w:szCs w:val="20"/>
      <w:lang w:val="lt-LT"/>
    </w:rPr>
  </w:style>
  <w:style w:type="paragraph" w:customStyle="1" w:styleId="Application2">
    <w:name w:val="Application2"/>
    <w:basedOn w:val="prastasis"/>
    <w:rsid w:val="001C3CDC"/>
    <w:pPr>
      <w:widowControl w:val="0"/>
      <w:tabs>
        <w:tab w:val="left" w:pos="567"/>
      </w:tabs>
      <w:suppressAutoHyphens/>
      <w:spacing w:after="120"/>
      <w:ind w:left="175" w:hanging="283"/>
      <w:jc w:val="both"/>
    </w:pPr>
    <w:rPr>
      <w:rFonts w:ascii="Arial" w:hAnsi="Arial"/>
      <w:b/>
      <w:spacing w:val="-2"/>
      <w:sz w:val="22"/>
      <w:lang w:val="en-GB" w:eastAsia="en-US"/>
    </w:rPr>
  </w:style>
  <w:style w:type="paragraph" w:styleId="Porat">
    <w:name w:val="footer"/>
    <w:basedOn w:val="prastasis"/>
    <w:link w:val="PoratDiagrama"/>
    <w:uiPriority w:val="99"/>
    <w:semiHidden/>
    <w:unhideWhenUsed/>
    <w:rsid w:val="001C3CDC"/>
    <w:pPr>
      <w:tabs>
        <w:tab w:val="center" w:pos="4680"/>
        <w:tab w:val="right" w:pos="9360"/>
      </w:tabs>
    </w:pPr>
  </w:style>
  <w:style w:type="character" w:customStyle="1" w:styleId="PoratDiagrama">
    <w:name w:val="Poraštė Diagrama"/>
    <w:basedOn w:val="Numatytasispastraiposriftas"/>
    <w:link w:val="Porat"/>
    <w:uiPriority w:val="99"/>
    <w:semiHidden/>
    <w:rsid w:val="001C3CDC"/>
    <w:rPr>
      <w:rFonts w:ascii="Times New Roman" w:eastAsia="Times New Roman" w:hAnsi="Times New Roman" w:cs="Times New Roman"/>
      <w:sz w:val="20"/>
      <w:szCs w:val="20"/>
      <w:lang w:val="lt-LT" w:eastAsia="ru-RU"/>
    </w:rPr>
  </w:style>
  <w:style w:type="table" w:styleId="Lentelstinklelis">
    <w:name w:val="Table Grid"/>
    <w:basedOn w:val="prastojilentel"/>
    <w:uiPriority w:val="59"/>
    <w:rsid w:val="00D4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prastasis"/>
    <w:rsid w:val="00FD4816"/>
    <w:pPr>
      <w:widowControl w:val="0"/>
      <w:suppressAutoHyphens/>
      <w:spacing w:line="360" w:lineRule="atLeast"/>
      <w:ind w:firstLine="567"/>
    </w:pPr>
    <w:rPr>
      <w:rFonts w:eastAsia="Lucida Sans Unicode"/>
      <w:sz w:val="24"/>
      <w:szCs w:val="24"/>
      <w:lang w:eastAsia="ar-SA"/>
    </w:rPr>
  </w:style>
  <w:style w:type="character" w:styleId="Komentaronuoroda">
    <w:name w:val="annotation reference"/>
    <w:basedOn w:val="Numatytasispastraiposriftas"/>
    <w:uiPriority w:val="99"/>
    <w:semiHidden/>
    <w:unhideWhenUsed/>
    <w:rsid w:val="00FE3AF5"/>
    <w:rPr>
      <w:sz w:val="16"/>
      <w:szCs w:val="16"/>
    </w:rPr>
  </w:style>
  <w:style w:type="paragraph" w:styleId="Komentarotekstas">
    <w:name w:val="annotation text"/>
    <w:basedOn w:val="prastasis"/>
    <w:link w:val="KomentarotekstasDiagrama"/>
    <w:uiPriority w:val="99"/>
    <w:semiHidden/>
    <w:unhideWhenUsed/>
    <w:rsid w:val="00FE3AF5"/>
    <w:pPr>
      <w:ind w:firstLine="720"/>
      <w:jc w:val="both"/>
    </w:pPr>
    <w:rPr>
      <w:lang w:eastAsia="en-US"/>
    </w:rPr>
  </w:style>
  <w:style w:type="character" w:customStyle="1" w:styleId="KomentarotekstasDiagrama">
    <w:name w:val="Komentaro tekstas Diagrama"/>
    <w:basedOn w:val="Numatytasispastraiposriftas"/>
    <w:link w:val="Komentarotekstas"/>
    <w:uiPriority w:val="99"/>
    <w:semiHidden/>
    <w:rsid w:val="00FE3AF5"/>
    <w:rPr>
      <w:rFonts w:ascii="Times New Roman" w:eastAsia="Times New Roman" w:hAnsi="Times New Roman" w:cs="Times New Roman"/>
      <w:sz w:val="20"/>
      <w:szCs w:val="20"/>
      <w:lang w:val="lt-LT"/>
    </w:rPr>
  </w:style>
  <w:style w:type="paragraph" w:styleId="Sraopastraipa">
    <w:name w:val="List Paragraph"/>
    <w:basedOn w:val="prastasis"/>
    <w:uiPriority w:val="34"/>
    <w:qFormat/>
    <w:rsid w:val="006E70A0"/>
    <w:pPr>
      <w:ind w:left="720"/>
      <w:contextualSpacing/>
    </w:pPr>
  </w:style>
  <w:style w:type="paragraph" w:styleId="Komentarotema">
    <w:name w:val="annotation subject"/>
    <w:basedOn w:val="Komentarotekstas"/>
    <w:next w:val="Komentarotekstas"/>
    <w:link w:val="KomentarotemaDiagrama"/>
    <w:uiPriority w:val="99"/>
    <w:semiHidden/>
    <w:unhideWhenUsed/>
    <w:rsid w:val="003B7CB1"/>
    <w:pPr>
      <w:ind w:firstLine="0"/>
      <w:jc w:val="left"/>
    </w:pPr>
    <w:rPr>
      <w:b/>
      <w:bCs/>
      <w:lang w:eastAsia="ru-RU"/>
    </w:rPr>
  </w:style>
  <w:style w:type="character" w:customStyle="1" w:styleId="KomentarotemaDiagrama">
    <w:name w:val="Komentaro tema Diagrama"/>
    <w:basedOn w:val="KomentarotekstasDiagrama"/>
    <w:link w:val="Komentarotema"/>
    <w:uiPriority w:val="99"/>
    <w:semiHidden/>
    <w:rsid w:val="003B7CB1"/>
    <w:rPr>
      <w:rFonts w:ascii="Times New Roman" w:eastAsia="Times New Roman" w:hAnsi="Times New Roman" w:cs="Times New Roman"/>
      <w:b/>
      <w:bCs/>
      <w:sz w:val="20"/>
      <w:szCs w:val="20"/>
      <w:lang w:val="lt-LT" w:eastAsia="ru-RU"/>
    </w:rPr>
  </w:style>
  <w:style w:type="paragraph" w:styleId="Debesliotekstas">
    <w:name w:val="Balloon Text"/>
    <w:basedOn w:val="prastasis"/>
    <w:link w:val="DebesliotekstasDiagrama"/>
    <w:uiPriority w:val="99"/>
    <w:semiHidden/>
    <w:unhideWhenUsed/>
    <w:rsid w:val="0075712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7126"/>
    <w:rPr>
      <w:rFonts w:ascii="Tahoma" w:eastAsia="Times New Roman" w:hAnsi="Tahoma" w:cs="Tahoma"/>
      <w:sz w:val="16"/>
      <w:szCs w:val="16"/>
      <w:lang w:val="lt-LT" w:eastAsia="ru-RU"/>
    </w:rPr>
  </w:style>
</w:styles>
</file>

<file path=word/webSettings.xml><?xml version="1.0" encoding="utf-8"?>
<w:webSettings xmlns:r="http://schemas.openxmlformats.org/officeDocument/2006/relationships" xmlns:w="http://schemas.openxmlformats.org/wordprocessingml/2006/main">
  <w:divs>
    <w:div w:id="781648078">
      <w:bodyDiv w:val="1"/>
      <w:marLeft w:val="0"/>
      <w:marRight w:val="0"/>
      <w:marTop w:val="0"/>
      <w:marBottom w:val="0"/>
      <w:divBdr>
        <w:top w:val="none" w:sz="0" w:space="0" w:color="auto"/>
        <w:left w:val="none" w:sz="0" w:space="0" w:color="auto"/>
        <w:bottom w:val="none" w:sz="0" w:space="0" w:color="auto"/>
        <w:right w:val="none" w:sz="0" w:space="0" w:color="auto"/>
      </w:divBdr>
    </w:div>
    <w:div w:id="830635563">
      <w:bodyDiv w:val="1"/>
      <w:marLeft w:val="0"/>
      <w:marRight w:val="0"/>
      <w:marTop w:val="0"/>
      <w:marBottom w:val="0"/>
      <w:divBdr>
        <w:top w:val="none" w:sz="0" w:space="0" w:color="auto"/>
        <w:left w:val="none" w:sz="0" w:space="0" w:color="auto"/>
        <w:bottom w:val="none" w:sz="0" w:space="0" w:color="auto"/>
        <w:right w:val="none" w:sz="0" w:space="0" w:color="auto"/>
      </w:divBdr>
    </w:div>
    <w:div w:id="1558977982">
      <w:bodyDiv w:val="1"/>
      <w:marLeft w:val="0"/>
      <w:marRight w:val="0"/>
      <w:marTop w:val="0"/>
      <w:marBottom w:val="0"/>
      <w:divBdr>
        <w:top w:val="none" w:sz="0" w:space="0" w:color="auto"/>
        <w:left w:val="none" w:sz="0" w:space="0" w:color="auto"/>
        <w:bottom w:val="none" w:sz="0" w:space="0" w:color="auto"/>
        <w:right w:val="none" w:sz="0" w:space="0" w:color="auto"/>
      </w:divBdr>
    </w:div>
    <w:div w:id="17739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57E3A-9F4B-4B4C-9A2C-FF3B4F15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2354</Words>
  <Characters>13424</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11</cp:revision>
  <cp:lastPrinted>2021-04-12T11:30:00Z</cp:lastPrinted>
  <dcterms:created xsi:type="dcterms:W3CDTF">2021-04-09T08:06:00Z</dcterms:created>
  <dcterms:modified xsi:type="dcterms:W3CDTF">2021-04-12T13:47:00Z</dcterms:modified>
</cp:coreProperties>
</file>