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1A0E" w14:textId="77777777" w:rsidR="00BC44E8" w:rsidRPr="00C93228" w:rsidRDefault="00BC44E8" w:rsidP="00BC44E8">
      <w:pPr>
        <w:jc w:val="center"/>
      </w:pPr>
      <w:bookmarkStart w:id="0" w:name="_GoBack"/>
      <w:bookmarkEnd w:id="0"/>
      <w:r w:rsidRPr="00C93228">
        <w:rPr>
          <w:rFonts w:eastAsia="Calibri"/>
          <w:b/>
        </w:rPr>
        <w:t xml:space="preserve">UŽIMTUMO TARNYBOS </w:t>
      </w:r>
      <w:r w:rsidR="008F723A">
        <w:rPr>
          <w:rFonts w:eastAsia="Calibri"/>
          <w:b/>
        </w:rPr>
        <w:t xml:space="preserve">PRIE LR SADM </w:t>
      </w:r>
      <w:r w:rsidRPr="00C93228">
        <w:rPr>
          <w:rFonts w:eastAsia="Calibri"/>
          <w:b/>
        </w:rPr>
        <w:t>KAUNO KLIENTŲ APTARNAVIMO DEPARTAMENTO KAIŠIADORIŲ KLIENTŲ APTARNAVIMO SKYRIAUS</w:t>
      </w:r>
      <w:r w:rsidRPr="00C93228">
        <w:t xml:space="preserve"> </w:t>
      </w:r>
      <w:r w:rsidRPr="00C93228">
        <w:rPr>
          <w:b/>
        </w:rPr>
        <w:t xml:space="preserve">KAIŠIADORIŲ RAJONO SAVIVALDYBĖJE TEIKIAMŲ </w:t>
      </w:r>
      <w:r w:rsidR="00C008D4">
        <w:rPr>
          <w:b/>
        </w:rPr>
        <w:t xml:space="preserve">VIEŠŲJŲ </w:t>
      </w:r>
      <w:r w:rsidRPr="00C93228">
        <w:rPr>
          <w:b/>
        </w:rPr>
        <w:t xml:space="preserve">PASLAUGŲ </w:t>
      </w:r>
      <w:r w:rsidRPr="00C93228">
        <w:rPr>
          <w:b/>
          <w:lang w:val="lt-LT"/>
        </w:rPr>
        <w:t>ŠEIMAI, ASMENIUI</w:t>
      </w:r>
    </w:p>
    <w:p w14:paraId="32646CCB" w14:textId="77777777" w:rsidR="00BC44E8" w:rsidRPr="00C93228" w:rsidRDefault="00BC44E8" w:rsidP="00BC44E8">
      <w:pPr>
        <w:widowControl w:val="0"/>
        <w:tabs>
          <w:tab w:val="left" w:pos="10065"/>
          <w:tab w:val="left" w:pos="14317"/>
        </w:tabs>
        <w:autoSpaceDE w:val="0"/>
        <w:autoSpaceDN w:val="0"/>
        <w:adjustRightInd w:val="0"/>
        <w:jc w:val="center"/>
        <w:rPr>
          <w:b/>
          <w:lang w:eastAsia="en-US"/>
        </w:rPr>
      </w:pPr>
      <w:r w:rsidRPr="00C93228">
        <w:rPr>
          <w:b/>
        </w:rPr>
        <w:t xml:space="preserve">SĄRAŠAS </w:t>
      </w:r>
    </w:p>
    <w:p w14:paraId="51AE7C31" w14:textId="77777777" w:rsidR="00BC44E8" w:rsidRPr="00C93228" w:rsidRDefault="00BC44E8" w:rsidP="00BC44E8">
      <w:pPr>
        <w:jc w:val="center"/>
      </w:pPr>
    </w:p>
    <w:p w14:paraId="2DDF327A" w14:textId="77777777" w:rsidR="008F723A" w:rsidRDefault="008F723A" w:rsidP="008F723A">
      <w:pPr>
        <w:rPr>
          <w:b/>
          <w:lang w:val="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91"/>
        <w:gridCol w:w="2446"/>
        <w:gridCol w:w="1701"/>
        <w:gridCol w:w="1701"/>
        <w:gridCol w:w="1843"/>
        <w:gridCol w:w="2551"/>
      </w:tblGrid>
      <w:tr w:rsidR="009B7CBE" w:rsidRPr="00C86EDE" w14:paraId="73CBA986" w14:textId="77777777" w:rsidTr="00801D22">
        <w:tc>
          <w:tcPr>
            <w:tcW w:w="817" w:type="dxa"/>
          </w:tcPr>
          <w:p w14:paraId="66A04184" w14:textId="77777777" w:rsidR="009B7CBE" w:rsidRPr="00C86EDE" w:rsidRDefault="009B7CBE" w:rsidP="00C86EDE">
            <w:pPr>
              <w:jc w:val="both"/>
              <w:rPr>
                <w:lang w:val="lt-LT"/>
              </w:rPr>
            </w:pPr>
            <w:proofErr w:type="spellStart"/>
            <w:r w:rsidRPr="00C86EDE">
              <w:rPr>
                <w:lang w:val="lt-LT"/>
              </w:rPr>
              <w:t>Eil</w:t>
            </w:r>
            <w:proofErr w:type="spellEnd"/>
          </w:p>
          <w:p w14:paraId="2CFE64EF" w14:textId="77777777" w:rsidR="009B7CBE" w:rsidRPr="00C86EDE" w:rsidRDefault="009B7CBE" w:rsidP="00C86EDE">
            <w:pPr>
              <w:jc w:val="both"/>
              <w:rPr>
                <w:b/>
                <w:lang w:val="lt-LT"/>
              </w:rPr>
            </w:pPr>
            <w:r w:rsidRPr="00C86EDE">
              <w:rPr>
                <w:lang w:val="lt-LT"/>
              </w:rPr>
              <w:t>Nr</w:t>
            </w:r>
            <w:r w:rsidRPr="00C86EDE">
              <w:rPr>
                <w:b/>
                <w:lang w:val="lt-LT"/>
              </w:rPr>
              <w:t>.</w:t>
            </w:r>
          </w:p>
        </w:tc>
        <w:tc>
          <w:tcPr>
            <w:tcW w:w="3791" w:type="dxa"/>
          </w:tcPr>
          <w:p w14:paraId="3672E198" w14:textId="77777777" w:rsidR="009B7CBE" w:rsidRPr="00C86EDE" w:rsidRDefault="009B7CBE" w:rsidP="00344534">
            <w:pPr>
              <w:jc w:val="center"/>
              <w:rPr>
                <w:b/>
                <w:lang w:val="lt-LT"/>
              </w:rPr>
            </w:pPr>
            <w:r w:rsidRPr="00C86EDE">
              <w:rPr>
                <w:b/>
                <w:lang w:val="lt-LT"/>
              </w:rPr>
              <w:t>Paslauga</w:t>
            </w:r>
          </w:p>
          <w:p w14:paraId="7045439B" w14:textId="77777777" w:rsidR="00020ACA" w:rsidRPr="00C86EDE" w:rsidRDefault="009B7CBE" w:rsidP="00344534">
            <w:pPr>
              <w:jc w:val="center"/>
              <w:rPr>
                <w:lang w:val="lt-LT"/>
              </w:rPr>
            </w:pPr>
            <w:r w:rsidRPr="00C86EDE">
              <w:rPr>
                <w:lang w:val="lt-LT"/>
              </w:rPr>
              <w:t>(pavadinimas, trumpas apibūdini</w:t>
            </w:r>
            <w:r w:rsidR="00020ACA" w:rsidRPr="00C86EDE">
              <w:rPr>
                <w:lang w:val="lt-LT"/>
              </w:rPr>
              <w:t>mas trukmė, cikliškumas ir t.t.)</w:t>
            </w:r>
          </w:p>
        </w:tc>
        <w:tc>
          <w:tcPr>
            <w:tcW w:w="2446" w:type="dxa"/>
          </w:tcPr>
          <w:p w14:paraId="2C3F84C6" w14:textId="77777777" w:rsidR="00020ACA" w:rsidRPr="00C86EDE" w:rsidRDefault="00020ACA" w:rsidP="00344534">
            <w:pPr>
              <w:jc w:val="center"/>
              <w:rPr>
                <w:lang w:val="lt-LT"/>
              </w:rPr>
            </w:pPr>
            <w:r w:rsidRPr="00C86EDE">
              <w:rPr>
                <w:lang w:val="lt-LT"/>
              </w:rPr>
              <w:t>Paslaugos teikėjas</w:t>
            </w:r>
            <w:r w:rsidR="00520F3E" w:rsidRPr="00C86EDE">
              <w:rPr>
                <w:lang w:val="lt-LT"/>
              </w:rPr>
              <w:t xml:space="preserve"> adresas,</w:t>
            </w:r>
            <w:r w:rsidR="00296612" w:rsidRPr="00C86EDE">
              <w:rPr>
                <w:lang w:val="lt-LT"/>
              </w:rPr>
              <w:t xml:space="preserve"> kontaktai,</w:t>
            </w:r>
            <w:r w:rsidRPr="00C86EDE">
              <w:rPr>
                <w:lang w:val="lt-LT"/>
              </w:rPr>
              <w:t xml:space="preserve"> darbo laikas</w:t>
            </w:r>
          </w:p>
        </w:tc>
        <w:tc>
          <w:tcPr>
            <w:tcW w:w="1701" w:type="dxa"/>
          </w:tcPr>
          <w:p w14:paraId="1BD57653" w14:textId="77777777" w:rsidR="009B7CBE" w:rsidRPr="00C86EDE" w:rsidRDefault="00020ACA" w:rsidP="00344534">
            <w:pPr>
              <w:jc w:val="center"/>
              <w:rPr>
                <w:lang w:val="lt-LT"/>
              </w:rPr>
            </w:pPr>
            <w:r w:rsidRPr="00C86EDE">
              <w:rPr>
                <w:lang w:val="lt-LT"/>
              </w:rPr>
              <w:t>Paslaugos</w:t>
            </w:r>
          </w:p>
          <w:p w14:paraId="6729122F" w14:textId="77777777" w:rsidR="00020ACA" w:rsidRPr="00C86EDE" w:rsidRDefault="00020ACA" w:rsidP="00344534">
            <w:pPr>
              <w:jc w:val="center"/>
              <w:rPr>
                <w:lang w:val="lt-LT"/>
              </w:rPr>
            </w:pPr>
            <w:r w:rsidRPr="00C86EDE">
              <w:rPr>
                <w:lang w:val="lt-LT"/>
              </w:rPr>
              <w:t>gavėjai</w:t>
            </w:r>
          </w:p>
        </w:tc>
        <w:tc>
          <w:tcPr>
            <w:tcW w:w="1701" w:type="dxa"/>
          </w:tcPr>
          <w:p w14:paraId="2DAB9295" w14:textId="77777777" w:rsidR="009B7CBE" w:rsidRPr="00C86EDE" w:rsidRDefault="00020ACA" w:rsidP="00344534">
            <w:pPr>
              <w:jc w:val="center"/>
              <w:rPr>
                <w:lang w:val="lt-LT"/>
              </w:rPr>
            </w:pPr>
            <w:r w:rsidRPr="00C86EDE">
              <w:rPr>
                <w:lang w:val="lt-LT"/>
              </w:rPr>
              <w:t>Paslauga</w:t>
            </w:r>
          </w:p>
          <w:p w14:paraId="2A231B1F" w14:textId="77777777" w:rsidR="00020ACA" w:rsidRPr="00C86EDE" w:rsidRDefault="00020ACA" w:rsidP="00344534">
            <w:pPr>
              <w:jc w:val="center"/>
              <w:rPr>
                <w:lang w:val="lt-LT"/>
              </w:rPr>
            </w:pPr>
            <w:r w:rsidRPr="00C86EDE">
              <w:rPr>
                <w:lang w:val="lt-LT"/>
              </w:rPr>
              <w:t>asmeniui ir</w:t>
            </w:r>
          </w:p>
          <w:p w14:paraId="1FD4488F" w14:textId="77777777" w:rsidR="00020ACA" w:rsidRPr="00C86EDE" w:rsidRDefault="00020ACA" w:rsidP="00344534">
            <w:pPr>
              <w:jc w:val="center"/>
              <w:rPr>
                <w:lang w:val="lt-LT"/>
              </w:rPr>
            </w:pPr>
            <w:r w:rsidRPr="00C86EDE">
              <w:rPr>
                <w:lang w:val="lt-LT"/>
              </w:rPr>
              <w:t>(ar) grupei</w:t>
            </w:r>
          </w:p>
          <w:p w14:paraId="2DF056B0" w14:textId="77777777" w:rsidR="00020ACA" w:rsidRPr="00C86EDE" w:rsidRDefault="00020ACA" w:rsidP="00344534">
            <w:pPr>
              <w:jc w:val="center"/>
              <w:rPr>
                <w:lang w:val="lt-LT"/>
              </w:rPr>
            </w:pPr>
            <w:r w:rsidRPr="00C86EDE">
              <w:rPr>
                <w:lang w:val="lt-LT"/>
              </w:rPr>
              <w:t>asmenų</w:t>
            </w:r>
          </w:p>
        </w:tc>
        <w:tc>
          <w:tcPr>
            <w:tcW w:w="1843" w:type="dxa"/>
          </w:tcPr>
          <w:p w14:paraId="783A7560" w14:textId="77777777" w:rsidR="009B7CBE" w:rsidRPr="00C86EDE" w:rsidRDefault="00020ACA" w:rsidP="00344534">
            <w:pPr>
              <w:jc w:val="center"/>
              <w:rPr>
                <w:lang w:val="lt-LT"/>
              </w:rPr>
            </w:pPr>
            <w:r w:rsidRPr="00C86EDE">
              <w:rPr>
                <w:lang w:val="lt-LT"/>
              </w:rPr>
              <w:t>Paslaugos</w:t>
            </w:r>
          </w:p>
          <w:p w14:paraId="75B5E31A" w14:textId="77777777" w:rsidR="00020ACA" w:rsidRPr="00C86EDE" w:rsidRDefault="00020ACA" w:rsidP="00344534">
            <w:pPr>
              <w:jc w:val="center"/>
              <w:rPr>
                <w:lang w:val="lt-LT"/>
              </w:rPr>
            </w:pPr>
            <w:r w:rsidRPr="00C86EDE">
              <w:rPr>
                <w:lang w:val="lt-LT"/>
              </w:rPr>
              <w:t>teikimo</w:t>
            </w:r>
          </w:p>
          <w:p w14:paraId="5DD646C4" w14:textId="77777777" w:rsidR="00020ACA" w:rsidRPr="00C86EDE" w:rsidRDefault="00020ACA" w:rsidP="00344534">
            <w:pPr>
              <w:jc w:val="center"/>
              <w:rPr>
                <w:lang w:val="lt-LT"/>
              </w:rPr>
            </w:pPr>
            <w:r w:rsidRPr="00C86EDE">
              <w:rPr>
                <w:lang w:val="lt-LT"/>
              </w:rPr>
              <w:t>vieta (-</w:t>
            </w:r>
            <w:proofErr w:type="spellStart"/>
            <w:r w:rsidRPr="00C86EDE">
              <w:rPr>
                <w:lang w:val="lt-LT"/>
              </w:rPr>
              <w:t>os</w:t>
            </w:r>
            <w:proofErr w:type="spellEnd"/>
            <w:r w:rsidRPr="00C86EDE">
              <w:rPr>
                <w:lang w:val="lt-LT"/>
              </w:rPr>
              <w:t>)</w:t>
            </w:r>
          </w:p>
        </w:tc>
        <w:tc>
          <w:tcPr>
            <w:tcW w:w="2551" w:type="dxa"/>
          </w:tcPr>
          <w:p w14:paraId="0065C3D2" w14:textId="77777777" w:rsidR="009B7CBE" w:rsidRPr="00C86EDE" w:rsidRDefault="00020ACA" w:rsidP="00344534">
            <w:pPr>
              <w:jc w:val="center"/>
              <w:rPr>
                <w:lang w:val="lt-LT"/>
              </w:rPr>
            </w:pPr>
            <w:r w:rsidRPr="00C86EDE">
              <w:rPr>
                <w:lang w:val="lt-LT"/>
              </w:rPr>
              <w:t>Paslaugos užsakymas,</w:t>
            </w:r>
          </w:p>
          <w:p w14:paraId="5B15F101" w14:textId="77777777" w:rsidR="00020ACA" w:rsidRPr="00C86EDE" w:rsidRDefault="00020ACA" w:rsidP="00344534">
            <w:pPr>
              <w:jc w:val="center"/>
              <w:rPr>
                <w:lang w:val="lt-LT"/>
              </w:rPr>
            </w:pPr>
            <w:r w:rsidRPr="00C86EDE">
              <w:rPr>
                <w:lang w:val="lt-LT"/>
              </w:rPr>
              <w:t>kaina</w:t>
            </w:r>
          </w:p>
        </w:tc>
      </w:tr>
    </w:tbl>
    <w:p w14:paraId="67337310" w14:textId="77777777" w:rsidR="00020ACA" w:rsidRPr="00344534" w:rsidRDefault="00020ACA" w:rsidP="00344534">
      <w:pPr>
        <w:rPr>
          <w:b/>
          <w:sz w:val="2"/>
          <w:szCs w:val="2"/>
          <w:lang w:val="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2410"/>
        <w:gridCol w:w="1701"/>
        <w:gridCol w:w="1701"/>
        <w:gridCol w:w="1843"/>
        <w:gridCol w:w="2551"/>
      </w:tblGrid>
      <w:tr w:rsidR="00BC44E8" w:rsidRPr="00BC44E8" w14:paraId="22FA2ECC" w14:textId="77777777" w:rsidTr="00BC44E8">
        <w:trPr>
          <w:trHeight w:val="445"/>
        </w:trPr>
        <w:tc>
          <w:tcPr>
            <w:tcW w:w="817" w:type="dxa"/>
            <w:tcBorders>
              <w:bottom w:val="single" w:sz="4" w:space="0" w:color="auto"/>
            </w:tcBorders>
            <w:shd w:val="clear" w:color="auto" w:fill="auto"/>
          </w:tcPr>
          <w:p w14:paraId="3BD2108B" w14:textId="77777777" w:rsidR="00BC44E8" w:rsidRPr="00BC44E8" w:rsidRDefault="00BC44E8" w:rsidP="00643C34">
            <w:pPr>
              <w:numPr>
                <w:ilvl w:val="0"/>
                <w:numId w:val="1"/>
              </w:numPr>
              <w:rPr>
                <w:lang w:val="lt-LT"/>
              </w:rPr>
            </w:pPr>
          </w:p>
        </w:tc>
        <w:tc>
          <w:tcPr>
            <w:tcW w:w="3827" w:type="dxa"/>
            <w:tcBorders>
              <w:bottom w:val="single" w:sz="4" w:space="0" w:color="auto"/>
            </w:tcBorders>
            <w:shd w:val="clear" w:color="auto" w:fill="auto"/>
          </w:tcPr>
          <w:p w14:paraId="04D17546" w14:textId="77777777" w:rsidR="00BC44E8" w:rsidRPr="00BC44E8" w:rsidRDefault="00BC44E8" w:rsidP="00BC44E8">
            <w:pPr>
              <w:rPr>
                <w:i/>
                <w:lang w:val="lt-LT"/>
              </w:rPr>
            </w:pPr>
            <w:r w:rsidRPr="00BC44E8">
              <w:rPr>
                <w:b/>
                <w:lang w:val="lt-LT"/>
              </w:rPr>
              <w:t>Informavimas ir konsultavimas.</w:t>
            </w:r>
            <w:r w:rsidRPr="00BC44E8">
              <w:rPr>
                <w:i/>
                <w:lang w:val="lt-LT"/>
              </w:rPr>
              <w:t xml:space="preserve"> Informavimo paslaugos teikiamos siekiant padėti darbo ieškantiems asmenims susirasti darbą arba įgyti paklausią darbo rinkoje kvalifikaciją ar kompetencijas, reikalingas įsidarbinti. Konsultavimo paslaugos  teikiamos siekiant padidinti darbo ieškančių asmenų motyvaciją įsidarbinti ar mokytis, patarti dėl darbo keitimo, padėti jiems pasirinkti profesiją ar planuoti karjerą, atsižvelgiant į asmenines savybes ir darbo rinkos poreikius.</w:t>
            </w:r>
          </w:p>
        </w:tc>
        <w:tc>
          <w:tcPr>
            <w:tcW w:w="2410" w:type="dxa"/>
            <w:vMerge w:val="restart"/>
            <w:shd w:val="clear" w:color="auto" w:fill="auto"/>
          </w:tcPr>
          <w:p w14:paraId="728CAA8F" w14:textId="77777777" w:rsidR="00BC44E8" w:rsidRPr="00BC44E8" w:rsidRDefault="00BC44E8" w:rsidP="00BC44E8">
            <w:pPr>
              <w:jc w:val="center"/>
              <w:rPr>
                <w:lang w:val="lt-LT"/>
              </w:rPr>
            </w:pPr>
            <w:r w:rsidRPr="00BC44E8">
              <w:rPr>
                <w:rFonts w:eastAsia="Calibri"/>
                <w:lang w:val="lt-LT"/>
              </w:rPr>
              <w:t>Užimtumo tarnybos Kauno klientų aptarnavimo departamento Kaišiadorių klientų aptarnavimo skyriaus</w:t>
            </w:r>
            <w:r w:rsidRPr="00BC44E8">
              <w:rPr>
                <w:lang w:val="lt-LT"/>
              </w:rPr>
              <w:t xml:space="preserve"> </w:t>
            </w:r>
          </w:p>
          <w:p w14:paraId="19782FA1" w14:textId="77777777" w:rsidR="00BC44E8" w:rsidRPr="00BC44E8" w:rsidRDefault="00BC44E8" w:rsidP="00BC44E8">
            <w:pPr>
              <w:jc w:val="center"/>
              <w:rPr>
                <w:lang w:val="lt-LT"/>
              </w:rPr>
            </w:pPr>
            <w:r w:rsidRPr="00BC44E8">
              <w:rPr>
                <w:lang w:val="lt-LT"/>
              </w:rPr>
              <w:t>Girelės g. 45A</w:t>
            </w:r>
          </w:p>
          <w:p w14:paraId="32C7FABF" w14:textId="77777777" w:rsidR="00BC44E8" w:rsidRPr="00BC44E8" w:rsidRDefault="00BC44E8" w:rsidP="00BC44E8">
            <w:pPr>
              <w:jc w:val="center"/>
              <w:rPr>
                <w:lang w:val="lt-LT"/>
              </w:rPr>
            </w:pPr>
            <w:r w:rsidRPr="00BC44E8">
              <w:rPr>
                <w:lang w:val="lt-LT"/>
              </w:rPr>
              <w:t>Kaišiadorys, LT-56159</w:t>
            </w:r>
          </w:p>
          <w:p w14:paraId="3CEB4143" w14:textId="77777777" w:rsidR="00BC44E8" w:rsidRPr="00BC44E8" w:rsidRDefault="00BC44E8" w:rsidP="00BC44E8">
            <w:pPr>
              <w:jc w:val="center"/>
              <w:rPr>
                <w:lang w:val="lt-LT"/>
              </w:rPr>
            </w:pPr>
            <w:r w:rsidRPr="00BC44E8">
              <w:rPr>
                <w:lang w:val="lt-LT"/>
              </w:rPr>
              <w:t>Tel. 8 346 53 779</w:t>
            </w:r>
          </w:p>
          <w:p w14:paraId="283372F2" w14:textId="77777777" w:rsidR="00BC44E8" w:rsidRPr="00BC44E8" w:rsidRDefault="00BB3665" w:rsidP="00BC44E8">
            <w:pPr>
              <w:rPr>
                <w:lang w:val="lt-LT"/>
              </w:rPr>
            </w:pPr>
            <w:hyperlink r:id="rId8" w:history="1">
              <w:r w:rsidR="00BC44E8" w:rsidRPr="00BC44E8">
                <w:rPr>
                  <w:rStyle w:val="Hipersaitas"/>
                  <w:lang w:val="lt-LT"/>
                </w:rPr>
                <w:t>ramute.sinkeviciene@uzt.lt</w:t>
              </w:r>
            </w:hyperlink>
            <w:r w:rsidR="00BC44E8" w:rsidRPr="00BC44E8">
              <w:rPr>
                <w:lang w:val="lt-LT"/>
              </w:rPr>
              <w:t> </w:t>
            </w:r>
          </w:p>
          <w:p w14:paraId="58CD6BF4" w14:textId="77777777" w:rsidR="00BC44E8" w:rsidRPr="00BC44E8" w:rsidRDefault="00BB3665" w:rsidP="00BC44E8">
            <w:pPr>
              <w:rPr>
                <w:lang w:val="lt-LT"/>
              </w:rPr>
            </w:pPr>
            <w:hyperlink r:id="rId9" w:history="1">
              <w:r w:rsidR="00BC44E8" w:rsidRPr="00BC44E8">
                <w:rPr>
                  <w:rStyle w:val="Hipersaitas"/>
                  <w:lang w:val="lt-LT"/>
                </w:rPr>
                <w:t>www.uzt.lt</w:t>
              </w:r>
            </w:hyperlink>
            <w:r w:rsidR="00BC44E8" w:rsidRPr="00BC44E8">
              <w:rPr>
                <w:lang w:val="lt-LT"/>
              </w:rPr>
              <w:t xml:space="preserve">  </w:t>
            </w:r>
          </w:p>
          <w:p w14:paraId="5BB358C3" w14:textId="77777777" w:rsidR="00BC44E8" w:rsidRPr="00BC44E8" w:rsidRDefault="00BC44E8" w:rsidP="00BC44E8">
            <w:pPr>
              <w:pStyle w:val="prastasistinklapis"/>
              <w:shd w:val="clear" w:color="auto" w:fill="FFFFFF"/>
              <w:spacing w:before="0" w:beforeAutospacing="0" w:after="0" w:afterAutospacing="0"/>
              <w:jc w:val="center"/>
            </w:pPr>
            <w:r w:rsidRPr="00BC44E8">
              <w:t xml:space="preserve"> Darbo laikas</w:t>
            </w:r>
            <w:r w:rsidR="008F723A">
              <w:t>:</w:t>
            </w:r>
          </w:p>
          <w:p w14:paraId="0A612AFA" w14:textId="77777777" w:rsidR="00BC44E8" w:rsidRPr="00BC44E8" w:rsidRDefault="00BC44E8" w:rsidP="00BC44E8">
            <w:pPr>
              <w:pStyle w:val="prastasistinklapis"/>
              <w:shd w:val="clear" w:color="auto" w:fill="FFFFFF"/>
              <w:spacing w:before="0" w:beforeAutospacing="0" w:after="0" w:afterAutospacing="0"/>
              <w:jc w:val="center"/>
            </w:pPr>
            <w:r w:rsidRPr="00BC44E8">
              <w:t>I –IV-8.00 – 17.00</w:t>
            </w:r>
          </w:p>
          <w:p w14:paraId="4CBA6F25" w14:textId="77777777" w:rsidR="00BC44E8" w:rsidRPr="00BC44E8" w:rsidRDefault="00BC44E8" w:rsidP="00BC44E8">
            <w:pPr>
              <w:pStyle w:val="prastasistinklapis"/>
              <w:shd w:val="clear" w:color="auto" w:fill="FFFFFF"/>
              <w:spacing w:before="0" w:beforeAutospacing="0" w:after="0" w:afterAutospacing="0"/>
              <w:jc w:val="center"/>
            </w:pPr>
            <w:r w:rsidRPr="00BC44E8">
              <w:t>V-8.00 – 15.45</w:t>
            </w:r>
          </w:p>
          <w:p w14:paraId="2746AC5E" w14:textId="77777777" w:rsidR="00BC44E8" w:rsidRPr="00BC44E8" w:rsidRDefault="00BC44E8" w:rsidP="00BC44E8">
            <w:pPr>
              <w:jc w:val="center"/>
              <w:rPr>
                <w:bCs/>
                <w:color w:val="92D050"/>
                <w:lang w:val="lt-LT"/>
              </w:rPr>
            </w:pPr>
          </w:p>
        </w:tc>
        <w:tc>
          <w:tcPr>
            <w:tcW w:w="1701" w:type="dxa"/>
            <w:tcBorders>
              <w:bottom w:val="single" w:sz="4" w:space="0" w:color="auto"/>
            </w:tcBorders>
            <w:shd w:val="clear" w:color="auto" w:fill="auto"/>
          </w:tcPr>
          <w:p w14:paraId="5D4F6864" w14:textId="77777777" w:rsidR="00BC44E8" w:rsidRPr="00BC44E8" w:rsidRDefault="00BC44E8" w:rsidP="00BC44E8">
            <w:pPr>
              <w:rPr>
                <w:lang w:val="lt-LT"/>
              </w:rPr>
            </w:pPr>
            <w:r w:rsidRPr="00BC44E8">
              <w:rPr>
                <w:lang w:val="lt-LT"/>
              </w:rPr>
              <w:t xml:space="preserve">Darbo ieškantys  asmenys </w:t>
            </w:r>
          </w:p>
        </w:tc>
        <w:tc>
          <w:tcPr>
            <w:tcW w:w="1701" w:type="dxa"/>
            <w:tcBorders>
              <w:bottom w:val="single" w:sz="4" w:space="0" w:color="auto"/>
            </w:tcBorders>
            <w:shd w:val="clear" w:color="auto" w:fill="auto"/>
          </w:tcPr>
          <w:p w14:paraId="4A64A0CA" w14:textId="77777777" w:rsidR="00BC44E8" w:rsidRPr="00BC44E8" w:rsidRDefault="00BC44E8" w:rsidP="00BC44E8">
            <w:pPr>
              <w:rPr>
                <w:lang w:val="lt-LT"/>
              </w:rPr>
            </w:pPr>
            <w:r w:rsidRPr="00BC44E8">
              <w:rPr>
                <w:lang w:val="lt-LT"/>
              </w:rPr>
              <w:t xml:space="preserve">Asmeniui (ar) grupei </w:t>
            </w:r>
          </w:p>
        </w:tc>
        <w:tc>
          <w:tcPr>
            <w:tcW w:w="1843" w:type="dxa"/>
            <w:tcBorders>
              <w:bottom w:val="single" w:sz="4" w:space="0" w:color="auto"/>
            </w:tcBorders>
            <w:shd w:val="clear" w:color="auto" w:fill="auto"/>
          </w:tcPr>
          <w:p w14:paraId="117944C5" w14:textId="77777777" w:rsidR="00BC44E8" w:rsidRPr="00BC44E8" w:rsidRDefault="00BC44E8" w:rsidP="00BC44E8">
            <w:pPr>
              <w:rPr>
                <w:lang w:val="lt-LT"/>
              </w:rPr>
            </w:pPr>
            <w:r w:rsidRPr="00BC44E8">
              <w:rPr>
                <w:lang w:val="lt-LT"/>
              </w:rPr>
              <w:t>Skyriaus patalpose ir internetu</w:t>
            </w:r>
          </w:p>
        </w:tc>
        <w:tc>
          <w:tcPr>
            <w:tcW w:w="2551" w:type="dxa"/>
            <w:tcBorders>
              <w:bottom w:val="single" w:sz="4" w:space="0" w:color="auto"/>
            </w:tcBorders>
            <w:shd w:val="clear" w:color="auto" w:fill="auto"/>
          </w:tcPr>
          <w:p w14:paraId="744FF5CE" w14:textId="77777777" w:rsidR="00BC44E8" w:rsidRPr="00BC44E8" w:rsidRDefault="00BC44E8" w:rsidP="00BC44E8">
            <w:pPr>
              <w:rPr>
                <w:lang w:val="lt-LT"/>
              </w:rPr>
            </w:pPr>
            <w:r w:rsidRPr="00BC44E8">
              <w:rPr>
                <w:lang w:val="lt-LT"/>
              </w:rPr>
              <w:t xml:space="preserve">Nemokama paslauga </w:t>
            </w:r>
          </w:p>
          <w:p w14:paraId="3A95E18A" w14:textId="77777777" w:rsidR="00BC44E8" w:rsidRPr="00BC44E8" w:rsidRDefault="00BC44E8" w:rsidP="00BC44E8">
            <w:pPr>
              <w:rPr>
                <w:lang w:val="lt-LT"/>
              </w:rPr>
            </w:pPr>
          </w:p>
        </w:tc>
      </w:tr>
      <w:tr w:rsidR="00BC44E8" w:rsidRPr="00BC44E8" w14:paraId="02A92DB2" w14:textId="77777777" w:rsidTr="00BC44E8">
        <w:tc>
          <w:tcPr>
            <w:tcW w:w="817" w:type="dxa"/>
            <w:shd w:val="clear" w:color="auto" w:fill="auto"/>
          </w:tcPr>
          <w:p w14:paraId="72E1FC68" w14:textId="77777777" w:rsidR="00BC44E8" w:rsidRPr="00BC44E8" w:rsidRDefault="00BC44E8" w:rsidP="00643C34">
            <w:pPr>
              <w:numPr>
                <w:ilvl w:val="0"/>
                <w:numId w:val="1"/>
              </w:numPr>
              <w:rPr>
                <w:lang w:val="lt-LT"/>
              </w:rPr>
            </w:pPr>
          </w:p>
        </w:tc>
        <w:tc>
          <w:tcPr>
            <w:tcW w:w="3827" w:type="dxa"/>
            <w:shd w:val="clear" w:color="auto" w:fill="auto"/>
          </w:tcPr>
          <w:p w14:paraId="629D19BD" w14:textId="77777777" w:rsidR="00BC44E8" w:rsidRPr="00BC44E8" w:rsidRDefault="00BC44E8" w:rsidP="00C86EDE">
            <w:pPr>
              <w:jc w:val="both"/>
              <w:rPr>
                <w:lang w:val="lt-LT"/>
              </w:rPr>
            </w:pPr>
            <w:r w:rsidRPr="00BC44E8">
              <w:rPr>
                <w:b/>
                <w:lang w:val="lt-LT"/>
              </w:rPr>
              <w:t>Tarpininkavimas įdarbinant.</w:t>
            </w:r>
            <w:r w:rsidRPr="00BC44E8">
              <w:rPr>
                <w:lang w:val="lt-LT"/>
              </w:rPr>
              <w:t xml:space="preserve"> </w:t>
            </w:r>
            <w:r w:rsidRPr="00BC44E8">
              <w:rPr>
                <w:i/>
                <w:lang w:val="lt-LT"/>
              </w:rPr>
              <w:t xml:space="preserve">Tarpininkavimo įdarbinant paslaugos teikiamos siekiant padėti darbo ieškantiems asmenims susirasti tinkamą darbą. Užimtumo tarnybos specialistas klientams teikia informaciją apie laisvas darbo vietas bei pretendentams keliamus reikalavimus, pasiūlo darbą, atitinkantį profesinį pasirengimą, </w:t>
            </w:r>
            <w:r w:rsidRPr="00BC44E8">
              <w:rPr>
                <w:i/>
                <w:lang w:val="lt-LT"/>
              </w:rPr>
              <w:lastRenderedPageBreak/>
              <w:t>turimą darbo patirtį ar gebėjimus, sveikatos būklę bei šeimines aplinkybes, padeda parengti gyvenimo aprašymą (CV), pasirengti pokalbiui su darbdaviu, supažindina su darbo paieškos būdais.</w:t>
            </w:r>
          </w:p>
        </w:tc>
        <w:tc>
          <w:tcPr>
            <w:tcW w:w="2410" w:type="dxa"/>
            <w:vMerge/>
            <w:shd w:val="clear" w:color="auto" w:fill="auto"/>
          </w:tcPr>
          <w:p w14:paraId="3FF16085" w14:textId="77777777" w:rsidR="00BC44E8" w:rsidRPr="00BC44E8" w:rsidRDefault="00BC44E8" w:rsidP="00C86EDE">
            <w:pPr>
              <w:jc w:val="center"/>
              <w:rPr>
                <w:b/>
                <w:lang w:val="lt-LT"/>
              </w:rPr>
            </w:pPr>
          </w:p>
        </w:tc>
        <w:tc>
          <w:tcPr>
            <w:tcW w:w="1701" w:type="dxa"/>
            <w:shd w:val="clear" w:color="auto" w:fill="auto"/>
          </w:tcPr>
          <w:p w14:paraId="2A10A7A2" w14:textId="77777777" w:rsidR="00BC44E8" w:rsidRPr="00BC44E8" w:rsidRDefault="00BC44E8" w:rsidP="00643C34">
            <w:pPr>
              <w:rPr>
                <w:lang w:val="lt-LT"/>
              </w:rPr>
            </w:pPr>
            <w:r w:rsidRPr="00BC44E8">
              <w:rPr>
                <w:lang w:val="lt-LT"/>
              </w:rPr>
              <w:t xml:space="preserve">Darbo ieškantys  asmenys </w:t>
            </w:r>
          </w:p>
        </w:tc>
        <w:tc>
          <w:tcPr>
            <w:tcW w:w="1701" w:type="dxa"/>
            <w:shd w:val="clear" w:color="auto" w:fill="auto"/>
          </w:tcPr>
          <w:p w14:paraId="5BFBB91B" w14:textId="77777777" w:rsidR="00BC44E8" w:rsidRPr="00BC44E8" w:rsidRDefault="00BC44E8" w:rsidP="00C86EDE">
            <w:pPr>
              <w:jc w:val="both"/>
              <w:rPr>
                <w:lang w:val="lt-LT"/>
              </w:rPr>
            </w:pPr>
            <w:r w:rsidRPr="00BC44E8">
              <w:rPr>
                <w:lang w:val="lt-LT"/>
              </w:rPr>
              <w:t xml:space="preserve">Asmeniui </w:t>
            </w:r>
          </w:p>
        </w:tc>
        <w:tc>
          <w:tcPr>
            <w:tcW w:w="1843" w:type="dxa"/>
            <w:shd w:val="clear" w:color="auto" w:fill="auto"/>
          </w:tcPr>
          <w:p w14:paraId="62F9370B" w14:textId="77777777" w:rsidR="00BC44E8" w:rsidRPr="00BC44E8" w:rsidRDefault="00BC44E8" w:rsidP="00397307">
            <w:pPr>
              <w:rPr>
                <w:lang w:val="lt-LT"/>
              </w:rPr>
            </w:pPr>
            <w:r w:rsidRPr="00BC44E8">
              <w:rPr>
                <w:lang w:val="lt-LT"/>
              </w:rPr>
              <w:t>Skyriaus patalpose ir internetu</w:t>
            </w:r>
          </w:p>
        </w:tc>
        <w:tc>
          <w:tcPr>
            <w:tcW w:w="2551" w:type="dxa"/>
            <w:shd w:val="clear" w:color="auto" w:fill="auto"/>
          </w:tcPr>
          <w:p w14:paraId="0DC192F7" w14:textId="77777777" w:rsidR="00BC44E8" w:rsidRPr="00BC44E8" w:rsidRDefault="00BC44E8" w:rsidP="00BC44E8">
            <w:pPr>
              <w:rPr>
                <w:lang w:val="lt-LT"/>
              </w:rPr>
            </w:pPr>
            <w:r w:rsidRPr="00BC44E8">
              <w:rPr>
                <w:lang w:val="lt-LT"/>
              </w:rPr>
              <w:t xml:space="preserve">Nemokama paslauga </w:t>
            </w:r>
          </w:p>
          <w:p w14:paraId="562FCBC5" w14:textId="77777777" w:rsidR="00BC44E8" w:rsidRPr="00BC44E8" w:rsidRDefault="00BC44E8" w:rsidP="00C86EDE">
            <w:pPr>
              <w:jc w:val="both"/>
              <w:rPr>
                <w:lang w:val="lt-LT"/>
              </w:rPr>
            </w:pPr>
          </w:p>
        </w:tc>
      </w:tr>
      <w:tr w:rsidR="00AB4CE1" w:rsidRPr="00BC44E8" w14:paraId="2254C824" w14:textId="77777777" w:rsidTr="00BC44E8">
        <w:tc>
          <w:tcPr>
            <w:tcW w:w="817" w:type="dxa"/>
            <w:vMerge w:val="restart"/>
            <w:shd w:val="clear" w:color="auto" w:fill="auto"/>
          </w:tcPr>
          <w:p w14:paraId="2F4AB312" w14:textId="77777777" w:rsidR="00AB4CE1" w:rsidRPr="00BC44E8" w:rsidRDefault="00AB4CE1" w:rsidP="00643C34">
            <w:pPr>
              <w:numPr>
                <w:ilvl w:val="0"/>
                <w:numId w:val="1"/>
              </w:numPr>
              <w:rPr>
                <w:lang w:val="lt-LT"/>
              </w:rPr>
            </w:pPr>
          </w:p>
        </w:tc>
        <w:tc>
          <w:tcPr>
            <w:tcW w:w="3827" w:type="dxa"/>
            <w:shd w:val="clear" w:color="auto" w:fill="auto"/>
          </w:tcPr>
          <w:p w14:paraId="5FC4963A" w14:textId="77777777" w:rsidR="00AB4CE1" w:rsidRPr="00BC44E8" w:rsidRDefault="00AB4CE1" w:rsidP="00AB4CE1">
            <w:pPr>
              <w:rPr>
                <w:b/>
                <w:lang w:val="lt-LT"/>
              </w:rPr>
            </w:pPr>
            <w:r w:rsidRPr="00BC44E8">
              <w:rPr>
                <w:b/>
                <w:lang w:val="lt-LT"/>
              </w:rPr>
              <w:t xml:space="preserve">Parama mokymuisi. </w:t>
            </w:r>
          </w:p>
          <w:p w14:paraId="13C41400" w14:textId="77777777" w:rsidR="00AB4CE1" w:rsidRPr="00BC44E8" w:rsidRDefault="00AB4CE1" w:rsidP="00AB4CE1">
            <w:pPr>
              <w:jc w:val="both"/>
              <w:rPr>
                <w:b/>
                <w:lang w:val="lt-LT"/>
              </w:rPr>
            </w:pPr>
            <w:r w:rsidRPr="00BC44E8">
              <w:rPr>
                <w:b/>
                <w:lang w:val="lt-LT"/>
              </w:rPr>
              <w:t>3.1. Profesinis mokymas.</w:t>
            </w:r>
            <w:r w:rsidRPr="00BC44E8">
              <w:rPr>
                <w:i/>
                <w:lang w:val="lt-LT"/>
              </w:rPr>
              <w:t xml:space="preserve"> Mokytis pagal formaliojo profesinio mokymo ar neformaliojo suaugusiųjų švietimo programas gali būti siunčiami atitinkantys profesinio mokymo programos reikalavimus, o Trišalės sutarties sudarymo atveju  ir darbdavio reikalavimus bedarbiai, kurių individualiame užimtumo veiklos plane numatytas profesinis mokymas.</w:t>
            </w:r>
          </w:p>
        </w:tc>
        <w:tc>
          <w:tcPr>
            <w:tcW w:w="2410" w:type="dxa"/>
            <w:vMerge/>
            <w:shd w:val="clear" w:color="auto" w:fill="auto"/>
          </w:tcPr>
          <w:p w14:paraId="6440112D" w14:textId="77777777" w:rsidR="00AB4CE1" w:rsidRPr="00BC44E8" w:rsidRDefault="00AB4CE1" w:rsidP="00C86EDE">
            <w:pPr>
              <w:jc w:val="center"/>
              <w:rPr>
                <w:b/>
                <w:lang w:val="lt-LT"/>
              </w:rPr>
            </w:pPr>
          </w:p>
        </w:tc>
        <w:tc>
          <w:tcPr>
            <w:tcW w:w="1701" w:type="dxa"/>
            <w:shd w:val="clear" w:color="auto" w:fill="auto"/>
          </w:tcPr>
          <w:p w14:paraId="08DFC8A3" w14:textId="77777777" w:rsidR="00AB4CE1" w:rsidRPr="00BC44E8" w:rsidRDefault="00AB4CE1" w:rsidP="00AB4CE1">
            <w:pPr>
              <w:jc w:val="both"/>
              <w:rPr>
                <w:lang w:val="lt-LT"/>
              </w:rPr>
            </w:pPr>
            <w:r w:rsidRPr="00BC44E8">
              <w:rPr>
                <w:lang w:val="lt-LT"/>
              </w:rPr>
              <w:t xml:space="preserve">Darbo ieškantys  asmenys </w:t>
            </w:r>
          </w:p>
        </w:tc>
        <w:tc>
          <w:tcPr>
            <w:tcW w:w="1701" w:type="dxa"/>
            <w:shd w:val="clear" w:color="auto" w:fill="auto"/>
          </w:tcPr>
          <w:p w14:paraId="0C20CE2A" w14:textId="77777777" w:rsidR="00AB4CE1" w:rsidRPr="00BC44E8" w:rsidRDefault="00AB4CE1" w:rsidP="00AB4CE1">
            <w:pPr>
              <w:jc w:val="both"/>
              <w:rPr>
                <w:lang w:val="lt-LT"/>
              </w:rPr>
            </w:pPr>
            <w:r w:rsidRPr="00BC44E8">
              <w:rPr>
                <w:lang w:val="lt-LT"/>
              </w:rPr>
              <w:t xml:space="preserve">Asmeniui </w:t>
            </w:r>
          </w:p>
        </w:tc>
        <w:tc>
          <w:tcPr>
            <w:tcW w:w="1843" w:type="dxa"/>
            <w:shd w:val="clear" w:color="auto" w:fill="auto"/>
          </w:tcPr>
          <w:p w14:paraId="6191D688" w14:textId="77777777" w:rsidR="00AB4CE1" w:rsidRPr="00BC44E8" w:rsidRDefault="00AB4CE1" w:rsidP="00AB4CE1">
            <w:pPr>
              <w:rPr>
                <w:lang w:val="lt-LT"/>
              </w:rPr>
            </w:pPr>
            <w:r w:rsidRPr="00BC44E8">
              <w:rPr>
                <w:lang w:val="lt-LT"/>
              </w:rPr>
              <w:t>Skyriaus patalpose ir internetu</w:t>
            </w:r>
          </w:p>
        </w:tc>
        <w:tc>
          <w:tcPr>
            <w:tcW w:w="2551" w:type="dxa"/>
            <w:shd w:val="clear" w:color="auto" w:fill="auto"/>
          </w:tcPr>
          <w:p w14:paraId="32DFFEDE" w14:textId="77777777" w:rsidR="00AB4CE1" w:rsidRPr="00BC44E8" w:rsidRDefault="00AB4CE1" w:rsidP="00AB4CE1">
            <w:pPr>
              <w:rPr>
                <w:lang w:val="lt-LT"/>
              </w:rPr>
            </w:pPr>
            <w:r w:rsidRPr="00BC44E8">
              <w:rPr>
                <w:lang w:val="lt-LT"/>
              </w:rPr>
              <w:t xml:space="preserve">Nemokama paslauga </w:t>
            </w:r>
          </w:p>
          <w:p w14:paraId="56414DDC" w14:textId="77777777" w:rsidR="00AB4CE1" w:rsidRPr="00BC44E8" w:rsidRDefault="00AB4CE1" w:rsidP="00AB4CE1">
            <w:pPr>
              <w:jc w:val="both"/>
              <w:rPr>
                <w:lang w:val="lt-LT"/>
              </w:rPr>
            </w:pPr>
          </w:p>
        </w:tc>
      </w:tr>
      <w:tr w:rsidR="00AB4CE1" w:rsidRPr="00BC44E8" w14:paraId="167D2941" w14:textId="77777777" w:rsidTr="00BC44E8">
        <w:tc>
          <w:tcPr>
            <w:tcW w:w="817" w:type="dxa"/>
            <w:vMerge/>
            <w:shd w:val="clear" w:color="auto" w:fill="auto"/>
          </w:tcPr>
          <w:p w14:paraId="298ED10A" w14:textId="77777777" w:rsidR="00AB4CE1" w:rsidRPr="00BC44E8" w:rsidRDefault="00AB4CE1" w:rsidP="00AB4CE1">
            <w:pPr>
              <w:ind w:left="928"/>
              <w:rPr>
                <w:lang w:val="lt-LT"/>
              </w:rPr>
            </w:pPr>
          </w:p>
        </w:tc>
        <w:tc>
          <w:tcPr>
            <w:tcW w:w="3827" w:type="dxa"/>
            <w:shd w:val="clear" w:color="auto" w:fill="auto"/>
          </w:tcPr>
          <w:p w14:paraId="66F63CCE" w14:textId="77777777" w:rsidR="00AB4CE1" w:rsidRPr="00BC44E8" w:rsidRDefault="00AB4CE1" w:rsidP="00AB4CE1">
            <w:pPr>
              <w:rPr>
                <w:b/>
                <w:lang w:val="lt-LT"/>
              </w:rPr>
            </w:pPr>
            <w:r w:rsidRPr="00BC44E8">
              <w:rPr>
                <w:b/>
                <w:lang w:val="lt-LT"/>
              </w:rPr>
              <w:t xml:space="preserve">3.2. Įdarbinimas pagal pameistrystės darbo sutartį. </w:t>
            </w:r>
            <w:r w:rsidRPr="00BC44E8">
              <w:rPr>
                <w:i/>
                <w:lang w:val="lt-LT"/>
              </w:rPr>
              <w:t>Įdarbinimas pagal pameistrystės darbo sutartį gali būti organizuojamas asmenims, kurie dalyvauja profesiniame mokyme taikant pameistrystės formą. Mokymo stipendija nemokama, kai asmeniui, atsižvelgiant į dirbtas valandas, mokamas darbo užmokestis pagal pameistrystės darbo sutartį.</w:t>
            </w:r>
          </w:p>
        </w:tc>
        <w:tc>
          <w:tcPr>
            <w:tcW w:w="2410" w:type="dxa"/>
            <w:vMerge/>
            <w:shd w:val="clear" w:color="auto" w:fill="auto"/>
          </w:tcPr>
          <w:p w14:paraId="0F879251" w14:textId="77777777" w:rsidR="00AB4CE1" w:rsidRPr="00BC44E8" w:rsidRDefault="00AB4CE1" w:rsidP="00C86EDE">
            <w:pPr>
              <w:jc w:val="center"/>
              <w:rPr>
                <w:b/>
                <w:lang w:val="lt-LT"/>
              </w:rPr>
            </w:pPr>
          </w:p>
        </w:tc>
        <w:tc>
          <w:tcPr>
            <w:tcW w:w="1701" w:type="dxa"/>
            <w:shd w:val="clear" w:color="auto" w:fill="auto"/>
          </w:tcPr>
          <w:p w14:paraId="5F04DAFB" w14:textId="77777777" w:rsidR="00AB4CE1" w:rsidRPr="00BC44E8" w:rsidRDefault="00AB4CE1" w:rsidP="00AB4CE1">
            <w:pPr>
              <w:rPr>
                <w:lang w:val="lt-LT"/>
              </w:rPr>
            </w:pPr>
            <w:r w:rsidRPr="00BC44E8">
              <w:rPr>
                <w:lang w:val="lt-LT"/>
              </w:rPr>
              <w:t xml:space="preserve">Darbo ieškantys  asmenys </w:t>
            </w:r>
          </w:p>
        </w:tc>
        <w:tc>
          <w:tcPr>
            <w:tcW w:w="1701" w:type="dxa"/>
            <w:shd w:val="clear" w:color="auto" w:fill="auto"/>
          </w:tcPr>
          <w:p w14:paraId="5851B9CE" w14:textId="77777777" w:rsidR="00AB4CE1" w:rsidRPr="00BC44E8" w:rsidRDefault="00AB4CE1" w:rsidP="00AB4CE1">
            <w:pPr>
              <w:rPr>
                <w:lang w:val="lt-LT"/>
              </w:rPr>
            </w:pPr>
            <w:r w:rsidRPr="00BC44E8">
              <w:rPr>
                <w:lang w:val="lt-LT"/>
              </w:rPr>
              <w:t xml:space="preserve">Asmeniui </w:t>
            </w:r>
          </w:p>
        </w:tc>
        <w:tc>
          <w:tcPr>
            <w:tcW w:w="1843" w:type="dxa"/>
            <w:shd w:val="clear" w:color="auto" w:fill="auto"/>
          </w:tcPr>
          <w:p w14:paraId="5251FFE2" w14:textId="77777777" w:rsidR="00AB4CE1" w:rsidRPr="00BC44E8" w:rsidRDefault="00AB4CE1" w:rsidP="00AB4CE1">
            <w:pPr>
              <w:rPr>
                <w:lang w:val="lt-LT"/>
              </w:rPr>
            </w:pPr>
            <w:r w:rsidRPr="00BC44E8">
              <w:rPr>
                <w:lang w:val="lt-LT"/>
              </w:rPr>
              <w:t>Skyriaus patalpose ir internetu</w:t>
            </w:r>
          </w:p>
        </w:tc>
        <w:tc>
          <w:tcPr>
            <w:tcW w:w="2551" w:type="dxa"/>
            <w:shd w:val="clear" w:color="auto" w:fill="auto"/>
          </w:tcPr>
          <w:p w14:paraId="2ED25818" w14:textId="77777777" w:rsidR="00AB4CE1" w:rsidRPr="00BC44E8" w:rsidRDefault="00AB4CE1" w:rsidP="00AB4CE1">
            <w:pPr>
              <w:rPr>
                <w:lang w:val="lt-LT"/>
              </w:rPr>
            </w:pPr>
            <w:r w:rsidRPr="00BC44E8">
              <w:rPr>
                <w:lang w:val="lt-LT"/>
              </w:rPr>
              <w:t xml:space="preserve">Nemokama paslauga </w:t>
            </w:r>
          </w:p>
          <w:p w14:paraId="568A6623" w14:textId="77777777" w:rsidR="00AB4CE1" w:rsidRPr="00BC44E8" w:rsidRDefault="00AB4CE1" w:rsidP="00AB4CE1">
            <w:pPr>
              <w:rPr>
                <w:lang w:val="lt-LT"/>
              </w:rPr>
            </w:pPr>
          </w:p>
        </w:tc>
      </w:tr>
      <w:tr w:rsidR="00AB4CE1" w:rsidRPr="00BC44E8" w14:paraId="3A42107F" w14:textId="77777777" w:rsidTr="00BC44E8">
        <w:tc>
          <w:tcPr>
            <w:tcW w:w="817" w:type="dxa"/>
            <w:vMerge/>
            <w:shd w:val="clear" w:color="auto" w:fill="auto"/>
          </w:tcPr>
          <w:p w14:paraId="5AA4629A" w14:textId="77777777" w:rsidR="00AB4CE1" w:rsidRPr="00BC44E8" w:rsidRDefault="00AB4CE1" w:rsidP="00AB4CE1">
            <w:pPr>
              <w:ind w:left="928"/>
              <w:rPr>
                <w:lang w:val="lt-LT"/>
              </w:rPr>
            </w:pPr>
          </w:p>
        </w:tc>
        <w:tc>
          <w:tcPr>
            <w:tcW w:w="3827" w:type="dxa"/>
            <w:shd w:val="clear" w:color="auto" w:fill="auto"/>
          </w:tcPr>
          <w:p w14:paraId="6F678C6D" w14:textId="77777777" w:rsidR="00AB4CE1" w:rsidRPr="00BC44E8" w:rsidRDefault="00AB4CE1" w:rsidP="00AB4CE1">
            <w:pPr>
              <w:rPr>
                <w:b/>
                <w:lang w:val="lt-LT"/>
              </w:rPr>
            </w:pPr>
            <w:r w:rsidRPr="00BC44E8">
              <w:rPr>
                <w:b/>
                <w:lang w:val="lt-LT"/>
              </w:rPr>
              <w:t xml:space="preserve">3.3. Stažuotė. </w:t>
            </w:r>
            <w:r w:rsidRPr="00BC44E8">
              <w:rPr>
                <w:i/>
                <w:lang w:val="lt-LT"/>
              </w:rPr>
              <w:t xml:space="preserve">Stažuotė, kaip neatlygintinas darbo praktikos laikotarpis, skirtas asmens darbo </w:t>
            </w:r>
            <w:r w:rsidRPr="00BC44E8">
              <w:rPr>
                <w:i/>
                <w:lang w:val="lt-LT"/>
              </w:rPr>
              <w:lastRenderedPageBreak/>
              <w:t>įgūdžiams ar profesinei kvalifikacijai kelti, atkurti ar tobulinti, gali būti organizuojama asmenims darbo vietoje trūkstamiems darbo įgūdžiams įgyti.</w:t>
            </w:r>
          </w:p>
        </w:tc>
        <w:tc>
          <w:tcPr>
            <w:tcW w:w="2410" w:type="dxa"/>
            <w:vMerge/>
            <w:shd w:val="clear" w:color="auto" w:fill="auto"/>
          </w:tcPr>
          <w:p w14:paraId="728333AC" w14:textId="77777777" w:rsidR="00AB4CE1" w:rsidRPr="00BC44E8" w:rsidRDefault="00AB4CE1" w:rsidP="00C86EDE">
            <w:pPr>
              <w:jc w:val="center"/>
              <w:rPr>
                <w:b/>
                <w:lang w:val="lt-LT"/>
              </w:rPr>
            </w:pPr>
          </w:p>
        </w:tc>
        <w:tc>
          <w:tcPr>
            <w:tcW w:w="1701" w:type="dxa"/>
            <w:shd w:val="clear" w:color="auto" w:fill="auto"/>
          </w:tcPr>
          <w:p w14:paraId="2E6233EA" w14:textId="77777777" w:rsidR="00AB4CE1" w:rsidRPr="00BC44E8" w:rsidRDefault="00AB4CE1" w:rsidP="00AB4CE1">
            <w:pPr>
              <w:jc w:val="both"/>
              <w:rPr>
                <w:lang w:val="lt-LT"/>
              </w:rPr>
            </w:pPr>
            <w:r w:rsidRPr="00BC44E8">
              <w:rPr>
                <w:lang w:val="lt-LT"/>
              </w:rPr>
              <w:t xml:space="preserve">Darbo ieškantys  asmenys </w:t>
            </w:r>
          </w:p>
        </w:tc>
        <w:tc>
          <w:tcPr>
            <w:tcW w:w="1701" w:type="dxa"/>
            <w:shd w:val="clear" w:color="auto" w:fill="auto"/>
          </w:tcPr>
          <w:p w14:paraId="086E572D" w14:textId="77777777" w:rsidR="00AB4CE1" w:rsidRPr="00BC44E8" w:rsidRDefault="00AB4CE1" w:rsidP="00AB4CE1">
            <w:pPr>
              <w:jc w:val="both"/>
              <w:rPr>
                <w:lang w:val="lt-LT"/>
              </w:rPr>
            </w:pPr>
            <w:r w:rsidRPr="00BC44E8">
              <w:rPr>
                <w:lang w:val="lt-LT"/>
              </w:rPr>
              <w:t xml:space="preserve">Asmeniui </w:t>
            </w:r>
          </w:p>
        </w:tc>
        <w:tc>
          <w:tcPr>
            <w:tcW w:w="1843" w:type="dxa"/>
            <w:shd w:val="clear" w:color="auto" w:fill="auto"/>
          </w:tcPr>
          <w:p w14:paraId="0C13118C" w14:textId="77777777" w:rsidR="00AB4CE1" w:rsidRPr="00BC44E8" w:rsidRDefault="00AB4CE1" w:rsidP="00AB4CE1">
            <w:pPr>
              <w:rPr>
                <w:lang w:val="lt-LT"/>
              </w:rPr>
            </w:pPr>
            <w:r w:rsidRPr="00BC44E8">
              <w:rPr>
                <w:lang w:val="lt-LT"/>
              </w:rPr>
              <w:t>Skyriaus patalpose ir internetu</w:t>
            </w:r>
          </w:p>
        </w:tc>
        <w:tc>
          <w:tcPr>
            <w:tcW w:w="2551" w:type="dxa"/>
            <w:shd w:val="clear" w:color="auto" w:fill="auto"/>
          </w:tcPr>
          <w:p w14:paraId="5294E42D" w14:textId="77777777" w:rsidR="00AB4CE1" w:rsidRPr="00BC44E8" w:rsidRDefault="00AB4CE1" w:rsidP="00AB4CE1">
            <w:pPr>
              <w:rPr>
                <w:lang w:val="lt-LT"/>
              </w:rPr>
            </w:pPr>
            <w:r w:rsidRPr="00BC44E8">
              <w:rPr>
                <w:lang w:val="lt-LT"/>
              </w:rPr>
              <w:t xml:space="preserve">Nemokama paslauga </w:t>
            </w:r>
          </w:p>
          <w:p w14:paraId="350274A8" w14:textId="77777777" w:rsidR="00AB4CE1" w:rsidRPr="00BC44E8" w:rsidRDefault="00AB4CE1" w:rsidP="00AB4CE1">
            <w:pPr>
              <w:jc w:val="both"/>
              <w:rPr>
                <w:lang w:val="lt-LT"/>
              </w:rPr>
            </w:pPr>
          </w:p>
        </w:tc>
      </w:tr>
      <w:tr w:rsidR="00AB4CE1" w:rsidRPr="00BC44E8" w14:paraId="481E5B96" w14:textId="77777777" w:rsidTr="00AB4CE1">
        <w:trPr>
          <w:trHeight w:val="2384"/>
        </w:trPr>
        <w:tc>
          <w:tcPr>
            <w:tcW w:w="817" w:type="dxa"/>
            <w:vMerge/>
            <w:shd w:val="clear" w:color="auto" w:fill="auto"/>
          </w:tcPr>
          <w:p w14:paraId="137FAC36" w14:textId="77777777" w:rsidR="00AB4CE1" w:rsidRPr="00BC44E8" w:rsidRDefault="00AB4CE1" w:rsidP="00AB4CE1">
            <w:pPr>
              <w:ind w:left="928"/>
              <w:rPr>
                <w:lang w:val="lt-LT"/>
              </w:rPr>
            </w:pPr>
          </w:p>
        </w:tc>
        <w:tc>
          <w:tcPr>
            <w:tcW w:w="3827" w:type="dxa"/>
            <w:vMerge w:val="restart"/>
            <w:shd w:val="clear" w:color="auto" w:fill="auto"/>
          </w:tcPr>
          <w:p w14:paraId="23FE3F74" w14:textId="77777777" w:rsidR="00AB4CE1" w:rsidRPr="00BC44E8" w:rsidRDefault="00AB4CE1" w:rsidP="00AB4CE1">
            <w:pPr>
              <w:rPr>
                <w:b/>
                <w:lang w:val="lt-LT"/>
              </w:rPr>
            </w:pPr>
            <w:r w:rsidRPr="00BC44E8">
              <w:rPr>
                <w:b/>
                <w:lang w:val="lt-LT"/>
              </w:rPr>
              <w:t xml:space="preserve">3.4. Kompetencijų pripažinimas. </w:t>
            </w:r>
            <w:r w:rsidRPr="00BC44E8">
              <w:rPr>
                <w:i/>
                <w:lang w:val="lt-LT"/>
              </w:rPr>
              <w:t>Neformaliojo švietimo ir savišvietos būdu įgytų kompetencijų pripažinimas skirtas asmenų turimoms žinioms, įgūdžiams ir gebėjimams patikrinti, siekiant gauti atitinkamos profesinės kvalifikacijos diplomą arba kompetenciją patvirtinantį pažymėjimą.</w:t>
            </w:r>
          </w:p>
        </w:tc>
        <w:tc>
          <w:tcPr>
            <w:tcW w:w="2410" w:type="dxa"/>
            <w:vMerge/>
            <w:tcBorders>
              <w:bottom w:val="nil"/>
            </w:tcBorders>
            <w:shd w:val="clear" w:color="auto" w:fill="auto"/>
          </w:tcPr>
          <w:p w14:paraId="6BD50294" w14:textId="77777777" w:rsidR="00AB4CE1" w:rsidRPr="00BC44E8" w:rsidRDefault="00AB4CE1" w:rsidP="00C86EDE">
            <w:pPr>
              <w:jc w:val="center"/>
              <w:rPr>
                <w:b/>
                <w:lang w:val="lt-LT"/>
              </w:rPr>
            </w:pPr>
          </w:p>
        </w:tc>
        <w:tc>
          <w:tcPr>
            <w:tcW w:w="1701" w:type="dxa"/>
            <w:vMerge w:val="restart"/>
            <w:shd w:val="clear" w:color="auto" w:fill="auto"/>
          </w:tcPr>
          <w:p w14:paraId="65D0E5DE" w14:textId="77777777" w:rsidR="00AB4CE1" w:rsidRPr="00BC44E8" w:rsidRDefault="00AB4CE1" w:rsidP="00AB4CE1">
            <w:pPr>
              <w:rPr>
                <w:lang w:val="lt-LT"/>
              </w:rPr>
            </w:pPr>
            <w:r w:rsidRPr="00BC44E8">
              <w:rPr>
                <w:lang w:val="lt-LT"/>
              </w:rPr>
              <w:t xml:space="preserve">Darbo ieškantys  asmenys </w:t>
            </w:r>
          </w:p>
        </w:tc>
        <w:tc>
          <w:tcPr>
            <w:tcW w:w="1701" w:type="dxa"/>
            <w:vMerge w:val="restart"/>
            <w:shd w:val="clear" w:color="auto" w:fill="auto"/>
          </w:tcPr>
          <w:p w14:paraId="1A0F6A77" w14:textId="77777777" w:rsidR="00AB4CE1" w:rsidRPr="00BC44E8" w:rsidRDefault="00AB4CE1" w:rsidP="00AB4CE1">
            <w:pPr>
              <w:rPr>
                <w:lang w:val="lt-LT"/>
              </w:rPr>
            </w:pPr>
            <w:r w:rsidRPr="00BC44E8">
              <w:rPr>
                <w:lang w:val="lt-LT"/>
              </w:rPr>
              <w:t xml:space="preserve">Asmeniui </w:t>
            </w:r>
          </w:p>
        </w:tc>
        <w:tc>
          <w:tcPr>
            <w:tcW w:w="1843" w:type="dxa"/>
            <w:vMerge w:val="restart"/>
            <w:shd w:val="clear" w:color="auto" w:fill="auto"/>
          </w:tcPr>
          <w:p w14:paraId="5C741186" w14:textId="77777777" w:rsidR="00AB4CE1" w:rsidRPr="00BC44E8" w:rsidRDefault="00AB4CE1" w:rsidP="00AB4CE1">
            <w:pPr>
              <w:rPr>
                <w:lang w:val="lt-LT"/>
              </w:rPr>
            </w:pPr>
            <w:r w:rsidRPr="00BC44E8">
              <w:rPr>
                <w:lang w:val="lt-LT"/>
              </w:rPr>
              <w:t>Skyriaus patalpose ir internetu</w:t>
            </w:r>
          </w:p>
        </w:tc>
        <w:tc>
          <w:tcPr>
            <w:tcW w:w="2551" w:type="dxa"/>
            <w:vMerge w:val="restart"/>
            <w:shd w:val="clear" w:color="auto" w:fill="auto"/>
          </w:tcPr>
          <w:p w14:paraId="6BD127A8" w14:textId="77777777" w:rsidR="00AB4CE1" w:rsidRPr="00BC44E8" w:rsidRDefault="00AB4CE1" w:rsidP="00AB4CE1">
            <w:pPr>
              <w:rPr>
                <w:lang w:val="lt-LT"/>
              </w:rPr>
            </w:pPr>
            <w:r w:rsidRPr="00BC44E8">
              <w:rPr>
                <w:lang w:val="lt-LT"/>
              </w:rPr>
              <w:t xml:space="preserve">Nemokama paslauga </w:t>
            </w:r>
          </w:p>
          <w:p w14:paraId="51EB3A09" w14:textId="77777777" w:rsidR="00AB4CE1" w:rsidRPr="00BC44E8" w:rsidRDefault="00AB4CE1" w:rsidP="00AB4CE1">
            <w:pPr>
              <w:rPr>
                <w:lang w:val="lt-LT"/>
              </w:rPr>
            </w:pPr>
          </w:p>
        </w:tc>
      </w:tr>
      <w:tr w:rsidR="00AB4CE1" w:rsidRPr="00BC44E8" w14:paraId="4AFD2662" w14:textId="77777777" w:rsidTr="00AB4CE1">
        <w:trPr>
          <w:trHeight w:val="89"/>
        </w:trPr>
        <w:tc>
          <w:tcPr>
            <w:tcW w:w="817" w:type="dxa"/>
            <w:vMerge/>
            <w:shd w:val="clear" w:color="auto" w:fill="auto"/>
          </w:tcPr>
          <w:p w14:paraId="4FAC6E0C" w14:textId="77777777" w:rsidR="00AB4CE1" w:rsidRPr="00BC44E8" w:rsidRDefault="00AB4CE1" w:rsidP="00AB4CE1">
            <w:pPr>
              <w:ind w:left="928"/>
              <w:rPr>
                <w:lang w:val="lt-LT"/>
              </w:rPr>
            </w:pPr>
          </w:p>
        </w:tc>
        <w:tc>
          <w:tcPr>
            <w:tcW w:w="3827" w:type="dxa"/>
            <w:vMerge/>
            <w:shd w:val="clear" w:color="auto" w:fill="auto"/>
          </w:tcPr>
          <w:p w14:paraId="2506930F" w14:textId="77777777" w:rsidR="00AB4CE1" w:rsidRPr="00BC44E8" w:rsidRDefault="00AB4CE1" w:rsidP="00AB4CE1">
            <w:pPr>
              <w:rPr>
                <w:b/>
                <w:lang w:val="lt-LT"/>
              </w:rPr>
            </w:pPr>
          </w:p>
        </w:tc>
        <w:tc>
          <w:tcPr>
            <w:tcW w:w="2410" w:type="dxa"/>
            <w:tcBorders>
              <w:top w:val="nil"/>
            </w:tcBorders>
            <w:shd w:val="clear" w:color="auto" w:fill="auto"/>
          </w:tcPr>
          <w:p w14:paraId="084471FB" w14:textId="77777777" w:rsidR="00AB4CE1" w:rsidRPr="00BC44E8" w:rsidRDefault="00AB4CE1" w:rsidP="00C86EDE">
            <w:pPr>
              <w:jc w:val="center"/>
              <w:rPr>
                <w:b/>
                <w:lang w:val="lt-LT"/>
              </w:rPr>
            </w:pPr>
          </w:p>
        </w:tc>
        <w:tc>
          <w:tcPr>
            <w:tcW w:w="1701" w:type="dxa"/>
            <w:vMerge/>
            <w:shd w:val="clear" w:color="auto" w:fill="auto"/>
          </w:tcPr>
          <w:p w14:paraId="44D56142" w14:textId="77777777" w:rsidR="00AB4CE1" w:rsidRPr="00BC44E8" w:rsidRDefault="00AB4CE1" w:rsidP="00AB4CE1">
            <w:pPr>
              <w:rPr>
                <w:lang w:val="lt-LT"/>
              </w:rPr>
            </w:pPr>
          </w:p>
        </w:tc>
        <w:tc>
          <w:tcPr>
            <w:tcW w:w="1701" w:type="dxa"/>
            <w:vMerge/>
            <w:shd w:val="clear" w:color="auto" w:fill="auto"/>
          </w:tcPr>
          <w:p w14:paraId="4900E7DC" w14:textId="77777777" w:rsidR="00AB4CE1" w:rsidRPr="00BC44E8" w:rsidRDefault="00AB4CE1" w:rsidP="00AB4CE1">
            <w:pPr>
              <w:rPr>
                <w:lang w:val="lt-LT"/>
              </w:rPr>
            </w:pPr>
          </w:p>
        </w:tc>
        <w:tc>
          <w:tcPr>
            <w:tcW w:w="1843" w:type="dxa"/>
            <w:vMerge/>
            <w:shd w:val="clear" w:color="auto" w:fill="auto"/>
          </w:tcPr>
          <w:p w14:paraId="42CBB651" w14:textId="77777777" w:rsidR="00AB4CE1" w:rsidRPr="00BC44E8" w:rsidRDefault="00AB4CE1" w:rsidP="00AB4CE1">
            <w:pPr>
              <w:rPr>
                <w:lang w:val="lt-LT"/>
              </w:rPr>
            </w:pPr>
          </w:p>
        </w:tc>
        <w:tc>
          <w:tcPr>
            <w:tcW w:w="2551" w:type="dxa"/>
            <w:vMerge/>
            <w:shd w:val="clear" w:color="auto" w:fill="auto"/>
          </w:tcPr>
          <w:p w14:paraId="1C1E21A3" w14:textId="77777777" w:rsidR="00AB4CE1" w:rsidRPr="00BC44E8" w:rsidRDefault="00AB4CE1" w:rsidP="00AB4CE1">
            <w:pPr>
              <w:rPr>
                <w:lang w:val="lt-LT"/>
              </w:rPr>
            </w:pPr>
          </w:p>
        </w:tc>
      </w:tr>
      <w:tr w:rsidR="00AB4CE1" w:rsidRPr="00BC44E8" w14:paraId="180F7D13" w14:textId="77777777" w:rsidTr="00AB4CE1">
        <w:trPr>
          <w:trHeight w:val="285"/>
        </w:trPr>
        <w:tc>
          <w:tcPr>
            <w:tcW w:w="817" w:type="dxa"/>
            <w:vMerge w:val="restart"/>
            <w:shd w:val="clear" w:color="auto" w:fill="auto"/>
          </w:tcPr>
          <w:p w14:paraId="6CB651F8" w14:textId="77777777" w:rsidR="00AB4CE1" w:rsidRPr="00BC44E8" w:rsidRDefault="00AB4CE1" w:rsidP="00643C34">
            <w:pPr>
              <w:numPr>
                <w:ilvl w:val="0"/>
                <w:numId w:val="1"/>
              </w:numPr>
              <w:rPr>
                <w:lang w:val="lt-LT"/>
              </w:rPr>
            </w:pPr>
          </w:p>
        </w:tc>
        <w:tc>
          <w:tcPr>
            <w:tcW w:w="3827" w:type="dxa"/>
            <w:shd w:val="clear" w:color="auto" w:fill="auto"/>
          </w:tcPr>
          <w:p w14:paraId="2973852A" w14:textId="77777777" w:rsidR="00AB4CE1" w:rsidRPr="00BC44E8" w:rsidRDefault="00AB4CE1" w:rsidP="00BC44E8">
            <w:pPr>
              <w:rPr>
                <w:b/>
                <w:lang w:val="lt-LT"/>
              </w:rPr>
            </w:pPr>
            <w:r w:rsidRPr="00BC44E8">
              <w:rPr>
                <w:b/>
                <w:lang w:val="lt-LT"/>
              </w:rPr>
              <w:t>Parama darbdaviams.</w:t>
            </w:r>
          </w:p>
          <w:p w14:paraId="4FC86FA7" w14:textId="77777777" w:rsidR="00AB4CE1" w:rsidRPr="00BC44E8" w:rsidRDefault="00AB4CE1" w:rsidP="00BC44E8">
            <w:pPr>
              <w:rPr>
                <w:lang w:val="lt-LT"/>
              </w:rPr>
            </w:pPr>
            <w:r w:rsidRPr="00BC44E8">
              <w:rPr>
                <w:b/>
                <w:color w:val="000000"/>
                <w:lang w:val="lt-LT"/>
              </w:rPr>
              <w:t>4.1. Įdarbinimas subsidijuojant.</w:t>
            </w:r>
            <w:r w:rsidRPr="00BC44E8">
              <w:rPr>
                <w:b/>
                <w:color w:val="FF0000"/>
                <w:lang w:val="lt-LT"/>
              </w:rPr>
              <w:t xml:space="preserve"> </w:t>
            </w:r>
            <w:r w:rsidRPr="00BC44E8">
              <w:rPr>
                <w:i/>
                <w:lang w:val="lt-LT"/>
              </w:rPr>
              <w:t>Priemonė skirta padėti įsitvirtinti darbo rinkoje arba įsidarbinti, o sunkią negalią turintiems - sudaryti specialias sąlygas išlikti darbo rinkoje šiems darbo biržoje registruotiems darbingo amžiaus asmenims</w:t>
            </w:r>
          </w:p>
        </w:tc>
        <w:tc>
          <w:tcPr>
            <w:tcW w:w="2410" w:type="dxa"/>
            <w:vMerge w:val="restart"/>
            <w:tcBorders>
              <w:top w:val="single" w:sz="4" w:space="0" w:color="auto"/>
            </w:tcBorders>
            <w:shd w:val="clear" w:color="auto" w:fill="auto"/>
          </w:tcPr>
          <w:p w14:paraId="577039E0" w14:textId="77777777" w:rsidR="00AB4CE1" w:rsidRPr="00BC44E8" w:rsidRDefault="00AB4CE1" w:rsidP="00BC44E8">
            <w:pPr>
              <w:rPr>
                <w:b/>
                <w:lang w:val="lt-LT"/>
              </w:rPr>
            </w:pPr>
          </w:p>
        </w:tc>
        <w:tc>
          <w:tcPr>
            <w:tcW w:w="1701" w:type="dxa"/>
            <w:shd w:val="clear" w:color="auto" w:fill="auto"/>
          </w:tcPr>
          <w:p w14:paraId="076928E9" w14:textId="77777777" w:rsidR="00AB4CE1" w:rsidRPr="00BC44E8" w:rsidRDefault="00AB4CE1" w:rsidP="00BC44E8">
            <w:pPr>
              <w:rPr>
                <w:lang w:val="lt-LT"/>
              </w:rPr>
            </w:pPr>
            <w:r w:rsidRPr="00BC44E8">
              <w:rPr>
                <w:lang w:val="lt-LT"/>
              </w:rPr>
              <w:t>Darbdavys</w:t>
            </w:r>
          </w:p>
        </w:tc>
        <w:tc>
          <w:tcPr>
            <w:tcW w:w="1701" w:type="dxa"/>
            <w:shd w:val="clear" w:color="auto" w:fill="auto"/>
          </w:tcPr>
          <w:p w14:paraId="685320A6" w14:textId="77777777" w:rsidR="00AB4CE1" w:rsidRPr="00BC44E8" w:rsidRDefault="00AB4CE1" w:rsidP="00BC44E8">
            <w:pPr>
              <w:rPr>
                <w:lang w:val="lt-LT"/>
              </w:rPr>
            </w:pPr>
            <w:r w:rsidRPr="00BC44E8">
              <w:rPr>
                <w:lang w:val="lt-LT"/>
              </w:rPr>
              <w:t>Asmeniui (ar) grupei</w:t>
            </w:r>
          </w:p>
        </w:tc>
        <w:tc>
          <w:tcPr>
            <w:tcW w:w="1843" w:type="dxa"/>
            <w:shd w:val="clear" w:color="auto" w:fill="auto"/>
          </w:tcPr>
          <w:p w14:paraId="58186E60" w14:textId="77777777" w:rsidR="00AB4CE1" w:rsidRPr="00BC44E8" w:rsidRDefault="00AB4CE1" w:rsidP="00BC44E8">
            <w:pPr>
              <w:rPr>
                <w:lang w:val="lt-LT"/>
              </w:rPr>
            </w:pPr>
            <w:r w:rsidRPr="00BC44E8">
              <w:rPr>
                <w:lang w:val="lt-LT"/>
              </w:rPr>
              <w:t>Skyriaus patalpose ir internetu</w:t>
            </w:r>
          </w:p>
        </w:tc>
        <w:tc>
          <w:tcPr>
            <w:tcW w:w="2551" w:type="dxa"/>
            <w:shd w:val="clear" w:color="auto" w:fill="auto"/>
          </w:tcPr>
          <w:p w14:paraId="3C4F2C32" w14:textId="77777777" w:rsidR="00AB4CE1" w:rsidRPr="00BC44E8" w:rsidRDefault="00AB4CE1" w:rsidP="00BC44E8">
            <w:pPr>
              <w:rPr>
                <w:lang w:val="lt-LT"/>
              </w:rPr>
            </w:pPr>
            <w:r w:rsidRPr="00BC44E8">
              <w:rPr>
                <w:lang w:val="lt-LT"/>
              </w:rPr>
              <w:t xml:space="preserve">Nemokama paslauga </w:t>
            </w:r>
          </w:p>
          <w:p w14:paraId="445F5367" w14:textId="77777777" w:rsidR="00AB4CE1" w:rsidRPr="00BC44E8" w:rsidRDefault="00AB4CE1" w:rsidP="00BC44E8">
            <w:pPr>
              <w:rPr>
                <w:lang w:val="lt-LT"/>
              </w:rPr>
            </w:pPr>
          </w:p>
        </w:tc>
      </w:tr>
      <w:tr w:rsidR="00AB4CE1" w:rsidRPr="00BC44E8" w14:paraId="67092FB2" w14:textId="77777777" w:rsidTr="00BC44E8">
        <w:trPr>
          <w:trHeight w:val="252"/>
        </w:trPr>
        <w:tc>
          <w:tcPr>
            <w:tcW w:w="817" w:type="dxa"/>
            <w:vMerge/>
            <w:shd w:val="clear" w:color="auto" w:fill="auto"/>
          </w:tcPr>
          <w:p w14:paraId="253DEF89" w14:textId="77777777" w:rsidR="00AB4CE1" w:rsidRPr="00BC44E8" w:rsidRDefault="00AB4CE1" w:rsidP="00643C34">
            <w:pPr>
              <w:numPr>
                <w:ilvl w:val="0"/>
                <w:numId w:val="1"/>
              </w:numPr>
              <w:rPr>
                <w:lang w:val="lt-LT"/>
              </w:rPr>
            </w:pPr>
          </w:p>
        </w:tc>
        <w:tc>
          <w:tcPr>
            <w:tcW w:w="3827" w:type="dxa"/>
            <w:shd w:val="clear" w:color="auto" w:fill="auto"/>
          </w:tcPr>
          <w:p w14:paraId="541B25FF" w14:textId="77777777" w:rsidR="00AB4CE1" w:rsidRPr="00BC44E8" w:rsidRDefault="00AB4CE1" w:rsidP="00BC44E8">
            <w:pPr>
              <w:rPr>
                <w:lang w:val="lt-LT"/>
              </w:rPr>
            </w:pPr>
            <w:r w:rsidRPr="00BC44E8">
              <w:rPr>
                <w:b/>
                <w:lang w:val="lt-LT"/>
              </w:rPr>
              <w:t xml:space="preserve">4.2. Darbo įgūdžių įgijimo rėmimas. </w:t>
            </w:r>
            <w:r w:rsidRPr="00BC44E8">
              <w:rPr>
                <w:i/>
                <w:lang w:val="lt-LT"/>
              </w:rPr>
              <w:t>Darbo įgūdžių įgijimo rėmimo priemonė organizuojama asmenims darbo vietoje trūkstamiems darbo įgūdžiams įgyti.</w:t>
            </w:r>
          </w:p>
        </w:tc>
        <w:tc>
          <w:tcPr>
            <w:tcW w:w="2410" w:type="dxa"/>
            <w:vMerge/>
            <w:tcBorders>
              <w:top w:val="nil"/>
            </w:tcBorders>
            <w:shd w:val="clear" w:color="auto" w:fill="auto"/>
          </w:tcPr>
          <w:p w14:paraId="308D8F90" w14:textId="77777777" w:rsidR="00AB4CE1" w:rsidRPr="00BC44E8" w:rsidRDefault="00AB4CE1" w:rsidP="00BC44E8">
            <w:pPr>
              <w:rPr>
                <w:b/>
                <w:lang w:val="lt-LT"/>
              </w:rPr>
            </w:pPr>
          </w:p>
        </w:tc>
        <w:tc>
          <w:tcPr>
            <w:tcW w:w="1701" w:type="dxa"/>
            <w:shd w:val="clear" w:color="auto" w:fill="auto"/>
          </w:tcPr>
          <w:p w14:paraId="41C95EAE" w14:textId="77777777" w:rsidR="00AB4CE1" w:rsidRPr="00BC44E8" w:rsidRDefault="00AB4CE1" w:rsidP="00BC44E8">
            <w:pPr>
              <w:rPr>
                <w:lang w:val="lt-LT"/>
              </w:rPr>
            </w:pPr>
            <w:r w:rsidRPr="00BC44E8">
              <w:rPr>
                <w:lang w:val="lt-LT"/>
              </w:rPr>
              <w:t>Darbdavys,</w:t>
            </w:r>
          </w:p>
          <w:p w14:paraId="65420B1B" w14:textId="77777777" w:rsidR="00AB4CE1" w:rsidRPr="00BC44E8" w:rsidRDefault="00AB4CE1" w:rsidP="00BC44E8">
            <w:pPr>
              <w:rPr>
                <w:lang w:val="lt-LT"/>
              </w:rPr>
            </w:pPr>
            <w:r w:rsidRPr="00BC44E8">
              <w:rPr>
                <w:lang w:val="lt-LT"/>
              </w:rPr>
              <w:t xml:space="preserve">darbo ieškantys  asmenys </w:t>
            </w:r>
          </w:p>
        </w:tc>
        <w:tc>
          <w:tcPr>
            <w:tcW w:w="1701" w:type="dxa"/>
            <w:shd w:val="clear" w:color="auto" w:fill="auto"/>
          </w:tcPr>
          <w:p w14:paraId="31B0F91B" w14:textId="77777777" w:rsidR="00AB4CE1" w:rsidRPr="00BC44E8" w:rsidRDefault="00AB4CE1" w:rsidP="00BC44E8">
            <w:pPr>
              <w:rPr>
                <w:lang w:val="lt-LT"/>
              </w:rPr>
            </w:pPr>
            <w:r w:rsidRPr="00BC44E8">
              <w:rPr>
                <w:lang w:val="lt-LT"/>
              </w:rPr>
              <w:t>Asmeniui (ar) grupei</w:t>
            </w:r>
          </w:p>
        </w:tc>
        <w:tc>
          <w:tcPr>
            <w:tcW w:w="1843" w:type="dxa"/>
            <w:shd w:val="clear" w:color="auto" w:fill="auto"/>
          </w:tcPr>
          <w:p w14:paraId="6D5142AB" w14:textId="77777777" w:rsidR="00AB4CE1" w:rsidRPr="00BC44E8" w:rsidRDefault="00AB4CE1" w:rsidP="00BC44E8">
            <w:pPr>
              <w:rPr>
                <w:lang w:val="lt-LT"/>
              </w:rPr>
            </w:pPr>
            <w:r w:rsidRPr="00BC44E8">
              <w:rPr>
                <w:lang w:val="lt-LT"/>
              </w:rPr>
              <w:t>Skyriaus patalpose ir internetu</w:t>
            </w:r>
          </w:p>
        </w:tc>
        <w:tc>
          <w:tcPr>
            <w:tcW w:w="2551" w:type="dxa"/>
            <w:shd w:val="clear" w:color="auto" w:fill="auto"/>
          </w:tcPr>
          <w:p w14:paraId="61778D5C" w14:textId="77777777" w:rsidR="00AB4CE1" w:rsidRPr="00BC44E8" w:rsidRDefault="00AB4CE1" w:rsidP="00BC44E8">
            <w:pPr>
              <w:rPr>
                <w:lang w:val="lt-LT"/>
              </w:rPr>
            </w:pPr>
            <w:r w:rsidRPr="00BC44E8">
              <w:rPr>
                <w:lang w:val="lt-LT"/>
              </w:rPr>
              <w:t xml:space="preserve">Nemokama paslauga </w:t>
            </w:r>
          </w:p>
          <w:p w14:paraId="4276EA59" w14:textId="77777777" w:rsidR="00AB4CE1" w:rsidRPr="00BC44E8" w:rsidRDefault="00AB4CE1" w:rsidP="00BC44E8">
            <w:pPr>
              <w:rPr>
                <w:lang w:val="lt-LT"/>
              </w:rPr>
            </w:pPr>
          </w:p>
        </w:tc>
      </w:tr>
      <w:tr w:rsidR="00AB4CE1" w:rsidRPr="00BC44E8" w14:paraId="2547D42D" w14:textId="77777777" w:rsidTr="00BC44E8">
        <w:trPr>
          <w:trHeight w:val="267"/>
        </w:trPr>
        <w:tc>
          <w:tcPr>
            <w:tcW w:w="817" w:type="dxa"/>
            <w:vMerge/>
            <w:shd w:val="clear" w:color="auto" w:fill="auto"/>
          </w:tcPr>
          <w:p w14:paraId="6677B7EC" w14:textId="77777777" w:rsidR="00AB4CE1" w:rsidRPr="00BC44E8" w:rsidRDefault="00AB4CE1" w:rsidP="00643C34">
            <w:pPr>
              <w:numPr>
                <w:ilvl w:val="0"/>
                <w:numId w:val="1"/>
              </w:numPr>
              <w:rPr>
                <w:lang w:val="lt-LT"/>
              </w:rPr>
            </w:pPr>
          </w:p>
        </w:tc>
        <w:tc>
          <w:tcPr>
            <w:tcW w:w="3827" w:type="dxa"/>
            <w:shd w:val="clear" w:color="auto" w:fill="auto"/>
          </w:tcPr>
          <w:p w14:paraId="19D7C708" w14:textId="77777777" w:rsidR="00AB4CE1" w:rsidRPr="00BC44E8" w:rsidRDefault="00AB4CE1" w:rsidP="00BC44E8">
            <w:pPr>
              <w:rPr>
                <w:i/>
                <w:color w:val="000000"/>
                <w:lang w:val="lt-LT"/>
              </w:rPr>
            </w:pPr>
            <w:r w:rsidRPr="00BC44E8">
              <w:rPr>
                <w:b/>
                <w:color w:val="000000"/>
                <w:lang w:val="lt-LT"/>
              </w:rPr>
              <w:t>4.3. Darbo vietų steigimo subsidijavimas.</w:t>
            </w:r>
            <w:r w:rsidRPr="00BC44E8">
              <w:rPr>
                <w:b/>
                <w:color w:val="FF0000"/>
                <w:lang w:val="lt-LT"/>
              </w:rPr>
              <w:t xml:space="preserve"> </w:t>
            </w:r>
            <w:r w:rsidRPr="00BC44E8">
              <w:rPr>
                <w:i/>
                <w:color w:val="000000"/>
                <w:lang w:val="lt-LT"/>
              </w:rPr>
              <w:t xml:space="preserve">Priemonė skirta: </w:t>
            </w:r>
          </w:p>
          <w:p w14:paraId="05FB3FC6" w14:textId="77777777" w:rsidR="00AB4CE1" w:rsidRPr="00BC44E8" w:rsidRDefault="00AB4CE1" w:rsidP="00BC44E8">
            <w:pPr>
              <w:rPr>
                <w:i/>
                <w:color w:val="000000"/>
                <w:lang w:val="lt-LT"/>
              </w:rPr>
            </w:pPr>
            <w:r w:rsidRPr="00BC44E8">
              <w:rPr>
                <w:i/>
                <w:color w:val="000000"/>
                <w:lang w:val="lt-LT"/>
              </w:rPr>
              <w:t>  skatinti darbdavius steigti naujas darbo vietas </w:t>
            </w:r>
            <w:r w:rsidRPr="00BC44E8">
              <w:rPr>
                <w:bCs/>
                <w:i/>
                <w:color w:val="000000"/>
                <w:lang w:val="lt-LT"/>
              </w:rPr>
              <w:t>neįgaliesiems </w:t>
            </w:r>
            <w:r w:rsidRPr="00BC44E8">
              <w:rPr>
                <w:i/>
                <w:color w:val="000000"/>
                <w:lang w:val="lt-LT"/>
              </w:rPr>
              <w:t xml:space="preserve">arba pritaikyti esamas darbo vietas prie </w:t>
            </w:r>
            <w:r w:rsidRPr="00BC44E8">
              <w:rPr>
                <w:i/>
                <w:color w:val="000000"/>
                <w:lang w:val="lt-LT"/>
              </w:rPr>
              <w:lastRenderedPageBreak/>
              <w:t>asmens negalios, įdarbinant juos pagal neterminuotą darbo sutartį;</w:t>
            </w:r>
          </w:p>
          <w:p w14:paraId="12CA3572" w14:textId="77777777" w:rsidR="00AB4CE1" w:rsidRPr="00BC44E8" w:rsidRDefault="00AB4CE1" w:rsidP="00BC44E8">
            <w:pPr>
              <w:rPr>
                <w:lang w:val="lt-LT"/>
              </w:rPr>
            </w:pPr>
            <w:r w:rsidRPr="00BC44E8">
              <w:rPr>
                <w:i/>
                <w:color w:val="000000"/>
                <w:lang w:val="lt-LT"/>
              </w:rPr>
              <w:t>  skatinti </w:t>
            </w:r>
            <w:r w:rsidRPr="00BC44E8">
              <w:rPr>
                <w:bCs/>
                <w:i/>
                <w:color w:val="000000"/>
                <w:lang w:val="lt-LT"/>
              </w:rPr>
              <w:t>buvusius bedarbius, pradėjusius savo verslą</w:t>
            </w:r>
            <w:r w:rsidRPr="00BC44E8">
              <w:rPr>
                <w:i/>
                <w:color w:val="000000"/>
                <w:lang w:val="lt-LT"/>
              </w:rPr>
              <w:t>, pirmą kartą darbo vietą steigti kitam asmeniui įdarbinti.</w:t>
            </w:r>
          </w:p>
        </w:tc>
        <w:tc>
          <w:tcPr>
            <w:tcW w:w="2410" w:type="dxa"/>
            <w:vMerge/>
            <w:tcBorders>
              <w:top w:val="nil"/>
            </w:tcBorders>
            <w:shd w:val="clear" w:color="auto" w:fill="auto"/>
          </w:tcPr>
          <w:p w14:paraId="727117D3" w14:textId="77777777" w:rsidR="00AB4CE1" w:rsidRPr="00BC44E8" w:rsidRDefault="00AB4CE1" w:rsidP="00BC44E8">
            <w:pPr>
              <w:rPr>
                <w:b/>
                <w:lang w:val="lt-LT"/>
              </w:rPr>
            </w:pPr>
          </w:p>
        </w:tc>
        <w:tc>
          <w:tcPr>
            <w:tcW w:w="1701" w:type="dxa"/>
            <w:shd w:val="clear" w:color="auto" w:fill="auto"/>
          </w:tcPr>
          <w:p w14:paraId="77ABE971" w14:textId="77777777" w:rsidR="00AB4CE1" w:rsidRPr="00BC44E8" w:rsidRDefault="00AB4CE1" w:rsidP="00BC44E8">
            <w:pPr>
              <w:rPr>
                <w:lang w:val="lt-LT"/>
              </w:rPr>
            </w:pPr>
            <w:r w:rsidRPr="00BC44E8">
              <w:rPr>
                <w:lang w:val="lt-LT"/>
              </w:rPr>
              <w:t>Darbdavys,</w:t>
            </w:r>
          </w:p>
          <w:p w14:paraId="1927948E" w14:textId="77777777" w:rsidR="00AB4CE1" w:rsidRPr="00BC44E8" w:rsidRDefault="00AB4CE1" w:rsidP="00BC44E8">
            <w:pPr>
              <w:rPr>
                <w:lang w:val="lt-LT"/>
              </w:rPr>
            </w:pPr>
            <w:r w:rsidRPr="00BC44E8">
              <w:rPr>
                <w:lang w:val="lt-LT"/>
              </w:rPr>
              <w:t xml:space="preserve">darbo ieškantys  asmenys </w:t>
            </w:r>
          </w:p>
        </w:tc>
        <w:tc>
          <w:tcPr>
            <w:tcW w:w="1701" w:type="dxa"/>
            <w:shd w:val="clear" w:color="auto" w:fill="auto"/>
          </w:tcPr>
          <w:p w14:paraId="1E7AD2D8" w14:textId="77777777" w:rsidR="00AB4CE1" w:rsidRPr="00BC44E8" w:rsidRDefault="00AB4CE1" w:rsidP="00BC44E8">
            <w:pPr>
              <w:rPr>
                <w:lang w:val="lt-LT"/>
              </w:rPr>
            </w:pPr>
            <w:r w:rsidRPr="00BC44E8">
              <w:rPr>
                <w:lang w:val="lt-LT"/>
              </w:rPr>
              <w:t>Asmeniui (ar) grupei</w:t>
            </w:r>
          </w:p>
        </w:tc>
        <w:tc>
          <w:tcPr>
            <w:tcW w:w="1843" w:type="dxa"/>
            <w:shd w:val="clear" w:color="auto" w:fill="auto"/>
          </w:tcPr>
          <w:p w14:paraId="68F77857" w14:textId="77777777" w:rsidR="00AB4CE1" w:rsidRPr="00BC44E8" w:rsidRDefault="00AB4CE1" w:rsidP="00BC44E8">
            <w:pPr>
              <w:rPr>
                <w:lang w:val="lt-LT"/>
              </w:rPr>
            </w:pPr>
            <w:r w:rsidRPr="00BC44E8">
              <w:rPr>
                <w:lang w:val="lt-LT"/>
              </w:rPr>
              <w:t>Skyriaus patalpose ir internetu</w:t>
            </w:r>
          </w:p>
        </w:tc>
        <w:tc>
          <w:tcPr>
            <w:tcW w:w="2551" w:type="dxa"/>
            <w:shd w:val="clear" w:color="auto" w:fill="auto"/>
          </w:tcPr>
          <w:p w14:paraId="78D09391" w14:textId="77777777" w:rsidR="00AB4CE1" w:rsidRPr="00BC44E8" w:rsidRDefault="00AB4CE1" w:rsidP="00BC44E8">
            <w:pPr>
              <w:rPr>
                <w:lang w:val="lt-LT"/>
              </w:rPr>
            </w:pPr>
            <w:r w:rsidRPr="00BC44E8">
              <w:rPr>
                <w:lang w:val="lt-LT"/>
              </w:rPr>
              <w:t xml:space="preserve">Nemokama paslauga </w:t>
            </w:r>
          </w:p>
          <w:p w14:paraId="74BA2C71" w14:textId="77777777" w:rsidR="00AB4CE1" w:rsidRPr="00BC44E8" w:rsidRDefault="00AB4CE1" w:rsidP="00BC44E8">
            <w:pPr>
              <w:rPr>
                <w:lang w:val="lt-LT"/>
              </w:rPr>
            </w:pPr>
          </w:p>
        </w:tc>
      </w:tr>
      <w:tr w:rsidR="00AB4CE1" w:rsidRPr="00BC44E8" w14:paraId="0F638EA9" w14:textId="77777777" w:rsidTr="00BC44E8">
        <w:trPr>
          <w:trHeight w:val="300"/>
        </w:trPr>
        <w:tc>
          <w:tcPr>
            <w:tcW w:w="817" w:type="dxa"/>
            <w:vMerge/>
            <w:shd w:val="clear" w:color="auto" w:fill="auto"/>
          </w:tcPr>
          <w:p w14:paraId="4FA39631" w14:textId="77777777" w:rsidR="00AB4CE1" w:rsidRPr="00BC44E8" w:rsidRDefault="00AB4CE1" w:rsidP="00643C34">
            <w:pPr>
              <w:numPr>
                <w:ilvl w:val="0"/>
                <w:numId w:val="1"/>
              </w:numPr>
              <w:rPr>
                <w:lang w:val="lt-LT"/>
              </w:rPr>
            </w:pPr>
          </w:p>
        </w:tc>
        <w:tc>
          <w:tcPr>
            <w:tcW w:w="3827" w:type="dxa"/>
            <w:shd w:val="clear" w:color="auto" w:fill="auto"/>
          </w:tcPr>
          <w:p w14:paraId="51C5B974" w14:textId="77777777" w:rsidR="00AB4CE1" w:rsidRPr="00BC44E8" w:rsidRDefault="00AB4CE1" w:rsidP="00BC44E8">
            <w:pPr>
              <w:rPr>
                <w:lang w:val="lt-LT"/>
              </w:rPr>
            </w:pPr>
            <w:r w:rsidRPr="00BC44E8">
              <w:rPr>
                <w:b/>
                <w:color w:val="000000"/>
                <w:lang w:val="lt-LT"/>
              </w:rPr>
              <w:t>4.4. Vietinių užimtumo iniciatyvų projektų įgyvendinimas.</w:t>
            </w:r>
            <w:r w:rsidRPr="00BC44E8">
              <w:rPr>
                <w:b/>
                <w:color w:val="FF0000"/>
                <w:lang w:val="lt-LT"/>
              </w:rPr>
              <w:t xml:space="preserve"> </w:t>
            </w:r>
            <w:r w:rsidRPr="00BC44E8">
              <w:rPr>
                <w:i/>
                <w:lang w:val="lt-LT"/>
              </w:rPr>
              <w:t>Tai naujų darbo vietų steigimo projektai, įgyvendinami nustatytose savivaldybių ar seniūnijų teritorijose, kuriose bedarbių dalis, skaičiuojant nuo darbingo amžiaus gyventojų, projektų įgyvendinimo laikotarpiu yra didesnė negu vidutiniškai šalyje. Šie projektai padeda sutelkti vietos bendruomenės ir socialinių partnerių pastangas didinti atskirų savivaldybių (seniūnijų) gyventojų užimtumą.</w:t>
            </w:r>
          </w:p>
        </w:tc>
        <w:tc>
          <w:tcPr>
            <w:tcW w:w="2410" w:type="dxa"/>
            <w:vMerge/>
            <w:tcBorders>
              <w:top w:val="nil"/>
            </w:tcBorders>
            <w:shd w:val="clear" w:color="auto" w:fill="auto"/>
          </w:tcPr>
          <w:p w14:paraId="2968874F" w14:textId="77777777" w:rsidR="00AB4CE1" w:rsidRPr="00BC44E8" w:rsidRDefault="00AB4CE1" w:rsidP="00BC44E8">
            <w:pPr>
              <w:rPr>
                <w:b/>
                <w:lang w:val="lt-LT"/>
              </w:rPr>
            </w:pPr>
          </w:p>
        </w:tc>
        <w:tc>
          <w:tcPr>
            <w:tcW w:w="1701" w:type="dxa"/>
            <w:shd w:val="clear" w:color="auto" w:fill="auto"/>
          </w:tcPr>
          <w:p w14:paraId="2A1BB851" w14:textId="77777777" w:rsidR="00AB4CE1" w:rsidRPr="00BC44E8" w:rsidRDefault="00AB4CE1" w:rsidP="00BC44E8">
            <w:pPr>
              <w:rPr>
                <w:lang w:val="lt-LT"/>
              </w:rPr>
            </w:pPr>
            <w:r w:rsidRPr="00BC44E8">
              <w:rPr>
                <w:lang w:val="lt-LT"/>
              </w:rPr>
              <w:t>Darbdavys</w:t>
            </w:r>
          </w:p>
        </w:tc>
        <w:tc>
          <w:tcPr>
            <w:tcW w:w="1701" w:type="dxa"/>
            <w:shd w:val="clear" w:color="auto" w:fill="auto"/>
          </w:tcPr>
          <w:p w14:paraId="047AD45F" w14:textId="77777777" w:rsidR="00AB4CE1" w:rsidRPr="00BC44E8" w:rsidRDefault="00AB4CE1" w:rsidP="00BC44E8">
            <w:pPr>
              <w:rPr>
                <w:lang w:val="lt-LT"/>
              </w:rPr>
            </w:pPr>
            <w:r w:rsidRPr="00BC44E8">
              <w:rPr>
                <w:lang w:val="lt-LT"/>
              </w:rPr>
              <w:t>Asmeniui (ar) grupei</w:t>
            </w:r>
          </w:p>
        </w:tc>
        <w:tc>
          <w:tcPr>
            <w:tcW w:w="1843" w:type="dxa"/>
            <w:shd w:val="clear" w:color="auto" w:fill="auto"/>
          </w:tcPr>
          <w:p w14:paraId="7731E4ED" w14:textId="77777777" w:rsidR="00AB4CE1" w:rsidRPr="00BC44E8" w:rsidRDefault="00AB4CE1" w:rsidP="00BC44E8">
            <w:pPr>
              <w:rPr>
                <w:lang w:val="lt-LT"/>
              </w:rPr>
            </w:pPr>
            <w:r w:rsidRPr="00BC44E8">
              <w:rPr>
                <w:lang w:val="lt-LT"/>
              </w:rPr>
              <w:t>Skyriaus patalpose ir internetu</w:t>
            </w:r>
          </w:p>
        </w:tc>
        <w:tc>
          <w:tcPr>
            <w:tcW w:w="2551" w:type="dxa"/>
            <w:shd w:val="clear" w:color="auto" w:fill="auto"/>
          </w:tcPr>
          <w:p w14:paraId="50283C93" w14:textId="77777777" w:rsidR="00AB4CE1" w:rsidRPr="00BC44E8" w:rsidRDefault="00AB4CE1" w:rsidP="00BC44E8">
            <w:pPr>
              <w:rPr>
                <w:lang w:val="lt-LT"/>
              </w:rPr>
            </w:pPr>
            <w:r w:rsidRPr="00BC44E8">
              <w:rPr>
                <w:lang w:val="lt-LT"/>
              </w:rPr>
              <w:t xml:space="preserve">Nemokama paslauga </w:t>
            </w:r>
          </w:p>
          <w:p w14:paraId="32A8C392" w14:textId="77777777" w:rsidR="00AB4CE1" w:rsidRPr="00BC44E8" w:rsidRDefault="00AB4CE1" w:rsidP="00BC44E8">
            <w:pPr>
              <w:rPr>
                <w:lang w:val="lt-LT"/>
              </w:rPr>
            </w:pPr>
          </w:p>
        </w:tc>
      </w:tr>
      <w:tr w:rsidR="00AB4CE1" w:rsidRPr="00BC44E8" w14:paraId="0703666A" w14:textId="77777777" w:rsidTr="00BC44E8">
        <w:tblPrEx>
          <w:tblLook w:val="0000" w:firstRow="0" w:lastRow="0" w:firstColumn="0" w:lastColumn="0" w:noHBand="0" w:noVBand="0"/>
        </w:tblPrEx>
        <w:trPr>
          <w:trHeight w:val="330"/>
        </w:trPr>
        <w:tc>
          <w:tcPr>
            <w:tcW w:w="817" w:type="dxa"/>
          </w:tcPr>
          <w:p w14:paraId="79649BF8" w14:textId="77777777" w:rsidR="00AB4CE1" w:rsidRPr="00BC44E8" w:rsidRDefault="00AB4CE1" w:rsidP="00643C34">
            <w:pPr>
              <w:numPr>
                <w:ilvl w:val="0"/>
                <w:numId w:val="1"/>
              </w:numPr>
              <w:rPr>
                <w:lang w:val="lt-LT"/>
              </w:rPr>
            </w:pPr>
          </w:p>
        </w:tc>
        <w:tc>
          <w:tcPr>
            <w:tcW w:w="3827" w:type="dxa"/>
          </w:tcPr>
          <w:p w14:paraId="23C06A3D" w14:textId="77777777" w:rsidR="00AB4CE1" w:rsidRPr="00BC44E8" w:rsidRDefault="00AB4CE1" w:rsidP="00BC44E8">
            <w:pPr>
              <w:rPr>
                <w:lang w:val="lt-LT"/>
              </w:rPr>
            </w:pPr>
            <w:r w:rsidRPr="00BC44E8">
              <w:rPr>
                <w:b/>
                <w:lang w:val="lt-LT"/>
              </w:rPr>
              <w:t xml:space="preserve">Parama judumui. </w:t>
            </w:r>
            <w:r w:rsidRPr="00BC44E8">
              <w:rPr>
                <w:i/>
                <w:lang w:val="lt-LT"/>
              </w:rPr>
              <w:t>Kelionės išlaidų kompensacija į darbo, stažuotės ar konsultavimo grupėms užsiėmimų vietą.</w:t>
            </w:r>
          </w:p>
        </w:tc>
        <w:tc>
          <w:tcPr>
            <w:tcW w:w="2410" w:type="dxa"/>
            <w:vMerge/>
            <w:tcBorders>
              <w:top w:val="nil"/>
            </w:tcBorders>
          </w:tcPr>
          <w:p w14:paraId="27B8646D" w14:textId="77777777" w:rsidR="00AB4CE1" w:rsidRPr="00BC44E8" w:rsidRDefault="00AB4CE1" w:rsidP="00BC44E8">
            <w:pPr>
              <w:rPr>
                <w:b/>
                <w:lang w:val="lt-LT"/>
              </w:rPr>
            </w:pPr>
          </w:p>
        </w:tc>
        <w:tc>
          <w:tcPr>
            <w:tcW w:w="1701" w:type="dxa"/>
          </w:tcPr>
          <w:p w14:paraId="67F18143" w14:textId="77777777" w:rsidR="00AB4CE1" w:rsidRPr="00BC44E8" w:rsidRDefault="00AB4CE1" w:rsidP="00BC44E8">
            <w:pPr>
              <w:rPr>
                <w:lang w:val="lt-LT"/>
              </w:rPr>
            </w:pPr>
            <w:r w:rsidRPr="00BC44E8">
              <w:rPr>
                <w:lang w:val="lt-LT"/>
              </w:rPr>
              <w:t>Bedarbiai</w:t>
            </w:r>
          </w:p>
        </w:tc>
        <w:tc>
          <w:tcPr>
            <w:tcW w:w="1701" w:type="dxa"/>
          </w:tcPr>
          <w:p w14:paraId="36F8D51C" w14:textId="77777777" w:rsidR="00AB4CE1" w:rsidRPr="00BC44E8" w:rsidRDefault="00AB4CE1" w:rsidP="00BC44E8">
            <w:pPr>
              <w:rPr>
                <w:lang w:val="lt-LT"/>
              </w:rPr>
            </w:pPr>
            <w:r w:rsidRPr="00BC44E8">
              <w:rPr>
                <w:lang w:val="lt-LT"/>
              </w:rPr>
              <w:t>Asmeniui (ar) grupei</w:t>
            </w:r>
          </w:p>
        </w:tc>
        <w:tc>
          <w:tcPr>
            <w:tcW w:w="1843" w:type="dxa"/>
          </w:tcPr>
          <w:p w14:paraId="031470FC" w14:textId="77777777" w:rsidR="00AB4CE1" w:rsidRPr="00BC44E8" w:rsidRDefault="00AB4CE1" w:rsidP="00AB4CE1">
            <w:pPr>
              <w:rPr>
                <w:lang w:val="lt-LT"/>
              </w:rPr>
            </w:pPr>
            <w:r w:rsidRPr="00BC44E8">
              <w:rPr>
                <w:lang w:val="lt-LT"/>
              </w:rPr>
              <w:t xml:space="preserve">Skyriaus patalpose ir </w:t>
            </w:r>
            <w:proofErr w:type="spellStart"/>
            <w:r w:rsidRPr="00BC44E8">
              <w:rPr>
                <w:lang w:val="lt-LT"/>
              </w:rPr>
              <w:t>ir</w:t>
            </w:r>
            <w:proofErr w:type="spellEnd"/>
            <w:r w:rsidRPr="00BC44E8">
              <w:rPr>
                <w:lang w:val="lt-LT"/>
              </w:rPr>
              <w:t xml:space="preserve"> </w:t>
            </w:r>
            <w:r>
              <w:rPr>
                <w:lang w:val="lt-LT"/>
              </w:rPr>
              <w:t>IT</w:t>
            </w:r>
          </w:p>
        </w:tc>
        <w:tc>
          <w:tcPr>
            <w:tcW w:w="2551" w:type="dxa"/>
          </w:tcPr>
          <w:p w14:paraId="423F36E8" w14:textId="77777777" w:rsidR="00AB4CE1" w:rsidRPr="00BC44E8" w:rsidRDefault="00AB4CE1" w:rsidP="00BC44E8">
            <w:pPr>
              <w:rPr>
                <w:lang w:val="lt-LT"/>
              </w:rPr>
            </w:pPr>
            <w:r w:rsidRPr="00BC44E8">
              <w:rPr>
                <w:lang w:val="lt-LT"/>
              </w:rPr>
              <w:t xml:space="preserve">Nemokama paslauga </w:t>
            </w:r>
          </w:p>
          <w:p w14:paraId="0E2A4771" w14:textId="77777777" w:rsidR="00AB4CE1" w:rsidRPr="00BC44E8" w:rsidRDefault="00AB4CE1" w:rsidP="00BC44E8">
            <w:pPr>
              <w:rPr>
                <w:lang w:val="lt-LT"/>
              </w:rPr>
            </w:pPr>
          </w:p>
        </w:tc>
      </w:tr>
      <w:tr w:rsidR="00AB4CE1" w:rsidRPr="00BC44E8" w14:paraId="3E51F64D" w14:textId="77777777" w:rsidTr="00BC44E8">
        <w:tblPrEx>
          <w:tblLook w:val="0000" w:firstRow="0" w:lastRow="0" w:firstColumn="0" w:lastColumn="0" w:noHBand="0" w:noVBand="0"/>
        </w:tblPrEx>
        <w:trPr>
          <w:trHeight w:val="330"/>
        </w:trPr>
        <w:tc>
          <w:tcPr>
            <w:tcW w:w="817" w:type="dxa"/>
          </w:tcPr>
          <w:p w14:paraId="287C9201" w14:textId="77777777" w:rsidR="00AB4CE1" w:rsidRPr="00BC44E8" w:rsidRDefault="00AB4CE1" w:rsidP="00643C34">
            <w:pPr>
              <w:numPr>
                <w:ilvl w:val="0"/>
                <w:numId w:val="1"/>
              </w:numPr>
              <w:rPr>
                <w:lang w:val="lt-LT"/>
              </w:rPr>
            </w:pPr>
          </w:p>
        </w:tc>
        <w:tc>
          <w:tcPr>
            <w:tcW w:w="3827" w:type="dxa"/>
          </w:tcPr>
          <w:p w14:paraId="4DF9EB42" w14:textId="77777777" w:rsidR="00AB4CE1" w:rsidRPr="00BC44E8" w:rsidRDefault="00AB4CE1" w:rsidP="00BC44E8">
            <w:pPr>
              <w:rPr>
                <w:lang w:val="lt-LT"/>
              </w:rPr>
            </w:pPr>
            <w:r w:rsidRPr="00BC44E8">
              <w:rPr>
                <w:b/>
                <w:lang w:val="lt-LT"/>
              </w:rPr>
              <w:t xml:space="preserve">Savarankiško užimtumo rėmimas. </w:t>
            </w:r>
            <w:r w:rsidRPr="00BC44E8">
              <w:rPr>
                <w:i/>
                <w:lang w:val="lt-LT"/>
              </w:rPr>
              <w:t>Parama darbo vietos steigimo sau.</w:t>
            </w:r>
          </w:p>
        </w:tc>
        <w:tc>
          <w:tcPr>
            <w:tcW w:w="2410" w:type="dxa"/>
            <w:vMerge/>
            <w:tcBorders>
              <w:top w:val="nil"/>
            </w:tcBorders>
          </w:tcPr>
          <w:p w14:paraId="07C313FA" w14:textId="77777777" w:rsidR="00AB4CE1" w:rsidRPr="00BC44E8" w:rsidRDefault="00AB4CE1" w:rsidP="00BC44E8">
            <w:pPr>
              <w:rPr>
                <w:b/>
                <w:lang w:val="lt-LT"/>
              </w:rPr>
            </w:pPr>
          </w:p>
        </w:tc>
        <w:tc>
          <w:tcPr>
            <w:tcW w:w="1701" w:type="dxa"/>
          </w:tcPr>
          <w:p w14:paraId="61E21EDB" w14:textId="77777777" w:rsidR="00AB4CE1" w:rsidRPr="00BC44E8" w:rsidRDefault="00AB4CE1" w:rsidP="00BC44E8">
            <w:pPr>
              <w:rPr>
                <w:lang w:val="lt-LT"/>
              </w:rPr>
            </w:pPr>
            <w:r w:rsidRPr="00BC44E8">
              <w:rPr>
                <w:lang w:val="lt-LT"/>
              </w:rPr>
              <w:t>Bedarbiai iki 29 m.</w:t>
            </w:r>
            <w:r w:rsidR="002A0F57">
              <w:rPr>
                <w:lang w:val="lt-LT"/>
              </w:rPr>
              <w:t>, bedarbiai vyresni nei 45 m. amžiaus</w:t>
            </w:r>
          </w:p>
        </w:tc>
        <w:tc>
          <w:tcPr>
            <w:tcW w:w="1701" w:type="dxa"/>
          </w:tcPr>
          <w:p w14:paraId="3AC6AAE0" w14:textId="77777777" w:rsidR="00AB4CE1" w:rsidRPr="00BC44E8" w:rsidRDefault="00AB4CE1" w:rsidP="00BC44E8">
            <w:pPr>
              <w:rPr>
                <w:lang w:val="lt-LT"/>
              </w:rPr>
            </w:pPr>
            <w:r w:rsidRPr="00BC44E8">
              <w:rPr>
                <w:lang w:val="lt-LT"/>
              </w:rPr>
              <w:t xml:space="preserve">Asmeniui (ar) grupei </w:t>
            </w:r>
          </w:p>
        </w:tc>
        <w:tc>
          <w:tcPr>
            <w:tcW w:w="1843" w:type="dxa"/>
          </w:tcPr>
          <w:p w14:paraId="72961BC1" w14:textId="77777777" w:rsidR="00AB4CE1" w:rsidRPr="00BC44E8" w:rsidRDefault="00AB4CE1" w:rsidP="00AB4CE1">
            <w:pPr>
              <w:rPr>
                <w:lang w:val="lt-LT"/>
              </w:rPr>
            </w:pPr>
            <w:r w:rsidRPr="00BC44E8">
              <w:rPr>
                <w:lang w:val="lt-LT"/>
              </w:rPr>
              <w:t xml:space="preserve">Skyriaus patalpose ir </w:t>
            </w:r>
            <w:r>
              <w:rPr>
                <w:lang w:val="lt-LT"/>
              </w:rPr>
              <w:t>IT</w:t>
            </w:r>
          </w:p>
        </w:tc>
        <w:tc>
          <w:tcPr>
            <w:tcW w:w="2551" w:type="dxa"/>
          </w:tcPr>
          <w:p w14:paraId="03B3A6CA" w14:textId="77777777" w:rsidR="00AB4CE1" w:rsidRPr="00BC44E8" w:rsidRDefault="00AB4CE1" w:rsidP="00BC44E8">
            <w:pPr>
              <w:rPr>
                <w:lang w:val="lt-LT"/>
              </w:rPr>
            </w:pPr>
            <w:r w:rsidRPr="00BC44E8">
              <w:rPr>
                <w:lang w:val="lt-LT"/>
              </w:rPr>
              <w:t xml:space="preserve">Nemokama paslauga </w:t>
            </w:r>
          </w:p>
          <w:p w14:paraId="1E12479C" w14:textId="77777777" w:rsidR="00AB4CE1" w:rsidRPr="00BC44E8" w:rsidRDefault="00AB4CE1" w:rsidP="00BC44E8">
            <w:pPr>
              <w:rPr>
                <w:lang w:val="lt-LT"/>
              </w:rPr>
            </w:pPr>
          </w:p>
        </w:tc>
      </w:tr>
      <w:tr w:rsidR="00AB4CE1" w:rsidRPr="00BC44E8" w14:paraId="6D52F968" w14:textId="77777777" w:rsidTr="00331D10">
        <w:tblPrEx>
          <w:tblLook w:val="0000" w:firstRow="0" w:lastRow="0" w:firstColumn="0" w:lastColumn="0" w:noHBand="0" w:noVBand="0"/>
        </w:tblPrEx>
        <w:trPr>
          <w:trHeight w:val="330"/>
        </w:trPr>
        <w:tc>
          <w:tcPr>
            <w:tcW w:w="817" w:type="dxa"/>
          </w:tcPr>
          <w:p w14:paraId="6962BE83" w14:textId="77777777" w:rsidR="00AB4CE1" w:rsidRPr="00BC44E8" w:rsidRDefault="00AB4CE1" w:rsidP="00643C34">
            <w:pPr>
              <w:numPr>
                <w:ilvl w:val="0"/>
                <w:numId w:val="1"/>
              </w:numPr>
              <w:rPr>
                <w:lang w:val="lt-LT"/>
              </w:rPr>
            </w:pPr>
          </w:p>
        </w:tc>
        <w:tc>
          <w:tcPr>
            <w:tcW w:w="3827" w:type="dxa"/>
          </w:tcPr>
          <w:p w14:paraId="0C339FEE" w14:textId="77777777" w:rsidR="00AB4CE1" w:rsidRPr="00BC44E8" w:rsidRDefault="00AB4CE1" w:rsidP="00BC44E8">
            <w:pPr>
              <w:rPr>
                <w:lang w:val="lt-LT"/>
              </w:rPr>
            </w:pPr>
            <w:r w:rsidRPr="00BC44E8">
              <w:rPr>
                <w:b/>
                <w:lang w:val="lt-LT"/>
              </w:rPr>
              <w:t>Profesinė reabilitacija.</w:t>
            </w:r>
            <w:r w:rsidRPr="00BC44E8">
              <w:rPr>
                <w:i/>
                <w:lang w:val="lt-LT"/>
              </w:rPr>
              <w:t xml:space="preserve"> Skirta neįgaliųjų integracijai į darbo rinką.</w:t>
            </w:r>
          </w:p>
        </w:tc>
        <w:tc>
          <w:tcPr>
            <w:tcW w:w="2410" w:type="dxa"/>
            <w:vMerge/>
            <w:tcBorders>
              <w:top w:val="nil"/>
              <w:bottom w:val="nil"/>
            </w:tcBorders>
          </w:tcPr>
          <w:p w14:paraId="338B1600" w14:textId="77777777" w:rsidR="00AB4CE1" w:rsidRPr="00BC44E8" w:rsidRDefault="00AB4CE1" w:rsidP="00BC44E8">
            <w:pPr>
              <w:rPr>
                <w:b/>
                <w:lang w:val="lt-LT"/>
              </w:rPr>
            </w:pPr>
          </w:p>
        </w:tc>
        <w:tc>
          <w:tcPr>
            <w:tcW w:w="1701" w:type="dxa"/>
          </w:tcPr>
          <w:p w14:paraId="79D7BBBD" w14:textId="77777777" w:rsidR="00AB4CE1" w:rsidRPr="00BC44E8" w:rsidRDefault="00AB4CE1" w:rsidP="00BC44E8">
            <w:pPr>
              <w:rPr>
                <w:lang w:val="lt-LT"/>
              </w:rPr>
            </w:pPr>
            <w:r w:rsidRPr="00BC44E8">
              <w:rPr>
                <w:lang w:val="lt-LT"/>
              </w:rPr>
              <w:t xml:space="preserve">Asmenys, kurių darbingumo lygis nuo 0 iki </w:t>
            </w:r>
            <w:r w:rsidRPr="00BC44E8">
              <w:rPr>
                <w:lang w:val="lt-LT"/>
              </w:rPr>
              <w:lastRenderedPageBreak/>
              <w:t>45%</w:t>
            </w:r>
          </w:p>
        </w:tc>
        <w:tc>
          <w:tcPr>
            <w:tcW w:w="1701" w:type="dxa"/>
          </w:tcPr>
          <w:p w14:paraId="644A3546" w14:textId="77777777" w:rsidR="00AB4CE1" w:rsidRPr="00BC44E8" w:rsidRDefault="00AB4CE1" w:rsidP="00BC44E8">
            <w:pPr>
              <w:rPr>
                <w:lang w:val="lt-LT"/>
              </w:rPr>
            </w:pPr>
            <w:r w:rsidRPr="00BC44E8">
              <w:rPr>
                <w:lang w:val="lt-LT"/>
              </w:rPr>
              <w:lastRenderedPageBreak/>
              <w:t xml:space="preserve">Asmeniui (ar) grupei </w:t>
            </w:r>
          </w:p>
        </w:tc>
        <w:tc>
          <w:tcPr>
            <w:tcW w:w="1843" w:type="dxa"/>
          </w:tcPr>
          <w:p w14:paraId="0DEAA2C3" w14:textId="77777777" w:rsidR="00AB4CE1" w:rsidRPr="00BC44E8" w:rsidRDefault="00AB4CE1" w:rsidP="00AB4CE1">
            <w:pPr>
              <w:rPr>
                <w:lang w:val="lt-LT"/>
              </w:rPr>
            </w:pPr>
            <w:r w:rsidRPr="00BC44E8">
              <w:rPr>
                <w:lang w:val="lt-LT"/>
              </w:rPr>
              <w:t xml:space="preserve">Skyriaus patalpose  ir </w:t>
            </w:r>
            <w:r>
              <w:rPr>
                <w:lang w:val="lt-LT"/>
              </w:rPr>
              <w:t>IT</w:t>
            </w:r>
          </w:p>
        </w:tc>
        <w:tc>
          <w:tcPr>
            <w:tcW w:w="2551" w:type="dxa"/>
          </w:tcPr>
          <w:p w14:paraId="7D72CEA1" w14:textId="77777777" w:rsidR="00AB4CE1" w:rsidRPr="00BC44E8" w:rsidRDefault="00AB4CE1" w:rsidP="00BC44E8">
            <w:pPr>
              <w:rPr>
                <w:lang w:val="lt-LT"/>
              </w:rPr>
            </w:pPr>
            <w:r w:rsidRPr="00BC44E8">
              <w:rPr>
                <w:lang w:val="lt-LT"/>
              </w:rPr>
              <w:t xml:space="preserve">Nemokama paslauga </w:t>
            </w:r>
          </w:p>
          <w:p w14:paraId="386DF4BE" w14:textId="77777777" w:rsidR="00AB4CE1" w:rsidRPr="00BC44E8" w:rsidRDefault="00AB4CE1" w:rsidP="00BC44E8">
            <w:pPr>
              <w:rPr>
                <w:lang w:val="lt-LT"/>
              </w:rPr>
            </w:pPr>
          </w:p>
        </w:tc>
      </w:tr>
      <w:tr w:rsidR="00AB4CE1" w:rsidRPr="00BC44E8" w14:paraId="0BA9FE7F" w14:textId="77777777" w:rsidTr="00BC44E8">
        <w:tblPrEx>
          <w:tblLook w:val="0000" w:firstRow="0" w:lastRow="0" w:firstColumn="0" w:lastColumn="0" w:noHBand="0" w:noVBand="0"/>
        </w:tblPrEx>
        <w:trPr>
          <w:trHeight w:val="330"/>
        </w:trPr>
        <w:tc>
          <w:tcPr>
            <w:tcW w:w="817" w:type="dxa"/>
          </w:tcPr>
          <w:p w14:paraId="23370990" w14:textId="77777777" w:rsidR="00AB4CE1" w:rsidRPr="00BC44E8" w:rsidRDefault="00AB4CE1" w:rsidP="00643C34">
            <w:pPr>
              <w:numPr>
                <w:ilvl w:val="0"/>
                <w:numId w:val="1"/>
              </w:numPr>
              <w:rPr>
                <w:lang w:val="lt-LT"/>
              </w:rPr>
            </w:pPr>
          </w:p>
        </w:tc>
        <w:tc>
          <w:tcPr>
            <w:tcW w:w="3827" w:type="dxa"/>
          </w:tcPr>
          <w:p w14:paraId="117699AE" w14:textId="77777777" w:rsidR="00AB4CE1" w:rsidRPr="00AB4CE1" w:rsidRDefault="00AB4CE1" w:rsidP="00AB4CE1">
            <w:pPr>
              <w:widowControl w:val="0"/>
              <w:tabs>
                <w:tab w:val="left" w:pos="0"/>
                <w:tab w:val="left" w:pos="709"/>
              </w:tabs>
              <w:jc w:val="both"/>
              <w:rPr>
                <w:color w:val="000000"/>
              </w:rPr>
            </w:pPr>
            <w:r>
              <w:rPr>
                <w:b/>
                <w:lang w:val="lt-LT"/>
              </w:rPr>
              <w:t>Įdarbinimas su pagalba.</w:t>
            </w:r>
            <w:r>
              <w:rPr>
                <w:color w:val="000000"/>
              </w:rPr>
              <w:t xml:space="preserve"> </w:t>
            </w:r>
            <w:r w:rsidRPr="00AB4CE1">
              <w:rPr>
                <w:i/>
                <w:color w:val="000000"/>
                <w:lang w:val="lt-LT"/>
              </w:rPr>
              <w:t>Tai yra pagalba</w:t>
            </w:r>
            <w:r w:rsidRPr="00AB4CE1">
              <w:rPr>
                <w:i/>
                <w:lang w:val="lt-LT"/>
              </w:rPr>
              <w:t xml:space="preserve"> atliekant įsidarbinimo procedūras arba  </w:t>
            </w:r>
            <w:r w:rsidRPr="00AB4CE1">
              <w:rPr>
                <w:i/>
                <w:color w:val="000000"/>
                <w:lang w:val="lt-LT"/>
              </w:rPr>
              <w:t xml:space="preserve"> lydimoji pagalba įsidarbinus.</w:t>
            </w:r>
          </w:p>
        </w:tc>
        <w:tc>
          <w:tcPr>
            <w:tcW w:w="2410" w:type="dxa"/>
            <w:tcBorders>
              <w:top w:val="nil"/>
            </w:tcBorders>
          </w:tcPr>
          <w:p w14:paraId="0DF25CD0" w14:textId="77777777" w:rsidR="00AB4CE1" w:rsidRPr="00BC44E8" w:rsidRDefault="00AB4CE1" w:rsidP="00AB4CE1">
            <w:pPr>
              <w:rPr>
                <w:b/>
                <w:lang w:val="lt-LT"/>
              </w:rPr>
            </w:pPr>
          </w:p>
        </w:tc>
        <w:tc>
          <w:tcPr>
            <w:tcW w:w="1701" w:type="dxa"/>
          </w:tcPr>
          <w:p w14:paraId="25DF5EAC" w14:textId="77777777" w:rsidR="00AB4CE1" w:rsidRPr="00BC44E8" w:rsidRDefault="00AB4CE1" w:rsidP="00AB4CE1">
            <w:pPr>
              <w:rPr>
                <w:lang w:val="lt-LT"/>
              </w:rPr>
            </w:pPr>
            <w:r w:rsidRPr="00BC44E8">
              <w:rPr>
                <w:lang w:val="lt-LT"/>
              </w:rPr>
              <w:t>Asmenys, kurių darbingumo lygis nuo 0 iki 45%</w:t>
            </w:r>
          </w:p>
        </w:tc>
        <w:tc>
          <w:tcPr>
            <w:tcW w:w="1701" w:type="dxa"/>
          </w:tcPr>
          <w:p w14:paraId="053FAE6D" w14:textId="77777777" w:rsidR="00AB4CE1" w:rsidRPr="00BC44E8" w:rsidRDefault="00AB4CE1" w:rsidP="00AB4CE1">
            <w:pPr>
              <w:rPr>
                <w:lang w:val="lt-LT"/>
              </w:rPr>
            </w:pPr>
            <w:r>
              <w:rPr>
                <w:lang w:val="lt-LT"/>
              </w:rPr>
              <w:t>Asmeniui</w:t>
            </w:r>
          </w:p>
        </w:tc>
        <w:tc>
          <w:tcPr>
            <w:tcW w:w="1843" w:type="dxa"/>
          </w:tcPr>
          <w:p w14:paraId="77133913" w14:textId="77777777" w:rsidR="00AB4CE1" w:rsidRPr="00BC44E8" w:rsidRDefault="00AB4CE1" w:rsidP="00AB4CE1">
            <w:pPr>
              <w:rPr>
                <w:lang w:val="lt-LT"/>
              </w:rPr>
            </w:pPr>
            <w:r w:rsidRPr="00BC44E8">
              <w:rPr>
                <w:lang w:val="lt-LT"/>
              </w:rPr>
              <w:t>Skyriaus patalpose</w:t>
            </w:r>
            <w:r>
              <w:rPr>
                <w:lang w:val="lt-LT"/>
              </w:rPr>
              <w:t xml:space="preserve"> ir pas darbdavį.</w:t>
            </w:r>
          </w:p>
        </w:tc>
        <w:tc>
          <w:tcPr>
            <w:tcW w:w="2551" w:type="dxa"/>
          </w:tcPr>
          <w:p w14:paraId="378197EC" w14:textId="77777777" w:rsidR="00AB4CE1" w:rsidRPr="00BC44E8" w:rsidRDefault="00AB4CE1" w:rsidP="00AB4CE1">
            <w:pPr>
              <w:rPr>
                <w:lang w:val="lt-LT"/>
              </w:rPr>
            </w:pPr>
            <w:r w:rsidRPr="00BC44E8">
              <w:rPr>
                <w:lang w:val="lt-LT"/>
              </w:rPr>
              <w:t xml:space="preserve">Nemokama paslauga </w:t>
            </w:r>
          </w:p>
          <w:p w14:paraId="01AE02B1" w14:textId="77777777" w:rsidR="00AB4CE1" w:rsidRPr="00BC44E8" w:rsidRDefault="00AB4CE1" w:rsidP="00AB4CE1">
            <w:pPr>
              <w:rPr>
                <w:lang w:val="lt-LT"/>
              </w:rPr>
            </w:pPr>
          </w:p>
        </w:tc>
      </w:tr>
    </w:tbl>
    <w:p w14:paraId="1394F87A" w14:textId="77777777" w:rsidR="00AB4CE1" w:rsidRDefault="00AB4CE1" w:rsidP="00AE6142">
      <w:pPr>
        <w:jc w:val="both"/>
        <w:rPr>
          <w:lang w:val="lt-LT"/>
        </w:rPr>
      </w:pPr>
    </w:p>
    <w:p w14:paraId="550D1C7A" w14:textId="77777777" w:rsidR="00AB4CE1" w:rsidRDefault="00AB4CE1" w:rsidP="00AE6142">
      <w:pPr>
        <w:jc w:val="both"/>
        <w:rPr>
          <w:lang w:val="lt-LT"/>
        </w:rPr>
      </w:pPr>
    </w:p>
    <w:p w14:paraId="730A5FCD" w14:textId="77777777" w:rsidR="00020ACA" w:rsidRPr="00BC44E8" w:rsidRDefault="00020ACA" w:rsidP="00AE6142">
      <w:pPr>
        <w:jc w:val="both"/>
        <w:rPr>
          <w:lang w:val="lt-LT"/>
        </w:rPr>
      </w:pPr>
    </w:p>
    <w:p w14:paraId="700A3E25" w14:textId="77777777" w:rsidR="00AE6142" w:rsidRPr="00BC44E8" w:rsidRDefault="00AE6142" w:rsidP="00AE6142">
      <w:pPr>
        <w:jc w:val="both"/>
        <w:rPr>
          <w:lang w:val="lt-LT"/>
        </w:rPr>
      </w:pPr>
    </w:p>
    <w:p w14:paraId="53FF0940" w14:textId="77777777" w:rsidR="00AE6142" w:rsidRDefault="00AE6142" w:rsidP="00AE6142">
      <w:pPr>
        <w:jc w:val="both"/>
        <w:rPr>
          <w:lang w:val="lt-LT"/>
        </w:rPr>
      </w:pPr>
    </w:p>
    <w:p w14:paraId="7A12C72B" w14:textId="77777777" w:rsidR="00AE6142" w:rsidRDefault="00AE6142" w:rsidP="00AE6142">
      <w:pPr>
        <w:jc w:val="both"/>
        <w:rPr>
          <w:lang w:val="lt-LT"/>
        </w:rPr>
      </w:pPr>
    </w:p>
    <w:p w14:paraId="3D6FC48B" w14:textId="77777777" w:rsidR="00AE6142" w:rsidRDefault="00AE6142" w:rsidP="00AE6142">
      <w:pPr>
        <w:jc w:val="both"/>
        <w:rPr>
          <w:lang w:val="lt-LT"/>
        </w:rPr>
      </w:pPr>
      <w:r>
        <w:rPr>
          <w:lang w:val="lt-LT"/>
        </w:rPr>
        <w:t xml:space="preserve">        </w:t>
      </w:r>
    </w:p>
    <w:p w14:paraId="03D3CF28" w14:textId="77777777" w:rsidR="00AE6142" w:rsidRDefault="00AE6142" w:rsidP="00AE6142">
      <w:pPr>
        <w:jc w:val="both"/>
        <w:rPr>
          <w:lang w:val="lt-LT"/>
        </w:rPr>
      </w:pPr>
    </w:p>
    <w:p w14:paraId="6FBEF005" w14:textId="77777777" w:rsidR="00AE6142" w:rsidRPr="00AE6142" w:rsidRDefault="00AE6142" w:rsidP="00AE6142">
      <w:pPr>
        <w:jc w:val="both"/>
        <w:rPr>
          <w:lang w:val="lt-LT"/>
        </w:rPr>
      </w:pPr>
    </w:p>
    <w:sectPr w:rsidR="00AE6142" w:rsidRPr="00AE6142" w:rsidSect="00C13E0E">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FEEF" w14:textId="77777777" w:rsidR="00BB3665" w:rsidRDefault="00BB3665" w:rsidP="00C13E0E">
      <w:r>
        <w:separator/>
      </w:r>
    </w:p>
  </w:endnote>
  <w:endnote w:type="continuationSeparator" w:id="0">
    <w:p w14:paraId="4299CB87" w14:textId="77777777" w:rsidR="00BB3665" w:rsidRDefault="00BB3665" w:rsidP="00C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7E43" w14:textId="77777777" w:rsidR="00C13E0E" w:rsidRDefault="00C13E0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266C" w14:textId="77777777" w:rsidR="00C13E0E" w:rsidRDefault="00C13E0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3EE6" w14:textId="77777777" w:rsidR="00C13E0E" w:rsidRDefault="00C13E0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CECFC" w14:textId="77777777" w:rsidR="00BB3665" w:rsidRDefault="00BB3665" w:rsidP="00C13E0E">
      <w:r>
        <w:separator/>
      </w:r>
    </w:p>
  </w:footnote>
  <w:footnote w:type="continuationSeparator" w:id="0">
    <w:p w14:paraId="52A47091" w14:textId="77777777" w:rsidR="00BB3665" w:rsidRDefault="00BB3665" w:rsidP="00C1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6D77" w14:textId="77777777" w:rsidR="00C13E0E" w:rsidRDefault="00C13E0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30C1" w14:textId="77777777" w:rsidR="00C13E0E" w:rsidRDefault="00C13E0E">
    <w:pPr>
      <w:pStyle w:val="Antrats"/>
      <w:jc w:val="center"/>
    </w:pPr>
    <w:r>
      <w:fldChar w:fldCharType="begin"/>
    </w:r>
    <w:r>
      <w:instrText>PAGE   \* MERGEFORMAT</w:instrText>
    </w:r>
    <w:r>
      <w:fldChar w:fldCharType="separate"/>
    </w:r>
    <w:r w:rsidR="00F1319F" w:rsidRPr="00F1319F">
      <w:rPr>
        <w:noProof/>
        <w:lang w:val="lt-LT"/>
      </w:rPr>
      <w:t>5</w:t>
    </w:r>
    <w:r>
      <w:fldChar w:fldCharType="end"/>
    </w:r>
  </w:p>
  <w:p w14:paraId="36CA49F6" w14:textId="77777777" w:rsidR="00C13E0E" w:rsidRDefault="00C13E0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F651" w14:textId="77777777" w:rsidR="00C13E0E" w:rsidRDefault="00C13E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547"/>
    <w:multiLevelType w:val="hybridMultilevel"/>
    <w:tmpl w:val="D5D0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C7057"/>
    <w:multiLevelType w:val="hybridMultilevel"/>
    <w:tmpl w:val="3312B4AE"/>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BE"/>
    <w:rsid w:val="00020ACA"/>
    <w:rsid w:val="000A6F48"/>
    <w:rsid w:val="00225A30"/>
    <w:rsid w:val="00296612"/>
    <w:rsid w:val="002A0F57"/>
    <w:rsid w:val="00331D10"/>
    <w:rsid w:val="00344534"/>
    <w:rsid w:val="00397307"/>
    <w:rsid w:val="003C633B"/>
    <w:rsid w:val="00520F3E"/>
    <w:rsid w:val="005F6CD5"/>
    <w:rsid w:val="00643C34"/>
    <w:rsid w:val="00670BAF"/>
    <w:rsid w:val="00782F5C"/>
    <w:rsid w:val="00801D22"/>
    <w:rsid w:val="00841995"/>
    <w:rsid w:val="008F723A"/>
    <w:rsid w:val="00906ADE"/>
    <w:rsid w:val="0092277E"/>
    <w:rsid w:val="00975A88"/>
    <w:rsid w:val="0098020D"/>
    <w:rsid w:val="009B7CBE"/>
    <w:rsid w:val="00A81D12"/>
    <w:rsid w:val="00A8513A"/>
    <w:rsid w:val="00AB4CE1"/>
    <w:rsid w:val="00AE6142"/>
    <w:rsid w:val="00BA4430"/>
    <w:rsid w:val="00BB3665"/>
    <w:rsid w:val="00BB543A"/>
    <w:rsid w:val="00BC44E8"/>
    <w:rsid w:val="00BF7A22"/>
    <w:rsid w:val="00C008D4"/>
    <w:rsid w:val="00C13E0E"/>
    <w:rsid w:val="00C86EDE"/>
    <w:rsid w:val="00CF2208"/>
    <w:rsid w:val="00D61459"/>
    <w:rsid w:val="00DD1EA0"/>
    <w:rsid w:val="00E44D7B"/>
    <w:rsid w:val="00E625ED"/>
    <w:rsid w:val="00E8191D"/>
    <w:rsid w:val="00F1319F"/>
    <w:rsid w:val="00F536CA"/>
    <w:rsid w:val="00FE6635"/>
    <w:rsid w:val="00FF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0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B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520F3E"/>
    <w:rPr>
      <w:color w:val="0000FF"/>
      <w:u w:val="single"/>
    </w:rPr>
  </w:style>
  <w:style w:type="paragraph" w:styleId="Debesliotekstas">
    <w:name w:val="Balloon Text"/>
    <w:basedOn w:val="prastasis"/>
    <w:semiHidden/>
    <w:rsid w:val="00841995"/>
    <w:rPr>
      <w:rFonts w:ascii="Tahoma" w:hAnsi="Tahoma" w:cs="Tahoma"/>
      <w:sz w:val="16"/>
      <w:szCs w:val="16"/>
    </w:rPr>
  </w:style>
  <w:style w:type="paragraph" w:styleId="prastasistinklapis">
    <w:name w:val="Normal (Web)"/>
    <w:basedOn w:val="prastasis"/>
    <w:uiPriority w:val="99"/>
    <w:unhideWhenUsed/>
    <w:rsid w:val="00BC44E8"/>
    <w:pPr>
      <w:spacing w:before="100" w:beforeAutospacing="1" w:after="100" w:afterAutospacing="1"/>
    </w:pPr>
    <w:rPr>
      <w:lang w:val="lt-LT"/>
    </w:rPr>
  </w:style>
  <w:style w:type="paragraph" w:styleId="Antrats">
    <w:name w:val="header"/>
    <w:basedOn w:val="prastasis"/>
    <w:link w:val="AntratsDiagrama"/>
    <w:uiPriority w:val="99"/>
    <w:rsid w:val="00C13E0E"/>
    <w:pPr>
      <w:tabs>
        <w:tab w:val="center" w:pos="4680"/>
        <w:tab w:val="right" w:pos="9360"/>
      </w:tabs>
    </w:pPr>
  </w:style>
  <w:style w:type="character" w:customStyle="1" w:styleId="AntratsDiagrama">
    <w:name w:val="Antraštės Diagrama"/>
    <w:link w:val="Antrats"/>
    <w:uiPriority w:val="99"/>
    <w:rsid w:val="00C13E0E"/>
    <w:rPr>
      <w:sz w:val="24"/>
      <w:szCs w:val="24"/>
      <w:lang w:eastAsia="lt-LT"/>
    </w:rPr>
  </w:style>
  <w:style w:type="paragraph" w:styleId="Porat">
    <w:name w:val="footer"/>
    <w:basedOn w:val="prastasis"/>
    <w:link w:val="PoratDiagrama"/>
    <w:rsid w:val="00C13E0E"/>
    <w:pPr>
      <w:tabs>
        <w:tab w:val="center" w:pos="4680"/>
        <w:tab w:val="right" w:pos="9360"/>
      </w:tabs>
    </w:pPr>
  </w:style>
  <w:style w:type="character" w:customStyle="1" w:styleId="PoratDiagrama">
    <w:name w:val="Poraštė Diagrama"/>
    <w:link w:val="Porat"/>
    <w:rsid w:val="00C13E0E"/>
    <w:rPr>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B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520F3E"/>
    <w:rPr>
      <w:color w:val="0000FF"/>
      <w:u w:val="single"/>
    </w:rPr>
  </w:style>
  <w:style w:type="paragraph" w:styleId="Debesliotekstas">
    <w:name w:val="Balloon Text"/>
    <w:basedOn w:val="prastasis"/>
    <w:semiHidden/>
    <w:rsid w:val="00841995"/>
    <w:rPr>
      <w:rFonts w:ascii="Tahoma" w:hAnsi="Tahoma" w:cs="Tahoma"/>
      <w:sz w:val="16"/>
      <w:szCs w:val="16"/>
    </w:rPr>
  </w:style>
  <w:style w:type="paragraph" w:styleId="prastasistinklapis">
    <w:name w:val="Normal (Web)"/>
    <w:basedOn w:val="prastasis"/>
    <w:uiPriority w:val="99"/>
    <w:unhideWhenUsed/>
    <w:rsid w:val="00BC44E8"/>
    <w:pPr>
      <w:spacing w:before="100" w:beforeAutospacing="1" w:after="100" w:afterAutospacing="1"/>
    </w:pPr>
    <w:rPr>
      <w:lang w:val="lt-LT"/>
    </w:rPr>
  </w:style>
  <w:style w:type="paragraph" w:styleId="Antrats">
    <w:name w:val="header"/>
    <w:basedOn w:val="prastasis"/>
    <w:link w:val="AntratsDiagrama"/>
    <w:uiPriority w:val="99"/>
    <w:rsid w:val="00C13E0E"/>
    <w:pPr>
      <w:tabs>
        <w:tab w:val="center" w:pos="4680"/>
        <w:tab w:val="right" w:pos="9360"/>
      </w:tabs>
    </w:pPr>
  </w:style>
  <w:style w:type="character" w:customStyle="1" w:styleId="AntratsDiagrama">
    <w:name w:val="Antraštės Diagrama"/>
    <w:link w:val="Antrats"/>
    <w:uiPriority w:val="99"/>
    <w:rsid w:val="00C13E0E"/>
    <w:rPr>
      <w:sz w:val="24"/>
      <w:szCs w:val="24"/>
      <w:lang w:eastAsia="lt-LT"/>
    </w:rPr>
  </w:style>
  <w:style w:type="paragraph" w:styleId="Porat">
    <w:name w:val="footer"/>
    <w:basedOn w:val="prastasis"/>
    <w:link w:val="PoratDiagrama"/>
    <w:rsid w:val="00C13E0E"/>
    <w:pPr>
      <w:tabs>
        <w:tab w:val="center" w:pos="4680"/>
        <w:tab w:val="right" w:pos="9360"/>
      </w:tabs>
    </w:pPr>
  </w:style>
  <w:style w:type="character" w:customStyle="1" w:styleId="PoratDiagrama">
    <w:name w:val="Poraštė Diagrama"/>
    <w:link w:val="Porat"/>
    <w:rsid w:val="00C13E0E"/>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ute.sinkeviciene@uzt.l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t.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5064</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5941</CharactersWithSpaces>
  <SharedDoc>false</SharedDoc>
  <HLinks>
    <vt:vector size="12" baseType="variant">
      <vt:variant>
        <vt:i4>6881392</vt:i4>
      </vt:variant>
      <vt:variant>
        <vt:i4>3</vt:i4>
      </vt:variant>
      <vt:variant>
        <vt:i4>0</vt:i4>
      </vt:variant>
      <vt:variant>
        <vt:i4>5</vt:i4>
      </vt:variant>
      <vt:variant>
        <vt:lpwstr>http://www.uzt.lt/</vt:lpwstr>
      </vt:variant>
      <vt:variant>
        <vt:lpwstr/>
      </vt:variant>
      <vt:variant>
        <vt:i4>6094905</vt:i4>
      </vt:variant>
      <vt:variant>
        <vt:i4>0</vt:i4>
      </vt:variant>
      <vt:variant>
        <vt:i4>0</vt:i4>
      </vt:variant>
      <vt:variant>
        <vt:i4>5</vt:i4>
      </vt:variant>
      <vt:variant>
        <vt:lpwstr>mailto:ramute.sinkeviciene@uzt.lt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Acer</cp:lastModifiedBy>
  <cp:revision>2</cp:revision>
  <cp:lastPrinted>2019-12-20T05:59:00Z</cp:lastPrinted>
  <dcterms:created xsi:type="dcterms:W3CDTF">2021-03-26T16:34:00Z</dcterms:created>
  <dcterms:modified xsi:type="dcterms:W3CDTF">2021-03-26T16:34:00Z</dcterms:modified>
</cp:coreProperties>
</file>