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40" w:rsidRDefault="001D5C7C">
      <w:pPr>
        <w:jc w:val="both"/>
      </w:pPr>
      <w:bookmarkStart w:id="0" w:name="_GoBack"/>
      <w:bookmarkEnd w:id="0"/>
      <w:r>
        <w:rPr>
          <w:b/>
          <w:i/>
        </w:rPr>
        <w:t>Suvestinė redakcija nuo 2021-09-01</w:t>
      </w:r>
    </w:p>
    <w:p w:rsidR="00E22640" w:rsidRDefault="00E22640">
      <w:pPr>
        <w:jc w:val="both"/>
        <w:rPr>
          <w:sz w:val="20"/>
        </w:rPr>
      </w:pPr>
    </w:p>
    <w:p w:rsidR="00E22640" w:rsidRDefault="001D5C7C">
      <w:pPr>
        <w:jc w:val="both"/>
        <w:rPr>
          <w:sz w:val="20"/>
        </w:rPr>
      </w:pPr>
      <w:r>
        <w:rPr>
          <w:i/>
          <w:sz w:val="20"/>
        </w:rPr>
        <w:t xml:space="preserve">Įsakymas paskelbtas: Žin. 2012, 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52-2594</w:t>
        </w:r>
      </w:hyperlink>
      <w:r>
        <w:rPr>
          <w:rFonts w:eastAsia="MS Mincho"/>
          <w:i/>
          <w:iCs/>
          <w:sz w:val="20"/>
        </w:rPr>
        <w:t>, i. k. 1122070ISAK5/A1-208</w:t>
      </w:r>
    </w:p>
    <w:p w:rsidR="00E22640" w:rsidRDefault="00E22640">
      <w:pPr>
        <w:jc w:val="both"/>
        <w:rPr>
          <w:sz w:val="20"/>
        </w:rPr>
      </w:pPr>
    </w:p>
    <w:p w:rsidR="00E22640" w:rsidRDefault="001D5C7C">
      <w:pPr>
        <w:rPr>
          <w:b/>
          <w:i/>
          <w:sz w:val="20"/>
        </w:rPr>
      </w:pPr>
      <w:r>
        <w:rPr>
          <w:b/>
          <w:i/>
          <w:sz w:val="20"/>
        </w:rPr>
        <w:t>Nauja redakcija nuo 2021-09-01:</w:t>
      </w:r>
    </w:p>
    <w:p w:rsidR="00E22640" w:rsidRDefault="001D5C7C">
      <w:pPr>
        <w:rPr>
          <w:i/>
          <w:sz w:val="20"/>
        </w:rPr>
      </w:pPr>
      <w:r>
        <w:rPr>
          <w:i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E22640">
      <w:pPr>
        <w:rPr>
          <w:sz w:val="22"/>
        </w:rPr>
      </w:pPr>
    </w:p>
    <w:p w:rsidR="00E22640" w:rsidRDefault="001D5C7C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LIETUVOS RESPUBLIKOS ŠVIETIMO, MOKSLO IR SPORTO MINISTRAS</w:t>
      </w:r>
    </w:p>
    <w:p w:rsidR="00E22640" w:rsidRDefault="00E22640">
      <w:pPr>
        <w:overflowPunct w:val="0"/>
        <w:jc w:val="center"/>
        <w:textAlignment w:val="baseline"/>
        <w:rPr>
          <w:b/>
          <w:szCs w:val="24"/>
          <w:highlight w:val="lightGray"/>
        </w:rPr>
      </w:pPr>
    </w:p>
    <w:p w:rsidR="00E22640" w:rsidRDefault="001D5C7C">
      <w:pPr>
        <w:keepLines/>
        <w:widowControl w:val="0"/>
        <w:suppressAutoHyphens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LIETUVOS RESPUBLIKOS SOCIALINĖ</w:t>
      </w:r>
      <w:r>
        <w:rPr>
          <w:b/>
          <w:color w:val="000000"/>
          <w:szCs w:val="24"/>
        </w:rPr>
        <w:t>S APSAUGOS IR DARBO MINISTRAS</w:t>
      </w:r>
    </w:p>
    <w:p w:rsidR="00E22640" w:rsidRDefault="00E22640">
      <w:pPr>
        <w:keepLines/>
        <w:widowControl w:val="0"/>
        <w:suppressAutoHyphens/>
        <w:jc w:val="center"/>
        <w:rPr>
          <w:b/>
          <w:color w:val="000000"/>
          <w:szCs w:val="24"/>
        </w:rPr>
      </w:pPr>
    </w:p>
    <w:p w:rsidR="00E22640" w:rsidRDefault="001D5C7C">
      <w:pPr>
        <w:keepLines/>
        <w:widowControl w:val="0"/>
        <w:suppressAutoHyphens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:rsidR="00E22640" w:rsidRDefault="001D5C7C">
      <w:pPr>
        <w:overflowPunct w:val="0"/>
        <w:ind w:firstLine="720"/>
        <w:jc w:val="center"/>
        <w:textAlignment w:val="baseline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 PRIVALOMO IKIMOKYKLINIO UGDYMO NUSTATYMO IR SKYRIMO TVARKOS APRAŠO PATVIRTINIMO</w:t>
      </w:r>
    </w:p>
    <w:p w:rsidR="00E22640" w:rsidRDefault="00E22640">
      <w:pPr>
        <w:overflowPunct w:val="0"/>
        <w:jc w:val="both"/>
        <w:textAlignment w:val="baseline"/>
        <w:rPr>
          <w:highlight w:val="lightGray"/>
        </w:rPr>
      </w:pPr>
    </w:p>
    <w:p w:rsidR="00E22640" w:rsidRDefault="001D5C7C">
      <w:pPr>
        <w:overflowPunct w:val="0"/>
        <w:jc w:val="center"/>
        <w:textAlignment w:val="baseline"/>
        <w:rPr>
          <w:highlight w:val="lightGray"/>
        </w:rPr>
      </w:pPr>
      <w:r>
        <w:rPr>
          <w:color w:val="000000"/>
        </w:rPr>
        <w:t>2012 m. balandžio 26 d. Nr. V-735/A1-208</w:t>
      </w:r>
      <w:r>
        <w:rPr>
          <w:color w:val="000000"/>
        </w:rPr>
        <w:br/>
        <w:t>Vilnius</w:t>
      </w:r>
    </w:p>
    <w:p w:rsidR="00E22640" w:rsidRDefault="00E22640">
      <w:pPr>
        <w:overflowPunct w:val="0"/>
        <w:jc w:val="both"/>
        <w:textAlignment w:val="baseline"/>
        <w:rPr>
          <w:highlight w:val="lightGray"/>
        </w:rPr>
      </w:pPr>
    </w:p>
    <w:p w:rsidR="00E22640" w:rsidRDefault="001D5C7C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Vadovaudamiesi Lietuvos Respublikos švietimo įstatymo 7 straipsnio 2 dalimi,</w:t>
      </w:r>
    </w:p>
    <w:p w:rsidR="00E22640" w:rsidRDefault="001D5C7C">
      <w:pPr>
        <w:ind w:firstLine="709"/>
        <w:jc w:val="both"/>
      </w:pPr>
      <w:r>
        <w:rPr>
          <w:szCs w:val="24"/>
          <w:lang w:eastAsia="lt-LT"/>
        </w:rPr>
        <w:t xml:space="preserve">t v </w:t>
      </w:r>
      <w:r>
        <w:rPr>
          <w:szCs w:val="24"/>
          <w:lang w:eastAsia="lt-LT"/>
        </w:rPr>
        <w:t>i r t i n a m e Privalomo ikimokyklinio ugdymo nustatymo ir skyrimo tvarkos aprašą (pridedama).</w:t>
      </w:r>
      <w:r>
        <w:t xml:space="preserve"> </w:t>
      </w:r>
    </w:p>
    <w:p w:rsidR="00E22640" w:rsidRDefault="00E22640">
      <w:pPr>
        <w:widowControl w:val="0"/>
        <w:tabs>
          <w:tab w:val="right" w:pos="9071"/>
        </w:tabs>
        <w:suppressAutoHyphens/>
      </w:pPr>
    </w:p>
    <w:p w:rsidR="00E22640" w:rsidRDefault="00E22640">
      <w:pPr>
        <w:widowControl w:val="0"/>
        <w:tabs>
          <w:tab w:val="right" w:pos="9071"/>
        </w:tabs>
        <w:suppressAutoHyphens/>
      </w:pPr>
    </w:p>
    <w:p w:rsidR="00E22640" w:rsidRDefault="00E22640">
      <w:pPr>
        <w:widowControl w:val="0"/>
        <w:tabs>
          <w:tab w:val="right" w:pos="9071"/>
        </w:tabs>
        <w:suppressAutoHyphens/>
      </w:pPr>
    </w:p>
    <w:p w:rsidR="00E22640" w:rsidRDefault="001D5C7C">
      <w:pPr>
        <w:widowControl w:val="0"/>
        <w:tabs>
          <w:tab w:val="left" w:pos="6379"/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Gintaras Steponavičius</w:t>
      </w:r>
    </w:p>
    <w:p w:rsidR="00E22640" w:rsidRDefault="00E2264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:rsidR="00E22640" w:rsidRDefault="001D5C7C">
      <w:pPr>
        <w:widowControl w:val="0"/>
        <w:tabs>
          <w:tab w:val="left" w:pos="6379"/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Socialinės apsaugos ir darbo ministras</w:t>
      </w:r>
      <w:r>
        <w:rPr>
          <w:caps/>
          <w:color w:val="000000"/>
        </w:rPr>
        <w:tab/>
        <w:t>Donatas Jankauskas</w:t>
      </w:r>
    </w:p>
    <w:p w:rsidR="00E22640" w:rsidRDefault="00E22640"/>
    <w:p w:rsidR="00E22640" w:rsidRDefault="00E22640">
      <w:pPr>
        <w:keepLines/>
        <w:widowControl w:val="0"/>
        <w:suppressAutoHyphens/>
        <w:ind w:left="4535"/>
        <w:sectPr w:rsidR="00E226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567" w:bottom="1134" w:left="1701" w:header="567" w:footer="284" w:gutter="0"/>
          <w:pgNumType w:start="1"/>
          <w:cols w:space="1296"/>
          <w:titlePg/>
          <w:docGrid w:linePitch="360"/>
        </w:sectPr>
      </w:pPr>
    </w:p>
    <w:p w:rsidR="00E22640" w:rsidRDefault="001D5C7C">
      <w:pPr>
        <w:keepLines/>
        <w:widowControl w:val="0"/>
        <w:suppressAutoHyphens/>
        <w:ind w:left="4535" w:firstLine="994"/>
        <w:rPr>
          <w:b/>
          <w:bCs/>
          <w:color w:val="000000"/>
        </w:rPr>
      </w:pPr>
      <w:r>
        <w:rPr>
          <w:color w:val="000000"/>
        </w:rPr>
        <w:lastRenderedPageBreak/>
        <w:t>PATVIRTINTA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Lietuvos Respublikos švietimo,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  <w:spacing w:val="-2"/>
        </w:rPr>
      </w:pPr>
      <w:r>
        <w:rPr>
          <w:color w:val="000000"/>
        </w:rPr>
        <w:t xml:space="preserve">mokslo ir </w:t>
      </w:r>
      <w:r>
        <w:rPr>
          <w:color w:val="000000"/>
          <w:spacing w:val="-2"/>
        </w:rPr>
        <w:t xml:space="preserve">sporto ministro ir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Lietuvos Respublikos socialinės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apsaugos ir darbo ministro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2012 m. balandžio 26 d. įsakymu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>Nr. V-735/A1-208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(Lietuvos Respublikos švietimo,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mokslo ir sporto ministro ir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Lietuvos Respublikos socialinės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apsaugos ir darbo ministro </w:t>
      </w:r>
    </w:p>
    <w:p w:rsidR="00E22640" w:rsidRDefault="001D5C7C">
      <w:pPr>
        <w:keepLines/>
        <w:widowControl w:val="0"/>
        <w:suppressAutoHyphens/>
        <w:ind w:left="4535" w:firstLine="994"/>
        <w:rPr>
          <w:color w:val="000000"/>
        </w:rPr>
      </w:pPr>
      <w:r>
        <w:rPr>
          <w:color w:val="000000"/>
        </w:rPr>
        <w:t xml:space="preserve">2016 m.  </w:t>
      </w:r>
      <w:r>
        <w:t xml:space="preserve">rugpjūčio 31 </w:t>
      </w:r>
      <w:r>
        <w:rPr>
          <w:color w:val="000000"/>
        </w:rPr>
        <w:t xml:space="preserve">d. įsakymo </w:t>
      </w:r>
    </w:p>
    <w:p w:rsidR="00E22640" w:rsidRDefault="001D5C7C">
      <w:pPr>
        <w:keepLines/>
        <w:widowControl w:val="0"/>
        <w:suppressAutoHyphens/>
        <w:ind w:firstLine="5529"/>
        <w:rPr>
          <w:color w:val="000000"/>
        </w:rPr>
      </w:pPr>
      <w:r>
        <w:rPr>
          <w:color w:val="000000"/>
        </w:rPr>
        <w:t xml:space="preserve">Nr. </w:t>
      </w:r>
      <w:r>
        <w:t xml:space="preserve">V-735/A1-459 </w:t>
      </w:r>
      <w:r>
        <w:rPr>
          <w:color w:val="000000"/>
        </w:rPr>
        <w:t xml:space="preserve"> redakcija)</w:t>
      </w:r>
    </w:p>
    <w:p w:rsidR="00E22640" w:rsidRDefault="001D5C7C">
      <w:pPr>
        <w:widowControl w:val="0"/>
        <w:suppressAutoHyphens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Žymos pakeitimai:</w:t>
      </w:r>
    </w:p>
    <w:p w:rsidR="00E22640" w:rsidRDefault="001D5C7C">
      <w:pPr>
        <w:widowControl w:val="0"/>
        <w:suppressAutoHyphens/>
        <w:jc w:val="both"/>
        <w:rPr>
          <w:i/>
          <w:color w:val="000000"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4" w:history="1">
        <w:r>
          <w:rPr>
            <w:rStyle w:val="Hipersaitas"/>
            <w:rFonts w:eastAsia="MS Mincho"/>
            <w:i/>
            <w:iCs/>
            <w:sz w:val="20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E22640">
      <w:pPr>
        <w:keepLines/>
        <w:widowControl w:val="0"/>
        <w:suppressAutoHyphens/>
        <w:jc w:val="center"/>
      </w:pPr>
    </w:p>
    <w:p w:rsidR="00E22640" w:rsidRDefault="001D5C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PRIVALOMO IKIMOKYKLINIO UGDYMO NUSTATYMO IR SKYRIMO TVARKOS APRAŠAS</w:t>
      </w:r>
    </w:p>
    <w:p w:rsidR="00E22640" w:rsidRDefault="00E22640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:rsidR="00E22640" w:rsidRDefault="001D5C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 SKYRIUS</w:t>
      </w:r>
    </w:p>
    <w:p w:rsidR="00E22640" w:rsidRDefault="001D5C7C">
      <w:pPr>
        <w:keepLines/>
        <w:widowControl w:val="0"/>
        <w:suppressAutoHyphens/>
        <w:ind w:firstLine="62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BENDROSIOS NUOSTATOS</w:t>
      </w:r>
    </w:p>
    <w:p w:rsidR="00E22640" w:rsidRDefault="00E22640">
      <w:pPr>
        <w:widowControl w:val="0"/>
        <w:suppressAutoHyphens/>
        <w:ind w:firstLine="567"/>
        <w:jc w:val="both"/>
        <w:rPr>
          <w:color w:val="000000"/>
        </w:rPr>
      </w:pP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2"/>
        </w:rPr>
        <w:t xml:space="preserve">1. Privalomo ikimokyklinio ugdymo nustatymo ir skyrimo tvarkos aprašas (toliau – Aprašas) reglamentuoja privalomo ikimokyklinio ugdymo skyrimą vaikams, patiriantiems socialinę riziką, taip pat kitiems vaikams, kuriems gali būti </w:t>
      </w:r>
      <w:r>
        <w:rPr>
          <w:color w:val="000000"/>
          <w:spacing w:val="-2"/>
        </w:rPr>
        <w:t>skiriamas privalomas ikimokyklinis ugdymas, privalomo ikimokyklinio ugdymo skyrimo kriterijus ir tvarką bei finansavimą.</w:t>
      </w:r>
      <w:r>
        <w:t xml:space="preserve">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E22640"/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2"/>
        </w:rPr>
        <w:t>2. Privalomas ikimokyklinis ugdymas gali būti teikiamas vaikui nuo gimimo iki jam pradedamas teikti priešmokyklinis ugdymas.</w:t>
      </w:r>
      <w:r>
        <w:t xml:space="preserve">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E22640"/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 Apraše vartojamos sąvokos atitinka Lietuvos Respublikos švietimo įstatyme vartojamas sąvokas.</w:t>
      </w:r>
    </w:p>
    <w:p w:rsidR="00E22640" w:rsidRDefault="00E22640">
      <w:pPr>
        <w:widowControl w:val="0"/>
        <w:suppressAutoHyphens/>
        <w:ind w:firstLine="567"/>
        <w:jc w:val="both"/>
        <w:rPr>
          <w:color w:val="000000"/>
        </w:rPr>
      </w:pPr>
    </w:p>
    <w:p w:rsidR="00E22640" w:rsidRDefault="001D5C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II SKYRIUS </w:t>
      </w:r>
    </w:p>
    <w:p w:rsidR="00E22640" w:rsidRDefault="001D5C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PRIVALOMO IKIMOKYKLINIO UG</w:t>
      </w:r>
      <w:r>
        <w:rPr>
          <w:b/>
          <w:bCs/>
          <w:caps/>
          <w:color w:val="000000"/>
        </w:rPr>
        <w:t xml:space="preserve">DYMO </w:t>
      </w:r>
    </w:p>
    <w:p w:rsidR="00E22640" w:rsidRDefault="001D5C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NUSTATYMAS IR SKYRIMAS</w:t>
      </w:r>
    </w:p>
    <w:p w:rsidR="00E22640" w:rsidRDefault="00E22640">
      <w:pPr>
        <w:widowControl w:val="0"/>
        <w:suppressAutoHyphens/>
        <w:ind w:firstLine="567"/>
        <w:jc w:val="both"/>
        <w:rPr>
          <w:color w:val="000000"/>
        </w:rPr>
      </w:pP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 Privalomo ikimokyklinio ugdymo nustatymą ir skyrimą savivaldybės teritorijoje gyvenantiems vaikams organizuoja savivaldybės administracijos direktoriaus paskirtas asmuo (asmenys) (toliau – Asmuo (Asmenys)).</w:t>
      </w: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t>5</w:t>
      </w:r>
      <w:r>
        <w:t xml:space="preserve">. Privalomas ikimokyklinis ugdymas skiriamas vaikui, kuris auga šeimoje, patiriančioje socialinę riziką, ir: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V-778/A1-376</w:t>
        </w:r>
      </w:hyperlink>
      <w:r>
        <w:rPr>
          <w:rFonts w:eastAsia="MS Mincho"/>
          <w:i/>
          <w:iCs/>
          <w:sz w:val="20"/>
        </w:rPr>
        <w:t>, 2019-07-02,</w:t>
      </w:r>
      <w:r>
        <w:rPr>
          <w:rFonts w:eastAsia="MS Mincho"/>
          <w:i/>
          <w:iCs/>
          <w:sz w:val="20"/>
        </w:rPr>
        <w:t xml:space="preserve"> paskelbta TAR 2019-07-09, i. k. 2019-11359</w:t>
      </w: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5.1. nėra ugdomas pagal ikimokyklinio ugdymo programas;</w:t>
      </w: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5.2. yra įrašytas į įstaigos, vykdančios ikimokyklinio ugdymo programą (toliau – Įstaiga),  vaikų sąrašus, bet dėl nepateisinamų priežasčių jos nelanko.</w:t>
      </w:r>
    </w:p>
    <w:p w:rsidR="00E22640" w:rsidRDefault="001D5C7C">
      <w:pPr>
        <w:widowControl w:val="0"/>
        <w:suppressAutoHyphens/>
        <w:ind w:firstLine="567"/>
        <w:jc w:val="both"/>
      </w:pPr>
      <w:r>
        <w:t xml:space="preserve">6. </w:t>
      </w:r>
      <w:r>
        <w:t xml:space="preserve">Privalomas ikimokyklinis ugdymas taip pat gali būti skiriamas vaikui, kuris ugdomas </w:t>
      </w:r>
      <w:r>
        <w:lastRenderedPageBreak/>
        <w:t>namuose (neįrašytas į Įstaigos vaikų sąrašus) arba yra įrašytas į Įstaigos vaikų sąrašus, bet dėl nepateisinamų priežasčių jos nelanko, vadovaujantis šiais kriterijais:</w:t>
      </w:r>
    </w:p>
    <w:p w:rsidR="00E22640" w:rsidRDefault="001D5C7C">
      <w:pPr>
        <w:widowControl w:val="0"/>
        <w:suppressAutoHyphens/>
        <w:ind w:firstLine="567"/>
        <w:jc w:val="both"/>
      </w:pPr>
      <w:r>
        <w:t>6.1</w:t>
      </w:r>
      <w:r>
        <w:t>. tėvai (globėjai) stokoja socialinių įgūdžių ir (ar) pozityvios tėvystės įgūdžių;</w:t>
      </w:r>
    </w:p>
    <w:p w:rsidR="00E22640" w:rsidRDefault="001D5C7C">
      <w:pPr>
        <w:widowControl w:val="0"/>
        <w:suppressAutoHyphens/>
        <w:ind w:firstLine="567"/>
        <w:jc w:val="both"/>
      </w:pPr>
      <w:r>
        <w:t>6.2. vaikui nustatytas neįgalumas ir (ar) specialieji ugdymosi poreikiai, bet vaiko tėvai (globėjai) nesudaro sąlygų tenkinti vaiko specialiuosius ugdymosi poreikius;</w:t>
      </w: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t>6.3. v</w:t>
      </w:r>
      <w:r>
        <w:t>aiko tėvai (globėjai) išgyvena sunkumus (vienas iš tėvų (globėjų) ar abu yra netekę darbo; vienas iš tėvų (globėjų) ar abu išvykę į užsienį; įvyko ar vyksta skyrybų procesas; vienas iš tėvų (globėjų) ar abu įrašyti į ieškomų, dingusių žmonių sąrašus; viena</w:t>
      </w:r>
      <w:r>
        <w:t>m iš tėvų (globėjų) nustatyta sveikatos sutrikimų ar kitų priežasčių), dėl kurių netenkinami vaiko prigimtiniai, kultūriniai, socialiniai ir pažintiniai poreikiai.</w:t>
      </w: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2"/>
        </w:rPr>
        <w:t>7. Asmuo (Asmenys), pasitelkdamas (-i) specialistus</w:t>
      </w:r>
      <w:r>
        <w:rPr>
          <w:bCs/>
          <w:spacing w:val="-2"/>
          <w:bdr w:val="none" w:sz="0" w:space="0" w:color="auto" w:frame="1"/>
          <w:shd w:val="clear" w:color="auto" w:fill="FFFFFF"/>
        </w:rPr>
        <w:t xml:space="preserve"> (socialinį darbuotoją ir / ar atvejo vad</w:t>
      </w:r>
      <w:r>
        <w:rPr>
          <w:bCs/>
          <w:spacing w:val="-2"/>
          <w:bdr w:val="none" w:sz="0" w:space="0" w:color="auto" w:frame="1"/>
          <w:shd w:val="clear" w:color="auto" w:fill="FFFFFF"/>
        </w:rPr>
        <w:t xml:space="preserve">ybininką) ir / ar Nevyriausybines organizacijas, dirbančias su vaiku ir / ar jo šeima, </w:t>
      </w:r>
      <w:r>
        <w:rPr>
          <w:color w:val="000000"/>
          <w:spacing w:val="-2"/>
        </w:rPr>
        <w:t>nustato privalomo ikimokyklinio ugdymo poreikį vaikui ir naudodamasis (-iesi) Nacionalinėmis informacinių duomenų sistemomis (registrais ar pan.) ar kitu būdu surenka pr</w:t>
      </w:r>
      <w:r>
        <w:rPr>
          <w:color w:val="000000"/>
          <w:spacing w:val="-2"/>
        </w:rPr>
        <w:t>ivalomo ikimokyklinio ugdymo poreikį įrodančius dokumentus (vaiko gimimo liudijimo kopiją; Mokinio sveikatos pažymėjimą (forma Nr. E027-1), kurio forma patvirtinta Lietuvos Respublikos sveikatos apsaugos ministro 2004 m. gruodžio 24 d. įsakymu Nr. V-951 „D</w:t>
      </w:r>
      <w:r>
        <w:rPr>
          <w:color w:val="000000"/>
          <w:spacing w:val="-2"/>
        </w:rPr>
        <w:t>ėl elektroninės statistinės apskaitos formos Nr. E027-1 „Mokinio sveikatos pažymėjimas“ patvirtinimo“, jei yra nustatyti specialieji vaiko ugdymosi poreikiai – mokyklos vaiko gerovės komisijos arba pedagoginės psichologinės tarnybos ar švietimo pagalbos ta</w:t>
      </w:r>
      <w:r>
        <w:rPr>
          <w:color w:val="000000"/>
          <w:spacing w:val="-2"/>
        </w:rPr>
        <w:t>rnybos pažymą dėl specialiųjų ugdymosi poreikių pirminio (pakartotinio) įvertinimo; neįgalumą patvirtinančius ir kitus dokumentus) (toliau – Dokumentai).</w:t>
      </w:r>
      <w:r>
        <w:t xml:space="preserve">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E22640"/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 Asmuo (Asmenys) parengia rekomendaciją ir teikia savivaldybės administracijos vaiko ge</w:t>
      </w:r>
      <w:r>
        <w:rPr>
          <w:color w:val="000000"/>
        </w:rPr>
        <w:t>rovės komisijai (toliau – Komisija) dėl privalomo ikimokyklinio ugdymo nustatymo ir skyrimo.</w:t>
      </w: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 Komisija, vadovaudamasi Aprašo 5 ir 6 punktais:</w:t>
      </w: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9.1. gavusi Asmens (Asmenų) rekomendaciją ir Dokumentus, organizuoja Komisijos posėdį, į kurį raštu kviečia ir v</w:t>
      </w:r>
      <w:r>
        <w:rPr>
          <w:color w:val="000000"/>
        </w:rPr>
        <w:t>aiko tėvus (globėjus);</w:t>
      </w:r>
    </w:p>
    <w:p w:rsidR="00E22640" w:rsidRDefault="001D5C7C">
      <w:pPr>
        <w:widowControl w:val="0"/>
        <w:suppressAutoHyphens/>
        <w:ind w:firstLine="567"/>
        <w:jc w:val="both"/>
      </w:pPr>
      <w:r>
        <w:rPr>
          <w:color w:val="000000"/>
        </w:rPr>
        <w:t>9.2. įvertina privalomo ikimokyklinio ugdymo</w:t>
      </w:r>
      <w:r>
        <w:t xml:space="preserve"> būtinumą ir </w:t>
      </w:r>
      <w:r>
        <w:rPr>
          <w:color w:val="000000"/>
        </w:rPr>
        <w:t>teikia siūlymų savivaldybės administracijos direktoriui dėl privalomo ikimokyklinio ugdymo skyrimo, trukmės (kiek valandų per dieną (parą) ir laikotarpio (iki 6 mėnesių, 1 metų</w:t>
      </w:r>
      <w:r>
        <w:rPr>
          <w:color w:val="000000"/>
        </w:rPr>
        <w:t xml:space="preserve"> ar kitokio);</w:t>
      </w:r>
    </w:p>
    <w:p w:rsidR="00E22640" w:rsidRDefault="001D5C7C">
      <w:pPr>
        <w:widowControl w:val="0"/>
        <w:suppressAutoHyphens/>
        <w:ind w:firstLine="567"/>
        <w:jc w:val="both"/>
      </w:pPr>
      <w:r>
        <w:rPr>
          <w:color w:val="000000"/>
          <w:spacing w:val="-2"/>
        </w:rPr>
        <w:t xml:space="preserve">9.3. įvertina vežimo į Įstaigą, kurioje bus privalomai ugdomas pagal ikimokyklinio ugdymo programą, ir iš jos būtinumą, vadovaudamasi </w:t>
      </w:r>
      <w:r>
        <w:rPr>
          <w:bCs/>
          <w:color w:val="000000"/>
          <w:spacing w:val="-2"/>
        </w:rPr>
        <w:t>Lietuvos Respublikos švietimo įstatymo 36 straipsnio nuostatomis.</w:t>
      </w:r>
      <w:r>
        <w:t xml:space="preserve">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E22640"/>
    <w:p w:rsidR="00E22640" w:rsidRDefault="001D5C7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10. Savivaldybės administracijos direktorius skiria privalomą ikimokyklinį ugdymą ir </w:t>
      </w:r>
      <w:r>
        <w:t>atsa</w:t>
      </w:r>
      <w:r>
        <w:t xml:space="preserve">kingą asmenį už vaiko, kurį privalu vežti į Įstaigą ir iš jos, vežimo organizavimą.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</w:t>
      </w:r>
      <w:r>
        <w:rPr>
          <w:rFonts w:eastAsia="MS Mincho"/>
          <w:i/>
          <w:iCs/>
          <w:sz w:val="20"/>
        </w:rPr>
        <w:t>0, i. k. 2021-18247</w:t>
      </w:r>
    </w:p>
    <w:p w:rsidR="00E22640" w:rsidRDefault="00E22640"/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11. Paskirtas vaikui privalomas ikimokyklinis ugdymas pradedamas teikti per penkias darbo dienas nuo savivaldybės administracijos direktoriaus sprendimo priėmimo dienos. Jei dėl objektyvių priežasčių privalomo ikimokyklinio ugdymo per </w:t>
      </w:r>
      <w:r>
        <w:rPr>
          <w:color w:val="000000"/>
        </w:rPr>
        <w:t>nurodytą terminą negalima suteikti, privalomas ikimokyklinis ugdymas pradedamas teikti artimiausiu metu, išnykus ar pašalinus priežastis, bet ne vėliau kaip per 20 darbo dienų nuo savivaldybės administracijos direktoriaus sprendimo priėmimo dienos.</w:t>
      </w:r>
    </w:p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 Įst</w:t>
      </w:r>
      <w:r>
        <w:rPr>
          <w:color w:val="000000"/>
        </w:rPr>
        <w:t xml:space="preserve">aigos Vaiko gerovės komisija visą ugdymo laikotarpį vykdo vaiko, kuriam yra paskirtas privalomas ikimokyklinis ugdymas, ugdymo stebėseną ir apibendrintą informaciją teikia </w:t>
      </w:r>
      <w:r>
        <w:rPr>
          <w:color w:val="000000"/>
        </w:rPr>
        <w:lastRenderedPageBreak/>
        <w:t xml:space="preserve">savivaldybės administracijos Komisijai, kuri analizuoja gautą informaciją ir teikia </w:t>
      </w:r>
      <w:r>
        <w:rPr>
          <w:color w:val="000000"/>
        </w:rPr>
        <w:t>siūlymus savivaldybės administracijos direktoriui dėl privalomo ikimokyklinio ugdymo vykdymo eigos.</w:t>
      </w:r>
    </w:p>
    <w:p w:rsidR="00E22640" w:rsidRDefault="001D5C7C">
      <w:pPr>
        <w:widowControl w:val="0"/>
        <w:ind w:firstLine="567"/>
        <w:jc w:val="both"/>
      </w:pPr>
      <w:r>
        <w:rPr>
          <w:color w:val="000000"/>
        </w:rPr>
        <w:t xml:space="preserve">13. Vaiko tėvai (globėjai) privalo užtikrinti vaiko reguliarų Įstaigos lankymą (jei vaikas negali atvykti į Įstaigą, nedelsdami turi informuoti Įstaigą) ir </w:t>
      </w:r>
      <w:r>
        <w:rPr>
          <w:color w:val="000000"/>
        </w:rPr>
        <w:t>kitų mokymo sutartyje nurodytų pareigų vykdymą</w:t>
      </w:r>
      <w:r>
        <w:t xml:space="preserve">, taip pat užtikrinti vaiko punktualų Įstaigos lankymą, jei patys tėvai (globėjai) veža vaiką.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E22640"/>
    <w:p w:rsidR="00E22640" w:rsidRDefault="001D5C7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  <w:vertAlign w:val="superscript"/>
        </w:rPr>
        <w:t>1</w:t>
      </w:r>
      <w:r>
        <w:rPr>
          <w:color w:val="000000"/>
        </w:rPr>
        <w:t>. Asmuo (Asmenys), Įstaiga, Komisija, savivaldybės administracijos direktorius ir kiti subjektai, susiję su privalomo ikimokyklinio ugdymo skyrimo procedūromis, privalo laikyt</w:t>
      </w:r>
      <w:r>
        <w:rPr>
          <w:color w:val="000000"/>
        </w:rPr>
        <w:t>is 2016 m. balandžio 27 d. Europos Parlamento ir Tarybos reglamento (ES) 2016/679 dėl fizinių asmenų apsaugos tvarkant asmens duomenis ir dėl laisvo tokių duomenų judėjimo ir kuriuo panaikinama Direktyva 95/46/EB (toliau – Bendrasis duomenų apsaugos reglam</w:t>
      </w:r>
      <w:r>
        <w:rPr>
          <w:color w:val="000000"/>
        </w:rPr>
        <w:t>entas), Lietuvos Respublikos asmens duomenų teisinės apsaugos įstatymo ir kitų teisės aktų, reglamentuojančių asmens duomenų teisinę apsaugą, atsako už informacijos, susijusios su privalomo ikimokyklinio ugdymo skyrimo procedūromis, duomenų tikslumą, teisė</w:t>
      </w:r>
      <w:r>
        <w:rPr>
          <w:color w:val="000000"/>
        </w:rPr>
        <w:t xml:space="preserve">tumą, gautų valstybės biudžeto lėšų buhalterinės apskaitos tvarkymą. Dokumentus, susijusius su privalomo ikimokyklinio ugdymo skyrimo procedūromis, privalo tvarkyti ir saugoti dokumentų tvarkymą ir saugojimą reglamentuojančių teisės aktų nustatyta tvarka. </w:t>
      </w:r>
      <w:r>
        <w:rPr>
          <w:color w:val="000000"/>
        </w:rPr>
        <w:t xml:space="preserve">Vaiko tvarkomi asmens duomenys, pateikti Asmeniui (Asmenims), Įstaigai, Komisijai, savivaldybės administracijos direktoriui ir kitiems subjektams, susijusiems su privalomo ikimokyklinio ugdymo skyrimo procedūromis, tvarkomi vadovaujantis Bendruoju duomenų </w:t>
      </w:r>
      <w:r>
        <w:rPr>
          <w:color w:val="000000"/>
        </w:rPr>
        <w:t>apsaugos reglamentu. Asmens duomenų tvarkymo tikslas – identifikuoti vaikus, įvertinti vaiko privalomo ikimokyklinio ugdymo skyrimo būtinumą, įvertinti vaiko teisę į finansavimą, tvarkyti finansavimo apskaitą, tinkamai organizuoti privalomo ikimokyklinio u</w:t>
      </w:r>
      <w:r>
        <w:rPr>
          <w:color w:val="000000"/>
        </w:rPr>
        <w:t>gdymo skyrimo procedūrų įgyvendinimą ir kontrolę. Duomenų subjektų teisės įgyvendinamos Bendrajame duomenų apsaugos reglamente ir duomenų valdytojo, į kurį kreipiamasi dėl duomenų subjekto teisių įgyvendinimo, nustatyta tvarka.</w:t>
      </w:r>
      <w:r>
        <w:t xml:space="preserve">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V-1733/A1-1103</w:t>
        </w:r>
      </w:hyperlink>
      <w:r>
        <w:rPr>
          <w:rFonts w:eastAsia="MS Mincho"/>
          <w:i/>
          <w:iCs/>
          <w:sz w:val="20"/>
        </w:rPr>
        <w:t>, 2020-11-12, paskelbta TAR 2020-11-12, i. k. 2020-23796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V-1733/A1-1103</w:t>
        </w:r>
      </w:hyperlink>
      <w:r>
        <w:rPr>
          <w:rFonts w:eastAsia="MS Mincho"/>
          <w:i/>
          <w:iCs/>
          <w:sz w:val="20"/>
        </w:rPr>
        <w:t>, 2020-11-12, paskelbta TAR 2020-11-12, i. k. 2020-23796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 xml:space="preserve">, 2021-08-30, paskelbta TAR 2021-08-30, </w:t>
      </w:r>
      <w:r>
        <w:rPr>
          <w:rFonts w:eastAsia="MS Mincho"/>
          <w:i/>
          <w:iCs/>
          <w:sz w:val="20"/>
        </w:rPr>
        <w:t>i. k. 2021-18247</w:t>
      </w:r>
    </w:p>
    <w:p w:rsidR="00E22640" w:rsidRDefault="00E22640"/>
    <w:p w:rsidR="00E22640" w:rsidRDefault="001D5C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</w:rPr>
        <w:t>III SKYRIUS</w:t>
      </w:r>
    </w:p>
    <w:p w:rsidR="00E22640" w:rsidRDefault="001D5C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PRIVALOMO IKIMOKYKLINIO UGDYMO</w:t>
      </w:r>
    </w:p>
    <w:p w:rsidR="00E22640" w:rsidRDefault="001D5C7C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FINANSAVIMAS</w:t>
      </w:r>
    </w:p>
    <w:p w:rsidR="00E22640" w:rsidRDefault="00E22640">
      <w:pPr>
        <w:widowControl w:val="0"/>
        <w:suppressAutoHyphens/>
        <w:ind w:firstLine="567"/>
        <w:jc w:val="both"/>
        <w:rPr>
          <w:color w:val="000000"/>
        </w:rPr>
      </w:pPr>
    </w:p>
    <w:p w:rsidR="00E22640" w:rsidRDefault="001D5C7C">
      <w:pPr>
        <w:widowControl w:val="0"/>
        <w:suppressAutoHyphens/>
        <w:ind w:firstLine="567"/>
        <w:jc w:val="both"/>
      </w:pPr>
      <w:r>
        <w:rPr>
          <w:color w:val="000000"/>
        </w:rPr>
        <w:t>14. Ugdymo, maitinimo ir pavėžėjimo lėšos socialinę riziką patiriančių vaikų ikimokykliniam ugdymui užtikrinti skiriamos iš valstybės biudžeto lėšų, apskaičiuojant, paskirstant ir n</w:t>
      </w:r>
      <w:r>
        <w:rPr>
          <w:color w:val="000000"/>
        </w:rPr>
        <w:t>audojant jas pagal Vyriausybės patvirtintus tvarkos aprašus.</w:t>
      </w:r>
      <w:r>
        <w:rPr>
          <w:sz w:val="22"/>
          <w:szCs w:val="22"/>
          <w:lang w:val="en-US"/>
        </w:rPr>
        <w:t xml:space="preserve"> </w:t>
      </w:r>
      <w:r>
        <w:rPr>
          <w:color w:val="000000"/>
        </w:rPr>
        <w:t>Privalomo ikimokyklinio ugdymo, maitinimo ir pavėžėjimo, skirto kitiems vaikams, vadovaujantis Aprašo 6 punkte numatytais kriterijais, lėšos gali būti skiriamos iš savivaldybių biudžetų, rėmėjų i</w:t>
      </w:r>
      <w:r>
        <w:rPr>
          <w:color w:val="000000"/>
        </w:rPr>
        <w:t>r kitų lėšų teisės aktų nustatyta tvarka.</w:t>
      </w:r>
      <w:r>
        <w:t xml:space="preserve"> 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V-1733/A1-1103</w:t>
        </w:r>
      </w:hyperlink>
      <w:r>
        <w:rPr>
          <w:rFonts w:eastAsia="MS Mincho"/>
          <w:i/>
          <w:iCs/>
          <w:sz w:val="20"/>
        </w:rPr>
        <w:t>, 2020-11-12, paskelbta TAR 2020-11-12, i. k. 2020-23796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E22640"/>
    <w:p w:rsidR="00E22640" w:rsidRDefault="001D5C7C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15.</w:t>
      </w:r>
      <w:r>
        <w:rPr>
          <w:rFonts w:eastAsia="MS Mincho"/>
          <w:i/>
          <w:iCs/>
          <w:sz w:val="20"/>
        </w:rPr>
        <w:t xml:space="preserve"> Neteko galios nuo 2021-09-01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/>
          <w:iCs/>
          <w:sz w:val="20"/>
        </w:rPr>
        <w:t>, 2021-08-30, paskelbta TAR 2021-08-30, i. k. 2021-18247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V-1733/A1-1103</w:t>
        </w:r>
      </w:hyperlink>
      <w:r>
        <w:rPr>
          <w:rFonts w:eastAsia="MS Mincho"/>
          <w:i/>
          <w:iCs/>
          <w:sz w:val="20"/>
        </w:rPr>
        <w:t xml:space="preserve">, </w:t>
      </w:r>
      <w:r>
        <w:rPr>
          <w:rFonts w:eastAsia="MS Mincho"/>
          <w:i/>
          <w:iCs/>
          <w:sz w:val="20"/>
        </w:rPr>
        <w:t>2020-11-12, paskelbta TAR 2020-11-12, i. k. 2020-23796</w:t>
      </w:r>
    </w:p>
    <w:p w:rsidR="00E22640" w:rsidRDefault="001D5C7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E22640" w:rsidRDefault="001D5C7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V-1733/A1-1103</w:t>
        </w:r>
      </w:hyperlink>
      <w:r>
        <w:rPr>
          <w:rFonts w:eastAsia="MS Mincho"/>
          <w:i/>
          <w:iCs/>
          <w:sz w:val="20"/>
        </w:rPr>
        <w:t>, 2020-11-12, paskelbta TAR 2020-11-12, i. k. 2020-23796</w:t>
      </w:r>
    </w:p>
    <w:p w:rsidR="00E22640" w:rsidRDefault="00E22640"/>
    <w:p w:rsidR="00E22640" w:rsidRDefault="001D5C7C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p w:rsidR="00E22640" w:rsidRDefault="00E22640">
      <w:pPr>
        <w:jc w:val="both"/>
        <w:rPr>
          <w:b/>
          <w:sz w:val="20"/>
        </w:rPr>
      </w:pPr>
    </w:p>
    <w:p w:rsidR="00E22640" w:rsidRDefault="00E22640">
      <w:pPr>
        <w:jc w:val="both"/>
        <w:rPr>
          <w:b/>
          <w:sz w:val="20"/>
        </w:rPr>
      </w:pPr>
    </w:p>
    <w:p w:rsidR="00E22640" w:rsidRDefault="001D5C7C">
      <w:pPr>
        <w:jc w:val="both"/>
        <w:rPr>
          <w:b/>
        </w:rPr>
      </w:pPr>
      <w:r>
        <w:rPr>
          <w:b/>
          <w:sz w:val="20"/>
        </w:rPr>
        <w:t>Pakeitimai:</w:t>
      </w:r>
    </w:p>
    <w:p w:rsidR="00E22640" w:rsidRDefault="00E22640">
      <w:pPr>
        <w:jc w:val="both"/>
        <w:rPr>
          <w:sz w:val="20"/>
        </w:rPr>
      </w:pPr>
    </w:p>
    <w:p w:rsidR="00E22640" w:rsidRDefault="001D5C7C">
      <w:pPr>
        <w:jc w:val="both"/>
      </w:pPr>
      <w:r>
        <w:rPr>
          <w:sz w:val="20"/>
        </w:rPr>
        <w:t>1.</w:t>
      </w:r>
    </w:p>
    <w:p w:rsidR="00E22640" w:rsidRDefault="001D5C7C">
      <w:pPr>
        <w:jc w:val="both"/>
      </w:pPr>
      <w:r>
        <w:rPr>
          <w:sz w:val="20"/>
        </w:rPr>
        <w:t>Lietuvos Respublikos švietimo ir mokslo ministerija, Lietuvos Respublikos socialinės apsaugos ir darbo ministerija, Įsakymas</w:t>
      </w:r>
    </w:p>
    <w:p w:rsidR="00E22640" w:rsidRDefault="001D5C7C">
      <w:pPr>
        <w:jc w:val="both"/>
      </w:pPr>
      <w:r>
        <w:rPr>
          <w:sz w:val="20"/>
        </w:rPr>
        <w:t xml:space="preserve">Nr. </w:t>
      </w:r>
      <w:hyperlink r:id="rId30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V-735/A1-459</w:t>
        </w:r>
      </w:hyperlink>
      <w:r>
        <w:rPr>
          <w:rFonts w:eastAsia="MS Mincho"/>
          <w:iCs/>
          <w:sz w:val="20"/>
        </w:rPr>
        <w:t>, 2016-08-31, paskelbta TAR 2016-09-02, i. k. 2016-23123</w:t>
      </w:r>
    </w:p>
    <w:p w:rsidR="00E22640" w:rsidRDefault="001D5C7C">
      <w:pPr>
        <w:jc w:val="both"/>
      </w:pPr>
      <w:r>
        <w:rPr>
          <w:sz w:val="20"/>
        </w:rPr>
        <w:t xml:space="preserve">Dėl švietimo ir mokslo ministro ir socialinės apsaugos ir darbo ministro 2012 m. balandžio </w:t>
      </w:r>
      <w:r>
        <w:rPr>
          <w:sz w:val="20"/>
        </w:rPr>
        <w:t>26 d. įsakymo Nr. V-735/A1-208 „Dėl Privalomo ikimokyklinio ir priešmokyklinio ugdymo nustatymo ir skyrimo tvarkos aprašo patvirtinimo“ pakeitimo</w:t>
      </w:r>
    </w:p>
    <w:p w:rsidR="00E22640" w:rsidRDefault="00E22640">
      <w:pPr>
        <w:jc w:val="both"/>
        <w:rPr>
          <w:sz w:val="20"/>
        </w:rPr>
      </w:pPr>
    </w:p>
    <w:p w:rsidR="00E22640" w:rsidRDefault="001D5C7C">
      <w:pPr>
        <w:jc w:val="both"/>
      </w:pPr>
      <w:r>
        <w:rPr>
          <w:sz w:val="20"/>
        </w:rPr>
        <w:t>2.</w:t>
      </w:r>
    </w:p>
    <w:p w:rsidR="00E22640" w:rsidRDefault="001D5C7C">
      <w:pPr>
        <w:jc w:val="both"/>
      </w:pPr>
      <w:r>
        <w:rPr>
          <w:sz w:val="20"/>
        </w:rPr>
        <w:t>Lietuvos Respublikos švietimo, mokslo ir sporto ministerija, Lietuvos Respublikos socialinės apsaugos ir d</w:t>
      </w:r>
      <w:r>
        <w:rPr>
          <w:sz w:val="20"/>
        </w:rPr>
        <w:t>arbo ministerija, Įsakymas</w:t>
      </w:r>
    </w:p>
    <w:p w:rsidR="00E22640" w:rsidRDefault="001D5C7C">
      <w:pPr>
        <w:jc w:val="both"/>
      </w:pPr>
      <w:r>
        <w:rPr>
          <w:sz w:val="20"/>
        </w:rPr>
        <w:t xml:space="preserve">Nr. </w:t>
      </w:r>
      <w:hyperlink r:id="rId31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V-778/A1-376</w:t>
        </w:r>
      </w:hyperlink>
      <w:r>
        <w:rPr>
          <w:rFonts w:eastAsia="MS Mincho"/>
          <w:iCs/>
          <w:sz w:val="20"/>
        </w:rPr>
        <w:t>, 2019-07-02, paskelbta TAR 2019-07-09, i. k. 2019-11359</w:t>
      </w:r>
    </w:p>
    <w:p w:rsidR="00E22640" w:rsidRDefault="001D5C7C">
      <w:pPr>
        <w:jc w:val="both"/>
      </w:pPr>
      <w:r>
        <w:rPr>
          <w:sz w:val="20"/>
        </w:rPr>
        <w:t xml:space="preserve">Dėl švietimo ir mokslo ministro ir socialinės apsaugos ir </w:t>
      </w:r>
      <w:r>
        <w:rPr>
          <w:sz w:val="20"/>
        </w:rPr>
        <w:t>darbo ministro 2012 m. balandžio 26 d. įsakymo Nr. V-735/A1-208 „Dėl Privalomo ikimokyklinio ugdymo nustatymo ir skyrimo tvarkos aprašo patvirtinimo“ pakeitimo</w:t>
      </w:r>
    </w:p>
    <w:p w:rsidR="00E22640" w:rsidRDefault="00E22640">
      <w:pPr>
        <w:jc w:val="both"/>
        <w:rPr>
          <w:sz w:val="20"/>
        </w:rPr>
      </w:pPr>
    </w:p>
    <w:p w:rsidR="00E22640" w:rsidRDefault="001D5C7C">
      <w:pPr>
        <w:jc w:val="both"/>
      </w:pPr>
      <w:r>
        <w:rPr>
          <w:sz w:val="20"/>
        </w:rPr>
        <w:t>3.</w:t>
      </w:r>
    </w:p>
    <w:p w:rsidR="00E22640" w:rsidRDefault="001D5C7C">
      <w:pPr>
        <w:jc w:val="both"/>
      </w:pPr>
      <w:r>
        <w:rPr>
          <w:sz w:val="20"/>
        </w:rPr>
        <w:t>Lietuvos Respublikos socialinės apsaugos ir darbo ministerija, Lietuvos Respublikos švietimo</w:t>
      </w:r>
      <w:r>
        <w:rPr>
          <w:sz w:val="20"/>
        </w:rPr>
        <w:t>, mokslo ir sporto ministerija, Įsakymas</w:t>
      </w:r>
    </w:p>
    <w:p w:rsidR="00E22640" w:rsidRDefault="001D5C7C">
      <w:pPr>
        <w:jc w:val="both"/>
      </w:pPr>
      <w:r>
        <w:rPr>
          <w:sz w:val="20"/>
        </w:rPr>
        <w:t xml:space="preserve">Nr. </w:t>
      </w:r>
      <w:hyperlink r:id="rId32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V-1733/A1-1103</w:t>
        </w:r>
      </w:hyperlink>
      <w:r>
        <w:rPr>
          <w:rFonts w:eastAsia="MS Mincho"/>
          <w:iCs/>
          <w:sz w:val="20"/>
        </w:rPr>
        <w:t>, 2020-11-12, paskelbta TAR 2020-11-12, i. k. 2020-23796</w:t>
      </w:r>
    </w:p>
    <w:p w:rsidR="00E22640" w:rsidRDefault="001D5C7C">
      <w:pPr>
        <w:jc w:val="both"/>
      </w:pPr>
      <w:r>
        <w:rPr>
          <w:sz w:val="20"/>
        </w:rPr>
        <w:t xml:space="preserve">Dėl Lietuvos Respublikos švietimo ir </w:t>
      </w:r>
      <w:r>
        <w:rPr>
          <w:sz w:val="20"/>
        </w:rPr>
        <w:t>mokslo ministro ir Lietuvos Respublikos socialinės apsaugos ir darbo ministro 2012 m. balandžio 26 d. įsakymo Nr. V-735/A1-208 „Dėl Privalomo ikimokyklinio ugdymo nustatymo ir skyrimo tvarkos aprašo patvirtinimo“ pakeitimo</w:t>
      </w:r>
    </w:p>
    <w:p w:rsidR="00E22640" w:rsidRDefault="00E22640">
      <w:pPr>
        <w:jc w:val="both"/>
        <w:rPr>
          <w:sz w:val="20"/>
        </w:rPr>
      </w:pPr>
    </w:p>
    <w:p w:rsidR="00E22640" w:rsidRDefault="001D5C7C">
      <w:pPr>
        <w:jc w:val="both"/>
      </w:pPr>
      <w:r>
        <w:rPr>
          <w:sz w:val="20"/>
        </w:rPr>
        <w:t>4.</w:t>
      </w:r>
    </w:p>
    <w:p w:rsidR="00E22640" w:rsidRDefault="001D5C7C">
      <w:pPr>
        <w:jc w:val="both"/>
      </w:pPr>
      <w:r>
        <w:rPr>
          <w:sz w:val="20"/>
        </w:rPr>
        <w:t>Lietuvos Respublikos švietimo</w:t>
      </w:r>
      <w:r>
        <w:rPr>
          <w:sz w:val="20"/>
        </w:rPr>
        <w:t>, mokslo ir sporto ministerija, Lietuvos Respublikos socialinės apsaugos ir darbo ministerija, Įsakymas</w:t>
      </w:r>
    </w:p>
    <w:p w:rsidR="00E22640" w:rsidRDefault="001D5C7C">
      <w:pPr>
        <w:jc w:val="both"/>
      </w:pPr>
      <w:r>
        <w:rPr>
          <w:sz w:val="20"/>
        </w:rPr>
        <w:t xml:space="preserve">Nr. </w:t>
      </w:r>
      <w:hyperlink r:id="rId33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V-1565/A1-632</w:t>
        </w:r>
      </w:hyperlink>
      <w:r>
        <w:rPr>
          <w:rFonts w:eastAsia="MS Mincho"/>
          <w:iCs/>
          <w:sz w:val="20"/>
        </w:rPr>
        <w:t>, 2021-08-30, paskelbta TAR 2021-08-3</w:t>
      </w:r>
      <w:r>
        <w:rPr>
          <w:rFonts w:eastAsia="MS Mincho"/>
          <w:iCs/>
          <w:sz w:val="20"/>
        </w:rPr>
        <w:t>0, i. k. 2021-18247</w:t>
      </w:r>
    </w:p>
    <w:p w:rsidR="00E22640" w:rsidRDefault="001D5C7C">
      <w:pPr>
        <w:jc w:val="both"/>
      </w:pPr>
      <w:r>
        <w:rPr>
          <w:sz w:val="20"/>
        </w:rPr>
        <w:t xml:space="preserve">Dėl Lietuvos Respublikos švietimo ir mokslo ministro ir Lietuvos Respublikos socialinės apsaugos ir darbo ministro 2012 m. balandžio 26 d. įsakymo Nr. V-735/A1-208 „Dėl Privalomo ikimokyklinio ugdymo nustatymo ir skyrimo tvarkos aprašo </w:t>
      </w:r>
      <w:r>
        <w:rPr>
          <w:sz w:val="20"/>
        </w:rPr>
        <w:t>patvirtinimo“ pakeitimo</w:t>
      </w:r>
    </w:p>
    <w:p w:rsidR="00E22640" w:rsidRDefault="00E22640">
      <w:pPr>
        <w:jc w:val="both"/>
        <w:rPr>
          <w:sz w:val="20"/>
        </w:rPr>
      </w:pPr>
    </w:p>
    <w:p w:rsidR="00E22640" w:rsidRDefault="00E22640">
      <w:pPr>
        <w:widowControl w:val="0"/>
        <w:rPr>
          <w:snapToGrid w:val="0"/>
        </w:rPr>
      </w:pPr>
    </w:p>
    <w:sectPr w:rsidR="00E22640">
      <w:headerReference w:type="first" r:id="rId34"/>
      <w:pgSz w:w="11907" w:h="16840" w:code="9"/>
      <w:pgMar w:top="1701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7C" w:rsidRDefault="001D5C7C">
      <w:r>
        <w:separator/>
      </w:r>
    </w:p>
  </w:endnote>
  <w:endnote w:type="continuationSeparator" w:id="0">
    <w:p w:rsidR="001D5C7C" w:rsidRDefault="001D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40" w:rsidRDefault="00E22640">
    <w:pPr>
      <w:tabs>
        <w:tab w:val="center" w:pos="4819"/>
        <w:tab w:val="right" w:pos="9638"/>
      </w:tabs>
      <w:spacing w:after="160" w:line="259" w:lineRule="auto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40" w:rsidRDefault="00E22640">
    <w:pPr>
      <w:tabs>
        <w:tab w:val="center" w:pos="4819"/>
        <w:tab w:val="right" w:pos="9638"/>
      </w:tabs>
      <w:spacing w:after="160" w:line="259" w:lineRule="auto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40" w:rsidRDefault="00E22640">
    <w:pPr>
      <w:tabs>
        <w:tab w:val="center" w:pos="4819"/>
        <w:tab w:val="right" w:pos="9638"/>
      </w:tabs>
      <w:spacing w:after="160" w:line="259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7C" w:rsidRDefault="001D5C7C">
      <w:r>
        <w:separator/>
      </w:r>
    </w:p>
  </w:footnote>
  <w:footnote w:type="continuationSeparator" w:id="0">
    <w:p w:rsidR="001D5C7C" w:rsidRDefault="001D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40" w:rsidRDefault="00E22640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40" w:rsidRDefault="001D5C7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C29CB">
      <w:rPr>
        <w:noProof/>
      </w:rPr>
      <w:t>4</w:t>
    </w:r>
    <w:r>
      <w:fldChar w:fldCharType="end"/>
    </w:r>
  </w:p>
  <w:p w:rsidR="00E22640" w:rsidRDefault="00E22640">
    <w:pPr>
      <w:tabs>
        <w:tab w:val="center" w:pos="4819"/>
        <w:tab w:val="right" w:pos="9638"/>
      </w:tabs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40" w:rsidRDefault="00E22640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40" w:rsidRDefault="00E2264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ED"/>
    <w:rsid w:val="001D5C7C"/>
    <w:rsid w:val="003536ED"/>
    <w:rsid w:val="00E22640"/>
    <w:rsid w:val="00E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73F1C-B0FC-4BEB-BE6B-02E49FE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e-tar.lt/portal/legalAct.html?documentId=78d7d090096111ec9f09e7df20500045" TargetMode="External"/><Relationship Id="rId26" Type="http://schemas.openxmlformats.org/officeDocument/2006/relationships/hyperlink" Target="https://www.e-tar.lt/portal/legalAct.html?documentId=78d7d090096111ec9f09e7df205000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-tar.lt/portal/legalAct.html?documentId=78d7d090096111ec9f09e7df20500045" TargetMode="External"/><Relationship Id="rId34" Type="http://schemas.openxmlformats.org/officeDocument/2006/relationships/header" Target="header4.xml"/><Relationship Id="rId7" Type="http://schemas.openxmlformats.org/officeDocument/2006/relationships/hyperlink" Target="https://www.e-tar.lt/portal/legalAct.html?documentId=78d7d090096111ec9f09e7df20500045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e-tar.lt/portal/legalAct.html?documentId=7740be30a21711e9b474d97de297fe08" TargetMode="External"/><Relationship Id="rId25" Type="http://schemas.openxmlformats.org/officeDocument/2006/relationships/hyperlink" Target="https://www.e-tar.lt/portal/legalAct.html?documentId=6b6d077024da11eb932eb1ed7f923910" TargetMode="External"/><Relationship Id="rId33" Type="http://schemas.openxmlformats.org/officeDocument/2006/relationships/hyperlink" Target="https://www.e-tar.lt/portal/legalAct.html?documentId=78d7d090096111ec9f09e7df205000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tar.lt/portal/legalAct.html?documentId=78d7d090096111ec9f09e7df20500045" TargetMode="External"/><Relationship Id="rId20" Type="http://schemas.openxmlformats.org/officeDocument/2006/relationships/hyperlink" Target="https://www.e-tar.lt/portal/legalAct.html?documentId=78d7d090096111ec9f09e7df20500045" TargetMode="External"/><Relationship Id="rId29" Type="http://schemas.openxmlformats.org/officeDocument/2006/relationships/hyperlink" Target="https://www.e-tar.lt/portal/legalAct.html?documentId=6b6d077024da11eb932eb1ed7f923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4F69489322E6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e-tar.lt/portal/legalAct.html?documentId=78d7d090096111ec9f09e7df20500045" TargetMode="External"/><Relationship Id="rId32" Type="http://schemas.openxmlformats.org/officeDocument/2006/relationships/hyperlink" Target="https://www.e-tar.lt/portal/legalAct.html?documentId=6b6d077024da11eb932eb1ed7f9239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-tar.lt/portal/legalAct.html?documentId=78d7d090096111ec9f09e7df20500045" TargetMode="External"/><Relationship Id="rId23" Type="http://schemas.openxmlformats.org/officeDocument/2006/relationships/hyperlink" Target="https://www.e-tar.lt/portal/legalAct.html?documentId=6b6d077024da11eb932eb1ed7f923910" TargetMode="External"/><Relationship Id="rId28" Type="http://schemas.openxmlformats.org/officeDocument/2006/relationships/hyperlink" Target="https://www.e-tar.lt/portal/legalAct.html?documentId=6b6d077024da11eb932eb1ed7f923910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e-tar.lt/portal/legalAct.html?documentId=78d7d090096111ec9f09e7df20500045" TargetMode="External"/><Relationship Id="rId31" Type="http://schemas.openxmlformats.org/officeDocument/2006/relationships/hyperlink" Target="https://www.e-tar.lt/portal/legalAct.html?documentId=7740be30a21711e9b474d97de297fe08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e-tar.lt/portal/legalAct.html?documentId=78d7d090096111ec9f09e7df20500045" TargetMode="External"/><Relationship Id="rId22" Type="http://schemas.openxmlformats.org/officeDocument/2006/relationships/hyperlink" Target="https://www.e-tar.lt/portal/legalAct.html?documentId=6b6d077024da11eb932eb1ed7f923910" TargetMode="External"/><Relationship Id="rId27" Type="http://schemas.openxmlformats.org/officeDocument/2006/relationships/hyperlink" Target="https://www.e-tar.lt/portal/legalAct.html?documentId=78d7d090096111ec9f09e7df20500045" TargetMode="External"/><Relationship Id="rId30" Type="http://schemas.openxmlformats.org/officeDocument/2006/relationships/hyperlink" Target="https://www.e-tar.lt/portal/legalAct.html?documentId=0c22e98070cd11e6a014b8463e530a8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9051</Words>
  <Characters>5160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ŠVIETIMO IR MOKSLO MINISTRO</vt:lpstr>
    </vt:vector>
  </TitlesOfParts>
  <Company/>
  <LinksUpToDate>false</LinksUpToDate>
  <CharactersWithSpaces>14183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Rima</dc:creator>
  <cp:lastModifiedBy>Giedrė Ignatavičienė</cp:lastModifiedBy>
  <cp:revision>2</cp:revision>
  <dcterms:created xsi:type="dcterms:W3CDTF">2023-03-20T11:29:00Z</dcterms:created>
  <dcterms:modified xsi:type="dcterms:W3CDTF">2023-03-20T11:29:00Z</dcterms:modified>
</cp:coreProperties>
</file>