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159" w:vertAnchor="text" w:tblpX="1" w:tblpY="1"/>
        <w:tblOverlap w:val="never"/>
        <w:tblW w:w="14850" w:type="dxa"/>
        <w:tblLayout w:type="fixed"/>
        <w:tblLook w:val="00A0" w:firstRow="1" w:lastRow="0" w:firstColumn="1" w:lastColumn="0" w:noHBand="0" w:noVBand="0"/>
      </w:tblPr>
      <w:tblGrid>
        <w:gridCol w:w="704"/>
        <w:gridCol w:w="1985"/>
        <w:gridCol w:w="7371"/>
        <w:gridCol w:w="1275"/>
        <w:gridCol w:w="1418"/>
        <w:gridCol w:w="2097"/>
      </w:tblGrid>
      <w:tr w:rsidR="007104A8" w:rsidRPr="00FC5F02" w14:paraId="705A1543" w14:textId="77777777" w:rsidTr="00073BA1">
        <w:trPr>
          <w:trHeight w:val="144"/>
        </w:trPr>
        <w:tc>
          <w:tcPr>
            <w:tcW w:w="704" w:type="dxa"/>
            <w:tcBorders>
              <w:top w:val="single" w:sz="4" w:space="0" w:color="000000"/>
              <w:left w:val="single" w:sz="4" w:space="0" w:color="000000"/>
              <w:bottom w:val="single" w:sz="4" w:space="0" w:color="000000"/>
              <w:right w:val="nil"/>
            </w:tcBorders>
            <w:hideMark/>
          </w:tcPr>
          <w:p w14:paraId="520DB6E6" w14:textId="77777777" w:rsidR="007104A8" w:rsidRPr="00FC5F02" w:rsidRDefault="007104A8" w:rsidP="009C464F">
            <w:pPr>
              <w:snapToGrid w:val="0"/>
              <w:spacing w:line="256" w:lineRule="auto"/>
              <w:jc w:val="center"/>
              <w:rPr>
                <w:rFonts w:cs="Times New Roman"/>
                <w:b/>
                <w:bCs/>
                <w:sz w:val="24"/>
                <w:szCs w:val="24"/>
                <w:lang w:val="lt-LT"/>
              </w:rPr>
            </w:pPr>
            <w:r w:rsidRPr="00FC5F02">
              <w:rPr>
                <w:rFonts w:cs="Times New Roman"/>
                <w:b/>
                <w:bCs/>
                <w:sz w:val="24"/>
                <w:szCs w:val="24"/>
                <w:lang w:val="lt-LT"/>
              </w:rPr>
              <w:t>Eil. nr.</w:t>
            </w:r>
          </w:p>
        </w:tc>
        <w:tc>
          <w:tcPr>
            <w:tcW w:w="1985" w:type="dxa"/>
            <w:tcBorders>
              <w:top w:val="single" w:sz="4" w:space="0" w:color="000000"/>
              <w:left w:val="single" w:sz="4" w:space="0" w:color="000000"/>
              <w:bottom w:val="single" w:sz="4" w:space="0" w:color="000000"/>
              <w:right w:val="nil"/>
            </w:tcBorders>
            <w:hideMark/>
          </w:tcPr>
          <w:p w14:paraId="732E814C" w14:textId="77777777" w:rsidR="007104A8" w:rsidRPr="00FC5F02" w:rsidRDefault="007104A8" w:rsidP="009C464F">
            <w:pPr>
              <w:snapToGrid w:val="0"/>
              <w:spacing w:line="256" w:lineRule="auto"/>
              <w:jc w:val="center"/>
              <w:rPr>
                <w:rFonts w:cs="Times New Roman"/>
                <w:b/>
                <w:bCs/>
                <w:sz w:val="24"/>
                <w:szCs w:val="24"/>
                <w:lang w:val="lt-LT"/>
              </w:rPr>
            </w:pPr>
            <w:r w:rsidRPr="00FC5F02">
              <w:rPr>
                <w:rFonts w:cs="Times New Roman"/>
                <w:b/>
                <w:bCs/>
                <w:sz w:val="24"/>
                <w:szCs w:val="24"/>
                <w:lang w:val="lt-LT"/>
              </w:rPr>
              <w:t>Priemonės ar projekto pavadinimas</w:t>
            </w:r>
          </w:p>
        </w:tc>
        <w:tc>
          <w:tcPr>
            <w:tcW w:w="7371" w:type="dxa"/>
            <w:tcBorders>
              <w:top w:val="single" w:sz="4" w:space="0" w:color="000000"/>
              <w:left w:val="single" w:sz="4" w:space="0" w:color="000000"/>
              <w:bottom w:val="single" w:sz="4" w:space="0" w:color="000000"/>
              <w:right w:val="nil"/>
            </w:tcBorders>
            <w:hideMark/>
          </w:tcPr>
          <w:p w14:paraId="5A234874" w14:textId="77777777" w:rsidR="007104A8" w:rsidRPr="00FC5F02" w:rsidRDefault="007104A8" w:rsidP="009C464F">
            <w:pPr>
              <w:snapToGrid w:val="0"/>
              <w:spacing w:line="256" w:lineRule="auto"/>
              <w:jc w:val="center"/>
              <w:rPr>
                <w:rFonts w:cs="Times New Roman"/>
                <w:b/>
                <w:bCs/>
                <w:sz w:val="24"/>
                <w:szCs w:val="24"/>
                <w:lang w:val="lt-LT"/>
              </w:rPr>
            </w:pPr>
            <w:r w:rsidRPr="00FC5F02">
              <w:rPr>
                <w:rFonts w:cs="Times New Roman"/>
                <w:b/>
                <w:sz w:val="24"/>
                <w:szCs w:val="24"/>
                <w:lang w:val="lt-LT" w:eastAsia="lt-LT"/>
              </w:rPr>
              <w:t>Įgyvendinimas. Rezultatai</w:t>
            </w:r>
          </w:p>
        </w:tc>
        <w:tc>
          <w:tcPr>
            <w:tcW w:w="1275" w:type="dxa"/>
            <w:tcBorders>
              <w:top w:val="single" w:sz="4" w:space="0" w:color="000000"/>
              <w:left w:val="single" w:sz="4" w:space="0" w:color="000000"/>
              <w:bottom w:val="single" w:sz="4" w:space="0" w:color="000000"/>
              <w:right w:val="single" w:sz="4" w:space="0" w:color="auto"/>
            </w:tcBorders>
            <w:vAlign w:val="center"/>
            <w:hideMark/>
          </w:tcPr>
          <w:p w14:paraId="169F701F" w14:textId="77777777" w:rsidR="007104A8" w:rsidRPr="00FC5F02" w:rsidRDefault="007104A8" w:rsidP="009C464F">
            <w:pPr>
              <w:tabs>
                <w:tab w:val="left" w:pos="540"/>
              </w:tabs>
              <w:spacing w:line="256" w:lineRule="auto"/>
              <w:ind w:firstLine="12"/>
              <w:jc w:val="center"/>
              <w:rPr>
                <w:rFonts w:cs="Times New Roman"/>
                <w:b/>
                <w:sz w:val="24"/>
                <w:szCs w:val="24"/>
                <w:lang w:val="lt-LT"/>
              </w:rPr>
            </w:pPr>
            <w:r w:rsidRPr="00FC5F02">
              <w:rPr>
                <w:rFonts w:cs="Times New Roman"/>
                <w:b/>
                <w:sz w:val="24"/>
                <w:szCs w:val="24"/>
                <w:lang w:val="lt-LT"/>
              </w:rPr>
              <w:t>Skirta lėšų, Eur</w:t>
            </w:r>
          </w:p>
        </w:tc>
        <w:tc>
          <w:tcPr>
            <w:tcW w:w="1418" w:type="dxa"/>
            <w:tcBorders>
              <w:top w:val="single" w:sz="4" w:space="0" w:color="000000"/>
              <w:left w:val="single" w:sz="4" w:space="0" w:color="auto"/>
              <w:bottom w:val="single" w:sz="4" w:space="0" w:color="000000"/>
              <w:right w:val="single" w:sz="4" w:space="0" w:color="000000"/>
            </w:tcBorders>
            <w:vAlign w:val="center"/>
            <w:hideMark/>
          </w:tcPr>
          <w:p w14:paraId="7D9D10E7" w14:textId="77777777" w:rsidR="007104A8" w:rsidRPr="00FC5F02" w:rsidRDefault="007104A8" w:rsidP="009C464F">
            <w:pPr>
              <w:tabs>
                <w:tab w:val="left" w:pos="540"/>
              </w:tabs>
              <w:spacing w:line="256" w:lineRule="auto"/>
              <w:ind w:firstLine="12"/>
              <w:jc w:val="center"/>
              <w:rPr>
                <w:rFonts w:cs="Times New Roman"/>
                <w:b/>
                <w:sz w:val="24"/>
                <w:szCs w:val="24"/>
                <w:lang w:val="lt-LT"/>
              </w:rPr>
            </w:pPr>
            <w:r w:rsidRPr="00FC5F02">
              <w:rPr>
                <w:rFonts w:cs="Times New Roman"/>
                <w:b/>
                <w:sz w:val="24"/>
                <w:szCs w:val="24"/>
                <w:lang w:val="lt-LT"/>
              </w:rPr>
              <w:t>Panaudota</w:t>
            </w:r>
          </w:p>
          <w:p w14:paraId="0D9E5E3D" w14:textId="77777777" w:rsidR="007104A8" w:rsidRPr="00FC5F02" w:rsidRDefault="007104A8" w:rsidP="009C464F">
            <w:pPr>
              <w:tabs>
                <w:tab w:val="left" w:pos="540"/>
              </w:tabs>
              <w:spacing w:line="256" w:lineRule="auto"/>
              <w:ind w:firstLine="12"/>
              <w:jc w:val="center"/>
              <w:rPr>
                <w:rFonts w:cs="Times New Roman"/>
                <w:b/>
                <w:sz w:val="24"/>
                <w:szCs w:val="24"/>
                <w:lang w:val="lt-LT"/>
              </w:rPr>
            </w:pPr>
            <w:r w:rsidRPr="00FC5F02">
              <w:rPr>
                <w:rFonts w:cs="Times New Roman"/>
                <w:b/>
                <w:sz w:val="24"/>
                <w:szCs w:val="24"/>
                <w:lang w:val="lt-LT"/>
              </w:rPr>
              <w:t>lėšų, Eur</w:t>
            </w:r>
          </w:p>
        </w:tc>
        <w:tc>
          <w:tcPr>
            <w:tcW w:w="2097" w:type="dxa"/>
            <w:tcBorders>
              <w:top w:val="single" w:sz="4" w:space="0" w:color="000000"/>
              <w:left w:val="single" w:sz="4" w:space="0" w:color="000000"/>
              <w:bottom w:val="single" w:sz="4" w:space="0" w:color="000000"/>
              <w:right w:val="single" w:sz="4" w:space="0" w:color="000000"/>
            </w:tcBorders>
            <w:hideMark/>
          </w:tcPr>
          <w:p w14:paraId="0F92086E" w14:textId="77777777" w:rsidR="007104A8" w:rsidRPr="00FC5F02" w:rsidRDefault="007104A8" w:rsidP="009C464F">
            <w:pPr>
              <w:snapToGrid w:val="0"/>
              <w:spacing w:line="256" w:lineRule="auto"/>
              <w:jc w:val="center"/>
              <w:rPr>
                <w:rFonts w:cs="Times New Roman"/>
                <w:b/>
                <w:bCs/>
                <w:sz w:val="24"/>
                <w:szCs w:val="24"/>
                <w:lang w:val="lt-LT"/>
              </w:rPr>
            </w:pPr>
            <w:r w:rsidRPr="00FC5F02">
              <w:rPr>
                <w:rFonts w:cs="Times New Roman"/>
                <w:b/>
                <w:bCs/>
                <w:sz w:val="24"/>
                <w:szCs w:val="24"/>
                <w:lang w:val="lt-LT"/>
              </w:rPr>
              <w:t>Vykdytojas</w:t>
            </w:r>
          </w:p>
        </w:tc>
      </w:tr>
      <w:tr w:rsidR="007104A8" w:rsidRPr="00FC5F02" w14:paraId="3E74A50F" w14:textId="77777777" w:rsidTr="00073BA1">
        <w:trPr>
          <w:trHeight w:val="453"/>
        </w:trPr>
        <w:tc>
          <w:tcPr>
            <w:tcW w:w="14850" w:type="dxa"/>
            <w:gridSpan w:val="6"/>
            <w:tcBorders>
              <w:top w:val="single" w:sz="4" w:space="0" w:color="000000"/>
              <w:left w:val="single" w:sz="4" w:space="0" w:color="000000"/>
              <w:bottom w:val="single" w:sz="4" w:space="0" w:color="000000"/>
              <w:right w:val="single" w:sz="4" w:space="0" w:color="000000"/>
            </w:tcBorders>
            <w:hideMark/>
          </w:tcPr>
          <w:p w14:paraId="4AEE991C" w14:textId="77777777" w:rsidR="007104A8" w:rsidRPr="00F56A10" w:rsidRDefault="007104A8" w:rsidP="009C464F">
            <w:pPr>
              <w:pStyle w:val="Sraopastraipa"/>
              <w:widowControl/>
              <w:tabs>
                <w:tab w:val="left" w:pos="318"/>
                <w:tab w:val="left" w:pos="601"/>
              </w:tabs>
              <w:suppressAutoHyphens w:val="0"/>
              <w:overflowPunct/>
              <w:autoSpaceDE/>
              <w:autoSpaceDN w:val="0"/>
              <w:snapToGrid w:val="0"/>
              <w:spacing w:before="120" w:after="120" w:line="256" w:lineRule="auto"/>
              <w:ind w:left="176"/>
              <w:jc w:val="center"/>
              <w:rPr>
                <w:rFonts w:cs="Times New Roman"/>
                <w:b/>
                <w:bCs/>
                <w:sz w:val="24"/>
                <w:szCs w:val="24"/>
                <w:lang w:val="lt-LT"/>
              </w:rPr>
            </w:pPr>
            <w:r w:rsidRPr="00F56A10">
              <w:rPr>
                <w:rFonts w:cs="Times New Roman"/>
                <w:b/>
                <w:sz w:val="24"/>
                <w:szCs w:val="24"/>
                <w:lang w:val="lt-LT"/>
              </w:rPr>
              <w:t>Visuomenės sveikatos rėmimo priemonės</w:t>
            </w:r>
          </w:p>
        </w:tc>
      </w:tr>
      <w:tr w:rsidR="0046601D" w:rsidRPr="00FC5F02" w14:paraId="37D0A39C" w14:textId="77777777" w:rsidTr="00073BA1">
        <w:trPr>
          <w:trHeight w:val="219"/>
        </w:trPr>
        <w:tc>
          <w:tcPr>
            <w:tcW w:w="14850" w:type="dxa"/>
            <w:gridSpan w:val="6"/>
            <w:tcBorders>
              <w:top w:val="single" w:sz="4" w:space="0" w:color="auto"/>
              <w:left w:val="single" w:sz="4" w:space="0" w:color="000000"/>
              <w:bottom w:val="single" w:sz="4" w:space="0" w:color="000000"/>
              <w:right w:val="single" w:sz="4" w:space="0" w:color="000000"/>
            </w:tcBorders>
            <w:hideMark/>
          </w:tcPr>
          <w:p w14:paraId="1BECFAC8" w14:textId="77777777" w:rsidR="000C6B9C" w:rsidRPr="00F56A10" w:rsidRDefault="000C6B9C" w:rsidP="009C464F">
            <w:pPr>
              <w:tabs>
                <w:tab w:val="center" w:pos="506"/>
                <w:tab w:val="right" w:pos="1012"/>
              </w:tabs>
              <w:snapToGrid w:val="0"/>
              <w:jc w:val="center"/>
              <w:rPr>
                <w:rFonts w:cs="Times New Roman"/>
                <w:b/>
                <w:sz w:val="24"/>
                <w:szCs w:val="24"/>
                <w:lang w:val="lt-LT"/>
              </w:rPr>
            </w:pPr>
            <w:r w:rsidRPr="00F56A10">
              <w:rPr>
                <w:rFonts w:cs="Times New Roman"/>
                <w:b/>
                <w:sz w:val="24"/>
                <w:szCs w:val="24"/>
                <w:lang w:val="lt-LT"/>
              </w:rPr>
              <w:t>3 prioritetas</w:t>
            </w:r>
          </w:p>
          <w:p w14:paraId="6D5D8553" w14:textId="77777777" w:rsidR="0046601D" w:rsidRPr="00F56A10" w:rsidRDefault="000C6B9C" w:rsidP="009C464F">
            <w:pPr>
              <w:tabs>
                <w:tab w:val="center" w:pos="506"/>
                <w:tab w:val="right" w:pos="1012"/>
              </w:tabs>
              <w:snapToGrid w:val="0"/>
              <w:jc w:val="center"/>
              <w:rPr>
                <w:rFonts w:cs="Times New Roman"/>
                <w:b/>
                <w:bCs/>
                <w:sz w:val="24"/>
                <w:szCs w:val="24"/>
                <w:lang w:val="lt-LT"/>
              </w:rPr>
            </w:pPr>
            <w:r w:rsidRPr="00F56A10">
              <w:rPr>
                <w:rFonts w:cs="Times New Roman"/>
                <w:b/>
                <w:bCs/>
                <w:sz w:val="24"/>
                <w:szCs w:val="24"/>
                <w:lang w:val="lt-LT"/>
              </w:rPr>
              <w:t>Psichikos sveikatos stiprinimas, savižudybių ir smurto prevencija</w:t>
            </w:r>
          </w:p>
        </w:tc>
      </w:tr>
      <w:tr w:rsidR="00BC2CE5" w:rsidRPr="00FC5F02" w14:paraId="40EA8BAC" w14:textId="77777777" w:rsidTr="00073BA1">
        <w:tc>
          <w:tcPr>
            <w:tcW w:w="704" w:type="dxa"/>
            <w:tcBorders>
              <w:top w:val="single" w:sz="4" w:space="0" w:color="000000"/>
              <w:left w:val="single" w:sz="4" w:space="0" w:color="000000"/>
              <w:bottom w:val="single" w:sz="4" w:space="0" w:color="000000"/>
              <w:right w:val="nil"/>
            </w:tcBorders>
          </w:tcPr>
          <w:p w14:paraId="5A216539" w14:textId="77777777" w:rsidR="00BC2CE5" w:rsidRPr="00FC5F02" w:rsidRDefault="00BC2CE5" w:rsidP="009C464F">
            <w:pPr>
              <w:snapToGrid w:val="0"/>
              <w:spacing w:line="256" w:lineRule="auto"/>
              <w:jc w:val="both"/>
              <w:rPr>
                <w:rFonts w:cs="Times New Roman"/>
                <w:sz w:val="24"/>
                <w:szCs w:val="24"/>
                <w:lang w:val="lt-LT"/>
              </w:rPr>
            </w:pPr>
            <w:r w:rsidRPr="00FC5F02">
              <w:rPr>
                <w:rFonts w:cs="Times New Roman"/>
                <w:sz w:val="24"/>
                <w:szCs w:val="24"/>
                <w:lang w:val="lt-LT"/>
              </w:rPr>
              <w:t>3.1.</w:t>
            </w:r>
          </w:p>
        </w:tc>
        <w:tc>
          <w:tcPr>
            <w:tcW w:w="1985" w:type="dxa"/>
            <w:tcBorders>
              <w:top w:val="single" w:sz="4" w:space="0" w:color="000000"/>
              <w:left w:val="single" w:sz="4" w:space="0" w:color="000000"/>
              <w:bottom w:val="single" w:sz="4" w:space="0" w:color="000000"/>
              <w:right w:val="nil"/>
            </w:tcBorders>
          </w:tcPr>
          <w:p w14:paraId="4E351578" w14:textId="77777777" w:rsidR="00BC2CE5" w:rsidRPr="00FC5F02" w:rsidRDefault="00BC2CE5" w:rsidP="009C464F">
            <w:pPr>
              <w:snapToGrid w:val="0"/>
              <w:spacing w:line="256" w:lineRule="auto"/>
              <w:jc w:val="both"/>
              <w:rPr>
                <w:rFonts w:cs="Times New Roman"/>
                <w:bCs/>
                <w:sz w:val="24"/>
                <w:szCs w:val="24"/>
                <w:lang w:val="lt-LT" w:eastAsia="en-US"/>
              </w:rPr>
            </w:pPr>
            <w:r w:rsidRPr="00FC5F02">
              <w:rPr>
                <w:rFonts w:cs="Times New Roman"/>
                <w:bCs/>
                <w:sz w:val="24"/>
                <w:szCs w:val="24"/>
                <w:lang w:val="lt-LT" w:eastAsia="en-US"/>
              </w:rPr>
              <w:t>Psichinės sveikatos ugdymo ir stiprinimo projektas ,,Jaučiu, suprantu, mąstau, veikiu“</w:t>
            </w:r>
          </w:p>
        </w:tc>
        <w:tc>
          <w:tcPr>
            <w:tcW w:w="7371" w:type="dxa"/>
            <w:tcBorders>
              <w:top w:val="single" w:sz="4" w:space="0" w:color="000000"/>
              <w:left w:val="single" w:sz="4" w:space="0" w:color="000000"/>
              <w:bottom w:val="single" w:sz="4" w:space="0" w:color="000000"/>
              <w:right w:val="nil"/>
            </w:tcBorders>
          </w:tcPr>
          <w:p w14:paraId="65858DA9" w14:textId="77777777" w:rsidR="00BC2CE5" w:rsidRPr="00FC5F02" w:rsidRDefault="00BC2CE5" w:rsidP="009C464F">
            <w:pPr>
              <w:widowControl/>
              <w:suppressAutoHyphens w:val="0"/>
              <w:overflowPunct/>
              <w:autoSpaceDE/>
              <w:autoSpaceDN w:val="0"/>
              <w:spacing w:after="160" w:line="256" w:lineRule="auto"/>
              <w:jc w:val="both"/>
              <w:rPr>
                <w:rFonts w:eastAsiaTheme="minorHAnsi" w:cs="Times New Roman"/>
                <w:sz w:val="24"/>
                <w:szCs w:val="24"/>
                <w:lang w:val="lt-LT" w:eastAsia="en-US"/>
              </w:rPr>
            </w:pPr>
            <w:r w:rsidRPr="00FC5F02">
              <w:rPr>
                <w:rFonts w:eastAsiaTheme="minorHAnsi" w:cs="Times New Roman"/>
                <w:sz w:val="24"/>
                <w:szCs w:val="24"/>
                <w:lang w:val="lt-LT" w:eastAsia="en-US"/>
              </w:rPr>
              <w:t>Projekte dalyvavo 20 Rumšiškių bendruomenės narių. Dalyvių lankomumas nebuvo nuoseklus ir prieš kiekvieną užsiėmimą, prieš 1 arba 2 dienas gaudavo laišką – priminimą apie užsiėmimą.</w:t>
            </w:r>
          </w:p>
          <w:p w14:paraId="4F9869E8" w14:textId="77777777" w:rsidR="00BC2CE5" w:rsidRPr="00FC5F02" w:rsidRDefault="00BC2CE5" w:rsidP="009C464F">
            <w:pPr>
              <w:widowControl/>
              <w:suppressAutoHyphens w:val="0"/>
              <w:overflowPunct/>
              <w:autoSpaceDE/>
              <w:autoSpaceDN w:val="0"/>
              <w:spacing w:after="160" w:line="256" w:lineRule="auto"/>
              <w:jc w:val="both"/>
              <w:rPr>
                <w:rFonts w:eastAsiaTheme="minorHAnsi" w:cs="Times New Roman"/>
                <w:sz w:val="24"/>
                <w:szCs w:val="24"/>
                <w:lang w:val="lt-LT" w:eastAsia="en-US"/>
              </w:rPr>
            </w:pPr>
            <w:r w:rsidRPr="00FC5F02">
              <w:rPr>
                <w:rFonts w:cs="Times New Roman"/>
                <w:b/>
                <w:bCs/>
                <w:sz w:val="24"/>
                <w:szCs w:val="24"/>
                <w:lang w:val="lt-LT"/>
              </w:rPr>
              <w:t>Finansuota:</w:t>
            </w:r>
            <w:r w:rsidRPr="00FC5F02">
              <w:rPr>
                <w:rFonts w:cs="Times New Roman"/>
                <w:sz w:val="24"/>
                <w:szCs w:val="24"/>
                <w:lang w:val="lt-LT"/>
              </w:rPr>
              <w:t xml:space="preserve"> Lektoriaus 24 užsiėmimai po 3 val. – 5700,00 Eur, </w:t>
            </w:r>
            <w:r w:rsidR="00C04556">
              <w:rPr>
                <w:rFonts w:cs="Times New Roman"/>
                <w:sz w:val="24"/>
                <w:szCs w:val="24"/>
                <w:lang w:val="lt-LT"/>
              </w:rPr>
              <w:t>transporto išlaidos (</w:t>
            </w:r>
            <w:r w:rsidRPr="00FC5F02">
              <w:rPr>
                <w:rFonts w:cs="Times New Roman"/>
                <w:sz w:val="24"/>
                <w:szCs w:val="24"/>
                <w:lang w:val="lt-LT"/>
              </w:rPr>
              <w:t>kuras</w:t>
            </w:r>
            <w:r w:rsidR="00C04556">
              <w:rPr>
                <w:rFonts w:cs="Times New Roman"/>
                <w:sz w:val="24"/>
                <w:szCs w:val="24"/>
                <w:lang w:val="lt-LT"/>
              </w:rPr>
              <w:t>)</w:t>
            </w:r>
            <w:r w:rsidRPr="00FC5F02">
              <w:rPr>
                <w:rFonts w:cs="Times New Roman"/>
                <w:sz w:val="24"/>
                <w:szCs w:val="24"/>
                <w:lang w:val="lt-LT"/>
              </w:rPr>
              <w:t xml:space="preserve"> koordinatoriui – 400,00 Eur ir projekto administravimui 15 proc. nuo finansuojamos sumos – 915,00 Eur</w:t>
            </w:r>
            <w:r w:rsidR="00C04556">
              <w:rPr>
                <w:rFonts w:cs="Times New Roman"/>
                <w:sz w:val="24"/>
                <w:szCs w:val="24"/>
                <w:lang w:val="lt-LT"/>
              </w:rPr>
              <w:t>.</w:t>
            </w:r>
          </w:p>
          <w:p w14:paraId="2523B722" w14:textId="15769CCE" w:rsidR="00BC2CE5" w:rsidRPr="00FC5F02" w:rsidRDefault="00BC2CE5" w:rsidP="009C464F">
            <w:pPr>
              <w:widowControl/>
              <w:suppressAutoHyphens w:val="0"/>
              <w:overflowPunct/>
              <w:autoSpaceDE/>
              <w:autoSpaceDN w:val="0"/>
              <w:spacing w:after="160" w:line="256" w:lineRule="auto"/>
              <w:jc w:val="both"/>
              <w:rPr>
                <w:rFonts w:eastAsiaTheme="minorHAnsi" w:cs="Times New Roman"/>
                <w:sz w:val="24"/>
                <w:szCs w:val="24"/>
                <w:lang w:val="lt-LT" w:eastAsia="en-US"/>
              </w:rPr>
            </w:pPr>
            <w:r w:rsidRPr="00FC5F02">
              <w:rPr>
                <w:rFonts w:eastAsiaTheme="minorHAnsi" w:cs="Times New Roman"/>
                <w:sz w:val="24"/>
                <w:szCs w:val="24"/>
                <w:lang w:val="lt-LT" w:eastAsia="en-US"/>
              </w:rPr>
              <w:t>Projekto rezultatai vertinami prieš ir po projekto. Dalyvių savijauta pagal PSO - 5 klausimyną bei papildomi klausimai įvertinti turimas žinias apie psichikos sveikatą. Po projekto dalyviai papildomai turėjo įvertinti projekto veiklas. Analizuo</w:t>
            </w:r>
            <w:r w:rsidR="00FC149F">
              <w:rPr>
                <w:rFonts w:eastAsiaTheme="minorHAnsi" w:cs="Times New Roman"/>
                <w:sz w:val="24"/>
                <w:szCs w:val="24"/>
                <w:lang w:val="lt-LT" w:eastAsia="en-US"/>
              </w:rPr>
              <w:t>dami</w:t>
            </w:r>
            <w:r w:rsidRPr="00FC5F02">
              <w:rPr>
                <w:rFonts w:eastAsiaTheme="minorHAnsi" w:cs="Times New Roman"/>
                <w:sz w:val="24"/>
                <w:szCs w:val="24"/>
                <w:lang w:val="lt-LT" w:eastAsia="en-US"/>
              </w:rPr>
              <w:t xml:space="preserve"> dalyvių užsiėmimų vertinimus, matome, kad visi atsakymai yra teigiami, t.</w:t>
            </w:r>
            <w:r w:rsidR="00FC149F">
              <w:rPr>
                <w:rFonts w:eastAsiaTheme="minorHAnsi" w:cs="Times New Roman"/>
                <w:sz w:val="24"/>
                <w:szCs w:val="24"/>
                <w:lang w:val="lt-LT" w:eastAsia="en-US"/>
              </w:rPr>
              <w:t xml:space="preserve"> </w:t>
            </w:r>
            <w:r w:rsidRPr="00FC5F02">
              <w:rPr>
                <w:rFonts w:eastAsiaTheme="minorHAnsi" w:cs="Times New Roman"/>
                <w:sz w:val="24"/>
                <w:szCs w:val="24"/>
                <w:lang w:val="lt-LT" w:eastAsia="en-US"/>
              </w:rPr>
              <w:t xml:space="preserve">y. aukščiau nei vidurkis – 3,5. Dalyviai projekto veiklas vertina teigiamai nuo 4,8 </w:t>
            </w:r>
            <w:r w:rsidR="00FC149F">
              <w:rPr>
                <w:rFonts w:eastAsiaTheme="minorHAnsi" w:cs="Times New Roman"/>
                <w:sz w:val="24"/>
                <w:szCs w:val="24"/>
                <w:lang w:val="lt-LT" w:eastAsia="en-US"/>
              </w:rPr>
              <w:t>iki</w:t>
            </w:r>
            <w:r w:rsidRPr="00FC5F02">
              <w:rPr>
                <w:rFonts w:eastAsiaTheme="minorHAnsi" w:cs="Times New Roman"/>
                <w:sz w:val="24"/>
                <w:szCs w:val="24"/>
                <w:lang w:val="lt-LT" w:eastAsia="en-US"/>
              </w:rPr>
              <w:t xml:space="preserve"> 6,2. Todėl galima teigti, kad projekto išsikeltas tikslas ir uždaviniai yra įgyvendinti. </w:t>
            </w:r>
          </w:p>
          <w:p w14:paraId="663562A0" w14:textId="77777777" w:rsidR="00BC2CE5" w:rsidRPr="00FC5F02" w:rsidRDefault="00BC2CE5" w:rsidP="009C464F">
            <w:pPr>
              <w:widowControl/>
              <w:suppressAutoHyphens w:val="0"/>
              <w:overflowPunct/>
              <w:autoSpaceDE/>
              <w:autoSpaceDN w:val="0"/>
              <w:spacing w:after="160" w:line="256" w:lineRule="auto"/>
              <w:jc w:val="both"/>
              <w:rPr>
                <w:rFonts w:eastAsiaTheme="minorHAnsi" w:cs="Times New Roman"/>
                <w:sz w:val="24"/>
                <w:szCs w:val="24"/>
                <w:lang w:val="lt-LT" w:eastAsia="en-US"/>
              </w:rPr>
            </w:pPr>
            <w:r w:rsidRPr="00FC5F02">
              <w:rPr>
                <w:rFonts w:eastAsiaTheme="minorHAnsi" w:cs="Times New Roman"/>
                <w:b/>
                <w:bCs/>
                <w:sz w:val="24"/>
                <w:szCs w:val="24"/>
                <w:lang w:val="lt-LT" w:eastAsia="en-US"/>
              </w:rPr>
              <w:t>Projekto viešinimas:</w:t>
            </w:r>
            <w:r w:rsidRPr="00FC5F02">
              <w:rPr>
                <w:rFonts w:eastAsiaTheme="minorHAnsi" w:cs="Times New Roman"/>
                <w:sz w:val="24"/>
                <w:szCs w:val="24"/>
                <w:lang w:val="lt-LT" w:eastAsia="en-US"/>
              </w:rPr>
              <w:t xml:space="preserve"> „Kaišiadorių aidai“ 2022 09 06 Rumšiškių bendruomenės fb: 2022 09 12. Rumšiškių kultūros centro fb: 2022 09 15, 2022 09 24, Rumšiškių skelbimai fb: 2022 10 03. Rumšiškių šeimos klubas fb: 2022 09 24, 2022 10 03, Gyvo ryšio centras fb: 2022 09 11, 2022 09 12, 2022 09 29, 2022 10 03, 2022 12 06, 2022 12 09. Kaišiadorių aidai 2022 09 15. El. paštais kvietimus į projektą išsiuntė Rumšiškių bendruomenės atstovai savo bendruomenės nariams. </w:t>
            </w:r>
          </w:p>
        </w:tc>
        <w:tc>
          <w:tcPr>
            <w:tcW w:w="1275" w:type="dxa"/>
            <w:tcBorders>
              <w:top w:val="single" w:sz="4" w:space="0" w:color="000000"/>
              <w:left w:val="single" w:sz="4" w:space="0" w:color="000000"/>
              <w:bottom w:val="single" w:sz="4" w:space="0" w:color="000000"/>
              <w:right w:val="single" w:sz="4" w:space="0" w:color="000000"/>
            </w:tcBorders>
          </w:tcPr>
          <w:p w14:paraId="291574B6" w14:textId="77777777" w:rsidR="00BC2CE5" w:rsidRPr="00FC5F02" w:rsidRDefault="00BC2CE5"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7015,00</w:t>
            </w:r>
          </w:p>
        </w:tc>
        <w:tc>
          <w:tcPr>
            <w:tcW w:w="1418" w:type="dxa"/>
            <w:tcBorders>
              <w:top w:val="single" w:sz="4" w:space="0" w:color="000000"/>
              <w:left w:val="single" w:sz="4" w:space="0" w:color="000000"/>
              <w:bottom w:val="single" w:sz="4" w:space="0" w:color="000000"/>
              <w:right w:val="single" w:sz="4" w:space="0" w:color="000000"/>
            </w:tcBorders>
          </w:tcPr>
          <w:p w14:paraId="372B22C4" w14:textId="77777777" w:rsidR="00BC2CE5" w:rsidRPr="00FC5F02" w:rsidRDefault="00BC2CE5"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7015,00</w:t>
            </w:r>
          </w:p>
        </w:tc>
        <w:tc>
          <w:tcPr>
            <w:tcW w:w="2097" w:type="dxa"/>
            <w:tcBorders>
              <w:top w:val="single" w:sz="4" w:space="0" w:color="000000"/>
              <w:left w:val="single" w:sz="4" w:space="0" w:color="000000"/>
              <w:bottom w:val="single" w:sz="4" w:space="0" w:color="000000"/>
              <w:right w:val="single" w:sz="4" w:space="0" w:color="000000"/>
            </w:tcBorders>
          </w:tcPr>
          <w:p w14:paraId="0CE178F8" w14:textId="77777777" w:rsidR="00BC2CE5" w:rsidRPr="00FC5F02" w:rsidRDefault="00BC2CE5"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Asociacija Gyvo ryšio centras</w:t>
            </w:r>
          </w:p>
        </w:tc>
      </w:tr>
      <w:tr w:rsidR="00BC2CE5" w:rsidRPr="00FC5F02" w14:paraId="17C22123" w14:textId="77777777" w:rsidTr="00073BA1">
        <w:trPr>
          <w:trHeight w:val="790"/>
        </w:trPr>
        <w:tc>
          <w:tcPr>
            <w:tcW w:w="704" w:type="dxa"/>
            <w:tcBorders>
              <w:top w:val="single" w:sz="4" w:space="0" w:color="000000"/>
              <w:left w:val="single" w:sz="4" w:space="0" w:color="000000"/>
              <w:bottom w:val="single" w:sz="4" w:space="0" w:color="000000"/>
              <w:right w:val="nil"/>
            </w:tcBorders>
            <w:hideMark/>
          </w:tcPr>
          <w:p w14:paraId="00FD2D90" w14:textId="77777777" w:rsidR="00BC2CE5" w:rsidRPr="00FC5F02" w:rsidRDefault="00BC2CE5" w:rsidP="009C464F">
            <w:pPr>
              <w:snapToGrid w:val="0"/>
              <w:spacing w:line="256" w:lineRule="auto"/>
              <w:jc w:val="both"/>
              <w:rPr>
                <w:rFonts w:cs="Times New Roman"/>
                <w:sz w:val="24"/>
                <w:szCs w:val="24"/>
                <w:lang w:val="lt-LT"/>
              </w:rPr>
            </w:pPr>
            <w:r w:rsidRPr="00FC5F02">
              <w:rPr>
                <w:rFonts w:cs="Times New Roman"/>
                <w:sz w:val="24"/>
                <w:szCs w:val="24"/>
                <w:lang w:val="lt-LT"/>
              </w:rPr>
              <w:t>3.2.</w:t>
            </w:r>
          </w:p>
        </w:tc>
        <w:tc>
          <w:tcPr>
            <w:tcW w:w="1985" w:type="dxa"/>
            <w:tcBorders>
              <w:top w:val="single" w:sz="4" w:space="0" w:color="000000"/>
              <w:left w:val="single" w:sz="4" w:space="0" w:color="000000"/>
              <w:bottom w:val="single" w:sz="4" w:space="0" w:color="000000"/>
              <w:right w:val="nil"/>
            </w:tcBorders>
            <w:hideMark/>
          </w:tcPr>
          <w:p w14:paraId="0BC9AC41" w14:textId="77777777" w:rsidR="00BC2CE5" w:rsidRPr="00FC5F02" w:rsidRDefault="00BC2CE5" w:rsidP="009C464F">
            <w:pPr>
              <w:snapToGrid w:val="0"/>
              <w:spacing w:line="256" w:lineRule="auto"/>
              <w:jc w:val="both"/>
              <w:rPr>
                <w:rFonts w:cs="Times New Roman"/>
                <w:sz w:val="24"/>
                <w:szCs w:val="24"/>
                <w:lang w:val="lt-LT"/>
              </w:rPr>
            </w:pPr>
            <w:r w:rsidRPr="00FC5F02">
              <w:rPr>
                <w:rFonts w:cs="Times New Roman"/>
                <w:sz w:val="24"/>
                <w:szCs w:val="24"/>
                <w:lang w:val="lt-LT"/>
              </w:rPr>
              <w:t>Stovykla ,,Kūrybinės dirbtuvės“</w:t>
            </w:r>
          </w:p>
        </w:tc>
        <w:tc>
          <w:tcPr>
            <w:tcW w:w="7371" w:type="dxa"/>
            <w:tcBorders>
              <w:top w:val="single" w:sz="4" w:space="0" w:color="000000"/>
              <w:left w:val="single" w:sz="4" w:space="0" w:color="000000"/>
              <w:bottom w:val="single" w:sz="4" w:space="0" w:color="000000"/>
              <w:right w:val="nil"/>
            </w:tcBorders>
          </w:tcPr>
          <w:p w14:paraId="52E20345" w14:textId="026A5086" w:rsidR="000860AB" w:rsidRDefault="00BC2CE5" w:rsidP="009C464F">
            <w:pPr>
              <w:snapToGrid w:val="0"/>
              <w:spacing w:line="256" w:lineRule="auto"/>
              <w:ind w:right="35"/>
              <w:jc w:val="both"/>
              <w:rPr>
                <w:rFonts w:cs="Times New Roman"/>
                <w:sz w:val="24"/>
                <w:szCs w:val="24"/>
                <w:lang w:val="lt-LT" w:eastAsia="lt-LT"/>
              </w:rPr>
            </w:pPr>
            <w:r w:rsidRPr="00FC5F02">
              <w:rPr>
                <w:rFonts w:cs="Times New Roman"/>
                <w:sz w:val="24"/>
                <w:szCs w:val="24"/>
                <w:lang w:val="lt-LT" w:eastAsia="lt-LT"/>
              </w:rPr>
              <w:t>2022 m. liepos 18</w:t>
            </w:r>
            <w:r w:rsidR="00FC149F">
              <w:rPr>
                <w:rFonts w:cs="Times New Roman"/>
                <w:sz w:val="24"/>
                <w:szCs w:val="24"/>
                <w:lang w:val="lt-LT" w:eastAsia="lt-LT"/>
              </w:rPr>
              <w:t>–</w:t>
            </w:r>
            <w:r w:rsidRPr="00FC5F02">
              <w:rPr>
                <w:rFonts w:cs="Times New Roman"/>
                <w:sz w:val="24"/>
                <w:szCs w:val="24"/>
                <w:lang w:val="lt-LT" w:eastAsia="lt-LT"/>
              </w:rPr>
              <w:t>23 d. Zūbiškėse vyko stacionari vaikų vasaros stovykla. Stovykloje dalyvavo</w:t>
            </w:r>
            <w:r w:rsidR="000860AB">
              <w:rPr>
                <w:rFonts w:cs="Times New Roman"/>
                <w:sz w:val="24"/>
                <w:szCs w:val="24"/>
                <w:lang w:val="lt-LT" w:eastAsia="lt-LT"/>
              </w:rPr>
              <w:t>:</w:t>
            </w:r>
            <w:r w:rsidRPr="00FC5F02">
              <w:rPr>
                <w:rFonts w:cs="Times New Roman"/>
                <w:sz w:val="24"/>
                <w:szCs w:val="24"/>
                <w:lang w:val="lt-LT" w:eastAsia="lt-LT"/>
              </w:rPr>
              <w:t xml:space="preserve"> 27 vaikai, 57 tėvai ir 3 vadovai savanoriai. </w:t>
            </w:r>
          </w:p>
          <w:p w14:paraId="43A44240" w14:textId="439FD54F" w:rsidR="000860AB" w:rsidRDefault="000860AB" w:rsidP="009C464F">
            <w:pPr>
              <w:snapToGrid w:val="0"/>
              <w:spacing w:line="256" w:lineRule="auto"/>
              <w:ind w:right="35"/>
              <w:jc w:val="both"/>
              <w:rPr>
                <w:rFonts w:cs="Times New Roman"/>
                <w:sz w:val="24"/>
                <w:szCs w:val="24"/>
                <w:lang w:val="lt-LT" w:eastAsia="lt-LT"/>
              </w:rPr>
            </w:pPr>
            <w:r>
              <w:rPr>
                <w:rFonts w:cs="Times New Roman"/>
                <w:sz w:val="24"/>
                <w:szCs w:val="24"/>
                <w:lang w:val="lt-LT" w:eastAsia="lt-LT"/>
              </w:rPr>
              <w:lastRenderedPageBreak/>
              <w:t>VSRSP lėšomis buvo finansuotos veiklos 27 vaikams</w:t>
            </w:r>
            <w:r w:rsidR="00FC149F">
              <w:rPr>
                <w:rFonts w:cs="Times New Roman"/>
                <w:sz w:val="24"/>
                <w:szCs w:val="24"/>
                <w:lang w:val="lt-LT" w:eastAsia="lt-LT"/>
              </w:rPr>
              <w:t>,</w:t>
            </w:r>
            <w:r>
              <w:rPr>
                <w:rFonts w:cs="Times New Roman"/>
                <w:sz w:val="24"/>
                <w:szCs w:val="24"/>
                <w:lang w:val="lt-LT" w:eastAsia="lt-LT"/>
              </w:rPr>
              <w:t xml:space="preserve"> kiti asmenys 2320 Eur prisidėjo savo lėšomis.</w:t>
            </w:r>
          </w:p>
          <w:p w14:paraId="0F8E5AAF" w14:textId="184244FA" w:rsidR="00BC2CE5" w:rsidRPr="00FC5F02" w:rsidRDefault="00BC2CE5" w:rsidP="009C464F">
            <w:pPr>
              <w:snapToGrid w:val="0"/>
              <w:spacing w:line="256" w:lineRule="auto"/>
              <w:ind w:right="35"/>
              <w:jc w:val="both"/>
              <w:rPr>
                <w:rFonts w:cs="Times New Roman"/>
                <w:sz w:val="24"/>
                <w:szCs w:val="24"/>
                <w:lang w:val="lt-LT" w:eastAsia="lt-LT"/>
              </w:rPr>
            </w:pPr>
            <w:r w:rsidRPr="00FC5F02">
              <w:rPr>
                <w:rFonts w:cs="Times New Roman"/>
                <w:sz w:val="24"/>
                <w:szCs w:val="24"/>
                <w:lang w:val="lt-LT" w:eastAsia="lt-LT"/>
              </w:rPr>
              <w:t>Stovyklos tikslas</w:t>
            </w:r>
            <w:r w:rsidR="00FC149F">
              <w:rPr>
                <w:rFonts w:cs="Times New Roman"/>
                <w:sz w:val="24"/>
                <w:szCs w:val="24"/>
                <w:lang w:val="lt-LT" w:eastAsia="lt-LT"/>
              </w:rPr>
              <w:t xml:space="preserve"> –</w:t>
            </w:r>
            <w:r w:rsidRPr="00FC5F02">
              <w:rPr>
                <w:rFonts w:cs="Times New Roman"/>
                <w:sz w:val="24"/>
                <w:szCs w:val="24"/>
                <w:lang w:val="lt-LT" w:eastAsia="lt-LT"/>
              </w:rPr>
              <w:t xml:space="preserve"> užimti jautresnėje socialinėje situacijoje esančius vaikus kuo ilgesniam laikui, ugdant sveikos gyvensenos nuostatas ir įgūdžius, keisti gyvenseną, įtraukiant į meninio, sportinio profilio veiklas. Aplankytas Kernavės senasis miestas, įkopta į Kernavės piliakalnius, suorganizuotos vaikų ir tėvų sportinės varžybos. </w:t>
            </w:r>
          </w:p>
          <w:p w14:paraId="63399F59" w14:textId="415CE3C4" w:rsidR="00BC2CE5" w:rsidRDefault="00BC2CE5" w:rsidP="009C464F">
            <w:pPr>
              <w:snapToGrid w:val="0"/>
              <w:spacing w:line="256" w:lineRule="auto"/>
              <w:ind w:right="35"/>
              <w:jc w:val="both"/>
              <w:rPr>
                <w:rFonts w:cs="Times New Roman"/>
                <w:sz w:val="24"/>
                <w:szCs w:val="24"/>
                <w:lang w:val="lt-LT" w:eastAsia="lt-LT"/>
              </w:rPr>
            </w:pPr>
            <w:r w:rsidRPr="00FC5F02">
              <w:rPr>
                <w:rFonts w:cs="Times New Roman"/>
                <w:sz w:val="24"/>
                <w:szCs w:val="24"/>
                <w:lang w:val="lt-LT" w:eastAsia="lt-LT"/>
              </w:rPr>
              <w:t>Birštone  organizuotos pažintinės  ir judrios veiklos. Vaikai sužinojo apie mineralinio vandens naudingumą, gėrė mineralinį vandenį. Taip pat veikloje  ,,Cukraus pasaka“ sužinojo, kad cukrus yra statybinė medžiaga, kai jis naudojamas saikingai. Jonavos Alpakų ūkyje vyko judrios, pažintinės ir meditacinės veiklos. Vilniuje aplankytas Žaislų muziejus, apsilankymo metu papasakota</w:t>
            </w:r>
            <w:r w:rsidR="00FC149F">
              <w:rPr>
                <w:rFonts w:cs="Times New Roman"/>
                <w:sz w:val="24"/>
                <w:szCs w:val="24"/>
                <w:lang w:val="lt-LT" w:eastAsia="lt-LT"/>
              </w:rPr>
              <w:t>,</w:t>
            </w:r>
            <w:r w:rsidRPr="00FC5F02">
              <w:rPr>
                <w:rFonts w:cs="Times New Roman"/>
                <w:sz w:val="24"/>
                <w:szCs w:val="24"/>
                <w:lang w:val="lt-LT" w:eastAsia="lt-LT"/>
              </w:rPr>
              <w:t xml:space="preserve"> kaip senovėje žaislai ir žaidimai buvo siejami su sveika gyvensena. Stovyklos uždarymas vainikuotas komandiniu žaidimu-piešimu ant ma</w:t>
            </w:r>
            <w:r w:rsidR="00FD4E20" w:rsidRPr="00FC5F02">
              <w:rPr>
                <w:rFonts w:cs="Times New Roman"/>
                <w:sz w:val="24"/>
                <w:szCs w:val="24"/>
                <w:lang w:val="lt-LT" w:eastAsia="lt-LT"/>
              </w:rPr>
              <w:t>rškinėlių</w:t>
            </w:r>
            <w:r w:rsidRPr="00FC5F02">
              <w:rPr>
                <w:rFonts w:cs="Times New Roman"/>
                <w:sz w:val="24"/>
                <w:szCs w:val="24"/>
                <w:lang w:val="lt-LT" w:eastAsia="lt-LT"/>
              </w:rPr>
              <w:t>, kuris atspindėjo stovyklos tikslą. Stovyklos metu vyko 13 įvairių renginių</w:t>
            </w:r>
            <w:r w:rsidR="00C04556">
              <w:rPr>
                <w:rFonts w:cs="Times New Roman"/>
                <w:sz w:val="24"/>
                <w:szCs w:val="24"/>
                <w:lang w:val="lt-LT" w:eastAsia="lt-LT"/>
              </w:rPr>
              <w:t>, sportinių užsiėmimų</w:t>
            </w:r>
            <w:r w:rsidRPr="00FC5F02">
              <w:rPr>
                <w:rFonts w:cs="Times New Roman"/>
                <w:sz w:val="24"/>
                <w:szCs w:val="24"/>
                <w:lang w:val="lt-LT" w:eastAsia="lt-LT"/>
              </w:rPr>
              <w:t xml:space="preserve"> ir </w:t>
            </w:r>
            <w:r w:rsidR="00C04556">
              <w:rPr>
                <w:rFonts w:cs="Times New Roman"/>
                <w:sz w:val="24"/>
                <w:szCs w:val="24"/>
                <w:lang w:val="lt-LT" w:eastAsia="lt-LT"/>
              </w:rPr>
              <w:t xml:space="preserve">pažintinių </w:t>
            </w:r>
            <w:r w:rsidRPr="00FC5F02">
              <w:rPr>
                <w:rFonts w:cs="Times New Roman"/>
                <w:sz w:val="24"/>
                <w:szCs w:val="24"/>
                <w:lang w:val="lt-LT" w:eastAsia="lt-LT"/>
              </w:rPr>
              <w:t xml:space="preserve">veiklų. </w:t>
            </w:r>
          </w:p>
          <w:p w14:paraId="34A306E1" w14:textId="77777777" w:rsidR="00F92633" w:rsidRPr="00C04556" w:rsidRDefault="00F92633" w:rsidP="009C464F">
            <w:pPr>
              <w:snapToGrid w:val="0"/>
              <w:spacing w:line="256" w:lineRule="auto"/>
              <w:ind w:right="35"/>
              <w:jc w:val="both"/>
              <w:rPr>
                <w:rFonts w:cs="Times New Roman"/>
                <w:b/>
                <w:bCs/>
                <w:sz w:val="24"/>
                <w:szCs w:val="24"/>
                <w:lang w:val="lt-LT" w:eastAsia="lt-LT"/>
              </w:rPr>
            </w:pPr>
            <w:r w:rsidRPr="00C04556">
              <w:rPr>
                <w:rFonts w:cs="Times New Roman"/>
                <w:b/>
                <w:bCs/>
                <w:sz w:val="24"/>
                <w:szCs w:val="24"/>
                <w:lang w:val="lt-LT" w:eastAsia="lt-LT"/>
              </w:rPr>
              <w:t>Projektas viešintas:</w:t>
            </w:r>
          </w:p>
          <w:p w14:paraId="6D4BAEA4" w14:textId="77777777" w:rsidR="00F92633" w:rsidRPr="00FC5F02" w:rsidRDefault="00F92633" w:rsidP="009C464F">
            <w:pPr>
              <w:snapToGrid w:val="0"/>
              <w:spacing w:line="256" w:lineRule="auto"/>
              <w:ind w:right="35"/>
              <w:jc w:val="both"/>
              <w:rPr>
                <w:rFonts w:cs="Times New Roman"/>
                <w:sz w:val="24"/>
                <w:szCs w:val="24"/>
                <w:lang w:val="lt-LT" w:eastAsia="lt-LT"/>
              </w:rPr>
            </w:pPr>
            <w:r w:rsidRPr="00F92633">
              <w:rPr>
                <w:rFonts w:cs="Times New Roman"/>
                <w:sz w:val="24"/>
                <w:szCs w:val="24"/>
                <w:lang w:val="lt-LT" w:eastAsia="lt-LT"/>
              </w:rPr>
              <w:t>https://www.facebook.com/RyzaLape.lt/posts/pfbid0nG4SEK7iNXeuUNeR9ND5aHP7E7EWWtGpZ5vB2Gtp7EXa1oPpSpGPFFYVFcgnLCsQl</w:t>
            </w:r>
          </w:p>
        </w:tc>
        <w:tc>
          <w:tcPr>
            <w:tcW w:w="1275" w:type="dxa"/>
            <w:tcBorders>
              <w:top w:val="single" w:sz="4" w:space="0" w:color="000000"/>
              <w:left w:val="single" w:sz="4" w:space="0" w:color="000000"/>
              <w:bottom w:val="single" w:sz="4" w:space="0" w:color="000000"/>
              <w:right w:val="single" w:sz="4" w:space="0" w:color="000000"/>
            </w:tcBorders>
            <w:hideMark/>
          </w:tcPr>
          <w:p w14:paraId="0B77BFAB" w14:textId="77777777" w:rsidR="00BC2CE5" w:rsidRPr="00FC5F02" w:rsidRDefault="00BC2CE5"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lastRenderedPageBreak/>
              <w:t>4052,00</w:t>
            </w:r>
          </w:p>
        </w:tc>
        <w:tc>
          <w:tcPr>
            <w:tcW w:w="1418" w:type="dxa"/>
            <w:tcBorders>
              <w:top w:val="single" w:sz="4" w:space="0" w:color="000000"/>
              <w:left w:val="single" w:sz="4" w:space="0" w:color="000000"/>
              <w:bottom w:val="single" w:sz="4" w:space="0" w:color="000000"/>
              <w:right w:val="single" w:sz="4" w:space="0" w:color="000000"/>
            </w:tcBorders>
            <w:hideMark/>
          </w:tcPr>
          <w:p w14:paraId="0C00C0CA" w14:textId="28EC7179" w:rsidR="00BC2CE5" w:rsidRPr="00FC5F02" w:rsidRDefault="00BC2CE5"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4052</w:t>
            </w:r>
            <w:r w:rsidR="00B85633">
              <w:rPr>
                <w:rFonts w:cs="Times New Roman"/>
                <w:sz w:val="24"/>
                <w:szCs w:val="24"/>
                <w:lang w:val="lt-LT"/>
              </w:rPr>
              <w:t>,00</w:t>
            </w:r>
          </w:p>
        </w:tc>
        <w:tc>
          <w:tcPr>
            <w:tcW w:w="2097" w:type="dxa"/>
            <w:tcBorders>
              <w:top w:val="single" w:sz="4" w:space="0" w:color="000000"/>
              <w:left w:val="single" w:sz="4" w:space="0" w:color="000000"/>
              <w:bottom w:val="single" w:sz="4" w:space="0" w:color="000000"/>
              <w:right w:val="single" w:sz="4" w:space="0" w:color="000000"/>
            </w:tcBorders>
            <w:hideMark/>
          </w:tcPr>
          <w:p w14:paraId="13F0CBAB" w14:textId="77777777" w:rsidR="00BC2CE5" w:rsidRPr="00FC5F02" w:rsidRDefault="00BC2CE5"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Asociacija ,,Tagretukas“</w:t>
            </w:r>
          </w:p>
        </w:tc>
      </w:tr>
      <w:tr w:rsidR="00BC2CE5" w:rsidRPr="00FC5F02" w14:paraId="6B6EE7EC" w14:textId="77777777" w:rsidTr="00073BA1">
        <w:trPr>
          <w:trHeight w:val="584"/>
        </w:trPr>
        <w:tc>
          <w:tcPr>
            <w:tcW w:w="14850" w:type="dxa"/>
            <w:gridSpan w:val="6"/>
            <w:tcBorders>
              <w:top w:val="single" w:sz="4" w:space="0" w:color="000000"/>
              <w:left w:val="single" w:sz="4" w:space="0" w:color="000000"/>
              <w:bottom w:val="single" w:sz="4" w:space="0" w:color="auto"/>
              <w:right w:val="single" w:sz="4" w:space="0" w:color="000000"/>
            </w:tcBorders>
          </w:tcPr>
          <w:p w14:paraId="0D7DF02B" w14:textId="77777777" w:rsidR="00BC2CE5" w:rsidRPr="00FC5F02" w:rsidRDefault="00BC2CE5" w:rsidP="009C464F">
            <w:pPr>
              <w:tabs>
                <w:tab w:val="center" w:pos="506"/>
                <w:tab w:val="right" w:pos="1012"/>
              </w:tabs>
              <w:snapToGrid w:val="0"/>
              <w:spacing w:line="252" w:lineRule="auto"/>
              <w:jc w:val="center"/>
              <w:rPr>
                <w:rFonts w:cs="Times New Roman"/>
                <w:b/>
                <w:bCs/>
                <w:sz w:val="24"/>
                <w:szCs w:val="24"/>
                <w:lang w:val="lt-LT"/>
              </w:rPr>
            </w:pPr>
            <w:r w:rsidRPr="00FC5F02">
              <w:rPr>
                <w:rFonts w:cs="Times New Roman"/>
                <w:b/>
                <w:bCs/>
                <w:sz w:val="24"/>
                <w:szCs w:val="24"/>
                <w:lang w:val="lt-LT"/>
              </w:rPr>
              <w:t>6 prioritetas</w:t>
            </w:r>
          </w:p>
          <w:p w14:paraId="33735ACB" w14:textId="77777777" w:rsidR="00BC2CE5" w:rsidRPr="00FC5F02" w:rsidRDefault="00BC2CE5" w:rsidP="009C464F">
            <w:pPr>
              <w:tabs>
                <w:tab w:val="center" w:pos="506"/>
                <w:tab w:val="right" w:pos="1012"/>
              </w:tabs>
              <w:snapToGrid w:val="0"/>
              <w:spacing w:line="252" w:lineRule="auto"/>
              <w:jc w:val="center"/>
              <w:rPr>
                <w:rFonts w:cs="Times New Roman"/>
                <w:b/>
                <w:bCs/>
                <w:color w:val="000000"/>
                <w:sz w:val="24"/>
                <w:szCs w:val="24"/>
                <w:lang w:val="lt-LT"/>
              </w:rPr>
            </w:pPr>
            <w:r w:rsidRPr="00FC5F02">
              <w:rPr>
                <w:rFonts w:cs="Times New Roman"/>
                <w:b/>
                <w:bCs/>
                <w:color w:val="000000"/>
                <w:sz w:val="24"/>
                <w:szCs w:val="24"/>
                <w:lang w:val="lt-LT"/>
              </w:rPr>
              <w:t>Gyventojų sveika mityba ir fizinio aktyvumo skatinima</w:t>
            </w:r>
            <w:r w:rsidR="00FC5F02">
              <w:rPr>
                <w:rFonts w:cs="Times New Roman"/>
                <w:b/>
                <w:bCs/>
                <w:color w:val="000000"/>
                <w:sz w:val="24"/>
                <w:szCs w:val="24"/>
                <w:lang w:val="lt-LT"/>
              </w:rPr>
              <w:t>s</w:t>
            </w:r>
          </w:p>
        </w:tc>
      </w:tr>
      <w:tr w:rsidR="00FD4E20" w:rsidRPr="00FC5F02" w14:paraId="6515211C" w14:textId="77777777" w:rsidTr="00073BA1">
        <w:trPr>
          <w:trHeight w:val="840"/>
        </w:trPr>
        <w:tc>
          <w:tcPr>
            <w:tcW w:w="704" w:type="dxa"/>
            <w:tcBorders>
              <w:top w:val="single" w:sz="4" w:space="0" w:color="000000"/>
              <w:left w:val="single" w:sz="4" w:space="0" w:color="000000"/>
              <w:bottom w:val="single" w:sz="4" w:space="0" w:color="auto"/>
              <w:right w:val="single" w:sz="4" w:space="0" w:color="auto"/>
            </w:tcBorders>
          </w:tcPr>
          <w:p w14:paraId="18C44232" w14:textId="77777777" w:rsidR="00FD4E20" w:rsidRPr="00FC5F02" w:rsidRDefault="00FD4E20" w:rsidP="009C464F">
            <w:pPr>
              <w:spacing w:line="256" w:lineRule="auto"/>
              <w:jc w:val="both"/>
              <w:rPr>
                <w:rFonts w:cs="Times New Roman"/>
                <w:sz w:val="24"/>
                <w:szCs w:val="24"/>
                <w:lang w:val="lt-LT"/>
              </w:rPr>
            </w:pPr>
            <w:r w:rsidRPr="00FC5F02">
              <w:rPr>
                <w:rFonts w:cs="Times New Roman"/>
                <w:sz w:val="24"/>
                <w:szCs w:val="24"/>
                <w:lang w:val="lt-LT"/>
              </w:rPr>
              <w:t xml:space="preserve">6.1. </w:t>
            </w:r>
          </w:p>
        </w:tc>
        <w:tc>
          <w:tcPr>
            <w:tcW w:w="1985" w:type="dxa"/>
            <w:tcBorders>
              <w:top w:val="single" w:sz="4" w:space="0" w:color="000000"/>
              <w:left w:val="single" w:sz="4" w:space="0" w:color="auto"/>
              <w:bottom w:val="single" w:sz="4" w:space="0" w:color="auto"/>
              <w:right w:val="nil"/>
            </w:tcBorders>
          </w:tcPr>
          <w:p w14:paraId="3C2C3C93" w14:textId="77777777" w:rsidR="00FD4E20" w:rsidRPr="00FC5F02" w:rsidRDefault="00FD4E20" w:rsidP="009C464F">
            <w:pPr>
              <w:snapToGrid w:val="0"/>
              <w:spacing w:line="256" w:lineRule="auto"/>
              <w:jc w:val="both"/>
              <w:rPr>
                <w:rFonts w:cs="Times New Roman"/>
                <w:sz w:val="24"/>
                <w:szCs w:val="24"/>
                <w:lang w:val="lt-LT" w:eastAsia="en-US"/>
              </w:rPr>
            </w:pPr>
            <w:r w:rsidRPr="00FC5F02">
              <w:rPr>
                <w:rFonts w:cs="Times New Roman"/>
                <w:sz w:val="24"/>
                <w:szCs w:val="24"/>
                <w:lang w:val="lt-LT" w:eastAsia="en-US"/>
              </w:rPr>
              <w:t>AktyvUoliai</w:t>
            </w:r>
          </w:p>
        </w:tc>
        <w:tc>
          <w:tcPr>
            <w:tcW w:w="7371" w:type="dxa"/>
            <w:tcBorders>
              <w:top w:val="single" w:sz="4" w:space="0" w:color="000000"/>
              <w:left w:val="single" w:sz="4" w:space="0" w:color="000000"/>
              <w:bottom w:val="single" w:sz="4" w:space="0" w:color="000000"/>
              <w:right w:val="nil"/>
            </w:tcBorders>
          </w:tcPr>
          <w:p w14:paraId="081CA707" w14:textId="00A56491"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Projekte dalyvavo: 15–29 metų </w:t>
            </w:r>
            <w:r w:rsidR="00FC149F">
              <w:rPr>
                <w:rFonts w:cs="Times New Roman"/>
                <w:sz w:val="24"/>
                <w:szCs w:val="24"/>
                <w:lang w:val="lt-LT"/>
              </w:rPr>
              <w:t xml:space="preserve">– </w:t>
            </w:r>
            <w:r w:rsidRPr="00FC5F02">
              <w:rPr>
                <w:rFonts w:cs="Times New Roman"/>
                <w:sz w:val="24"/>
                <w:szCs w:val="24"/>
                <w:lang w:val="lt-LT"/>
              </w:rPr>
              <w:t>5 ir 30–60 metų</w:t>
            </w:r>
            <w:r w:rsidR="00FC149F">
              <w:rPr>
                <w:rFonts w:cs="Times New Roman"/>
                <w:sz w:val="24"/>
                <w:szCs w:val="24"/>
                <w:lang w:val="lt-LT"/>
              </w:rPr>
              <w:t xml:space="preserve"> –</w:t>
            </w:r>
            <w:r w:rsidRPr="00FC5F02">
              <w:rPr>
                <w:rFonts w:cs="Times New Roman"/>
                <w:sz w:val="24"/>
                <w:szCs w:val="24"/>
                <w:lang w:val="lt-LT"/>
              </w:rPr>
              <w:t xml:space="preserve"> 30 bei daugiau kaip 60 metų – 37 asmenys.</w:t>
            </w:r>
          </w:p>
          <w:p w14:paraId="4E405FEE" w14:textId="77777777"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Susidomėjimas projektu buvo didelis, gyventojai aktyviai dalyvavo veiklose, todėl projekto tikslas buvo pasiektas.</w:t>
            </w:r>
          </w:p>
          <w:p w14:paraId="16AD03A2" w14:textId="77777777" w:rsidR="00FD4E20" w:rsidRPr="00FC5F02" w:rsidRDefault="00FD4E20" w:rsidP="009C464F">
            <w:pPr>
              <w:snapToGrid w:val="0"/>
              <w:spacing w:line="256" w:lineRule="auto"/>
              <w:ind w:right="459"/>
              <w:jc w:val="both"/>
              <w:rPr>
                <w:rFonts w:cs="Times New Roman"/>
                <w:b/>
                <w:bCs/>
                <w:sz w:val="24"/>
                <w:szCs w:val="24"/>
                <w:lang w:val="lt-LT"/>
              </w:rPr>
            </w:pPr>
            <w:r w:rsidRPr="00FC5F02">
              <w:rPr>
                <w:rFonts w:cs="Times New Roman"/>
                <w:b/>
                <w:bCs/>
                <w:sz w:val="24"/>
                <w:szCs w:val="24"/>
                <w:lang w:val="lt-LT"/>
              </w:rPr>
              <w:t>Projekto įgyvendinimo metu vyko :</w:t>
            </w:r>
          </w:p>
          <w:p w14:paraId="06710CFC" w14:textId="640FD1E2"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1. Teniso pamokos</w:t>
            </w:r>
            <w:r w:rsidR="00FC149F">
              <w:rPr>
                <w:rFonts w:cs="Times New Roman"/>
                <w:sz w:val="24"/>
                <w:szCs w:val="24"/>
                <w:lang w:val="lt-LT"/>
              </w:rPr>
              <w:t xml:space="preserve"> –</w:t>
            </w:r>
            <w:r w:rsidRPr="00FC5F02">
              <w:rPr>
                <w:rFonts w:cs="Times New Roman"/>
                <w:sz w:val="24"/>
                <w:szCs w:val="24"/>
                <w:lang w:val="lt-LT"/>
              </w:rPr>
              <w:t xml:space="preserve">18 užsiėmimų, dalyvavusių žmonių skaičius </w:t>
            </w:r>
            <w:r w:rsidR="00FC149F">
              <w:rPr>
                <w:rFonts w:cs="Times New Roman"/>
                <w:sz w:val="24"/>
                <w:szCs w:val="24"/>
                <w:lang w:val="lt-LT"/>
              </w:rPr>
              <w:t xml:space="preserve">– </w:t>
            </w:r>
            <w:r w:rsidRPr="00FC5F02">
              <w:rPr>
                <w:rFonts w:cs="Times New Roman"/>
                <w:sz w:val="24"/>
                <w:szCs w:val="24"/>
                <w:lang w:val="lt-LT"/>
              </w:rPr>
              <w:t>24</w:t>
            </w:r>
            <w:r w:rsidR="00FC149F">
              <w:rPr>
                <w:rFonts w:cs="Times New Roman"/>
                <w:sz w:val="24"/>
                <w:szCs w:val="24"/>
                <w:lang w:val="lt-LT"/>
              </w:rPr>
              <w:t>.</w:t>
            </w:r>
          </w:p>
          <w:p w14:paraId="3A0BDCB0" w14:textId="4DF3C8AF"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2. Individualios plaukimo pamokos</w:t>
            </w:r>
            <w:r w:rsidR="00FC149F">
              <w:rPr>
                <w:rFonts w:cs="Times New Roman"/>
                <w:sz w:val="24"/>
                <w:szCs w:val="24"/>
                <w:lang w:val="lt-LT"/>
              </w:rPr>
              <w:t xml:space="preserve"> – </w:t>
            </w:r>
            <w:r w:rsidRPr="00FC5F02">
              <w:rPr>
                <w:rFonts w:cs="Times New Roman"/>
                <w:sz w:val="24"/>
                <w:szCs w:val="24"/>
                <w:lang w:val="lt-LT"/>
              </w:rPr>
              <w:t xml:space="preserve">32 užsiėmimai, dalyvavusių žmonių skaičius </w:t>
            </w:r>
            <w:r w:rsidR="00FC149F">
              <w:rPr>
                <w:rFonts w:cs="Times New Roman"/>
                <w:sz w:val="24"/>
                <w:szCs w:val="24"/>
                <w:lang w:val="lt-LT"/>
              </w:rPr>
              <w:t xml:space="preserve">– </w:t>
            </w:r>
            <w:r w:rsidRPr="00FC5F02">
              <w:rPr>
                <w:rFonts w:cs="Times New Roman"/>
                <w:sz w:val="24"/>
                <w:szCs w:val="24"/>
                <w:lang w:val="lt-LT"/>
              </w:rPr>
              <w:t>12.</w:t>
            </w:r>
          </w:p>
          <w:p w14:paraId="741E2E2A" w14:textId="1C66B100"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3. Grupinės mankštos. Paskaitos /</w:t>
            </w:r>
            <w:r w:rsidR="00FC149F">
              <w:rPr>
                <w:rFonts w:cs="Times New Roman"/>
                <w:sz w:val="24"/>
                <w:szCs w:val="24"/>
                <w:lang w:val="lt-LT"/>
              </w:rPr>
              <w:t xml:space="preserve"> </w:t>
            </w:r>
            <w:r w:rsidRPr="00FC5F02">
              <w:rPr>
                <w:rFonts w:cs="Times New Roman"/>
                <w:sz w:val="24"/>
                <w:szCs w:val="24"/>
                <w:lang w:val="lt-LT"/>
              </w:rPr>
              <w:t>praktiniai užsiėmimai</w:t>
            </w:r>
            <w:r w:rsidR="00FC149F">
              <w:rPr>
                <w:rFonts w:cs="Times New Roman"/>
                <w:sz w:val="24"/>
                <w:szCs w:val="24"/>
                <w:lang w:val="lt-LT"/>
              </w:rPr>
              <w:t xml:space="preserve"> – </w:t>
            </w:r>
            <w:r w:rsidRPr="00FC5F02">
              <w:rPr>
                <w:rFonts w:cs="Times New Roman"/>
                <w:sz w:val="24"/>
                <w:szCs w:val="24"/>
                <w:lang w:val="lt-LT"/>
              </w:rPr>
              <w:t xml:space="preserve">13 </w:t>
            </w:r>
            <w:r w:rsidRPr="00FC5F02">
              <w:rPr>
                <w:rFonts w:cs="Times New Roman"/>
                <w:sz w:val="24"/>
                <w:szCs w:val="24"/>
                <w:lang w:val="lt-LT"/>
              </w:rPr>
              <w:lastRenderedPageBreak/>
              <w:t xml:space="preserve">užsiėmimų, dalyvavusių žmonių skaičius </w:t>
            </w:r>
            <w:r w:rsidR="00FC149F">
              <w:rPr>
                <w:rFonts w:cs="Times New Roman"/>
                <w:sz w:val="24"/>
                <w:szCs w:val="24"/>
                <w:lang w:val="lt-LT"/>
              </w:rPr>
              <w:t xml:space="preserve">– </w:t>
            </w:r>
            <w:r w:rsidRPr="00FC5F02">
              <w:rPr>
                <w:rFonts w:cs="Times New Roman"/>
                <w:sz w:val="24"/>
                <w:szCs w:val="24"/>
                <w:lang w:val="lt-LT"/>
              </w:rPr>
              <w:t>12.</w:t>
            </w:r>
          </w:p>
          <w:p w14:paraId="44DE067B" w14:textId="2AA11528"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4. Grupinis baseino lankymas</w:t>
            </w:r>
            <w:r w:rsidR="00FC149F">
              <w:rPr>
                <w:rFonts w:cs="Times New Roman"/>
                <w:sz w:val="24"/>
                <w:szCs w:val="24"/>
                <w:lang w:val="lt-LT"/>
              </w:rPr>
              <w:t xml:space="preserve"> –</w:t>
            </w:r>
            <w:r w:rsidRPr="00FC5F02">
              <w:rPr>
                <w:rFonts w:cs="Times New Roman"/>
                <w:sz w:val="24"/>
                <w:szCs w:val="24"/>
                <w:lang w:val="lt-LT"/>
              </w:rPr>
              <w:t xml:space="preserve"> 16 užsiėmimų, dalyvavusių žmonių skaičius </w:t>
            </w:r>
            <w:r w:rsidR="00FC149F">
              <w:rPr>
                <w:rFonts w:cs="Times New Roman"/>
                <w:sz w:val="24"/>
                <w:szCs w:val="24"/>
                <w:lang w:val="lt-LT"/>
              </w:rPr>
              <w:t xml:space="preserve">– </w:t>
            </w:r>
            <w:r w:rsidRPr="00FC5F02">
              <w:rPr>
                <w:rFonts w:cs="Times New Roman"/>
                <w:sz w:val="24"/>
                <w:szCs w:val="24"/>
                <w:lang w:val="lt-LT"/>
              </w:rPr>
              <w:t>24.</w:t>
            </w:r>
          </w:p>
          <w:p w14:paraId="14AB7507" w14:textId="4C88287C"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Organizuotas sporto renginys ,,Sveikas judėjimas“</w:t>
            </w:r>
            <w:r w:rsidR="00FC149F">
              <w:rPr>
                <w:rFonts w:cs="Times New Roman"/>
                <w:sz w:val="24"/>
                <w:szCs w:val="24"/>
                <w:lang w:val="lt-LT"/>
              </w:rPr>
              <w:t>.</w:t>
            </w:r>
          </w:p>
          <w:p w14:paraId="10B546F1" w14:textId="1E8605F3"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Paskaita-praktinis užsiėmimas su kineziterapeutu ,,Nirvana Fitnes metodika“.</w:t>
            </w:r>
          </w:p>
          <w:p w14:paraId="156F4446" w14:textId="77777777" w:rsidR="00FD4E20" w:rsidRPr="00FC5F02" w:rsidRDefault="00FD4E20" w:rsidP="009C464F">
            <w:pPr>
              <w:snapToGrid w:val="0"/>
              <w:spacing w:line="256" w:lineRule="auto"/>
              <w:ind w:right="459"/>
              <w:jc w:val="both"/>
              <w:rPr>
                <w:rFonts w:cs="Times New Roman"/>
                <w:b/>
                <w:bCs/>
                <w:sz w:val="24"/>
                <w:szCs w:val="24"/>
                <w:lang w:val="lt-LT"/>
              </w:rPr>
            </w:pPr>
            <w:r w:rsidRPr="00FC5F02">
              <w:rPr>
                <w:rFonts w:cs="Times New Roman"/>
                <w:b/>
                <w:bCs/>
                <w:sz w:val="24"/>
                <w:szCs w:val="24"/>
                <w:lang w:val="lt-LT"/>
              </w:rPr>
              <w:t>Projektas viešintas:</w:t>
            </w:r>
          </w:p>
          <w:p w14:paraId="689AF829" w14:textId="169F059C"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2022-12-31 (Kaišiadorių Trečiojo amžiaus universiteto </w:t>
            </w:r>
            <w:r w:rsidR="00FC149F">
              <w:rPr>
                <w:rFonts w:cs="Times New Roman"/>
                <w:sz w:val="24"/>
                <w:szCs w:val="24"/>
                <w:lang w:val="lt-LT"/>
              </w:rPr>
              <w:t>„F</w:t>
            </w:r>
            <w:r w:rsidRPr="00FC5F02">
              <w:rPr>
                <w:rFonts w:cs="Times New Roman"/>
                <w:sz w:val="24"/>
                <w:szCs w:val="24"/>
                <w:lang w:val="lt-LT"/>
              </w:rPr>
              <w:t>acebook</w:t>
            </w:r>
            <w:r w:rsidR="00FC149F">
              <w:rPr>
                <w:rFonts w:cs="Times New Roman"/>
                <w:sz w:val="24"/>
                <w:szCs w:val="24"/>
                <w:lang w:val="lt-LT"/>
              </w:rPr>
              <w:t>“</w:t>
            </w:r>
            <w:r w:rsidRPr="00FC5F02">
              <w:rPr>
                <w:rFonts w:cs="Times New Roman"/>
                <w:sz w:val="24"/>
                <w:szCs w:val="24"/>
                <w:lang w:val="lt-LT"/>
              </w:rPr>
              <w:t xml:space="preserve"> paskyra)</w:t>
            </w:r>
          </w:p>
          <w:p w14:paraId="1C2F28B8" w14:textId="6DA6EC57"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2022-11-29 (Kaišiadorių Trečiojo amžiaus universiteto </w:t>
            </w:r>
            <w:r w:rsidR="00FC149F">
              <w:rPr>
                <w:rFonts w:cs="Times New Roman"/>
                <w:sz w:val="24"/>
                <w:szCs w:val="24"/>
                <w:lang w:val="lt-LT"/>
              </w:rPr>
              <w:t>„F</w:t>
            </w:r>
            <w:r w:rsidR="00FC149F" w:rsidRPr="00FC5F02">
              <w:rPr>
                <w:rFonts w:cs="Times New Roman"/>
                <w:sz w:val="24"/>
                <w:szCs w:val="24"/>
                <w:lang w:val="lt-LT"/>
              </w:rPr>
              <w:t>acebook</w:t>
            </w:r>
            <w:r w:rsidR="00FC149F">
              <w:rPr>
                <w:rFonts w:cs="Times New Roman"/>
                <w:sz w:val="24"/>
                <w:szCs w:val="24"/>
                <w:lang w:val="lt-LT"/>
              </w:rPr>
              <w:t>“</w:t>
            </w:r>
            <w:r w:rsidR="00FC149F" w:rsidRPr="00FC5F02">
              <w:rPr>
                <w:rFonts w:cs="Times New Roman"/>
                <w:sz w:val="24"/>
                <w:szCs w:val="24"/>
                <w:lang w:val="lt-LT"/>
              </w:rPr>
              <w:t xml:space="preserve"> </w:t>
            </w:r>
            <w:r w:rsidRPr="00FC5F02">
              <w:rPr>
                <w:rFonts w:cs="Times New Roman"/>
                <w:sz w:val="24"/>
                <w:szCs w:val="24"/>
                <w:lang w:val="lt-LT"/>
              </w:rPr>
              <w:t xml:space="preserve"> paskyra)</w:t>
            </w:r>
          </w:p>
          <w:p w14:paraId="5839DCEE" w14:textId="37C5A810"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2022-11-16 (Kaišiadorių Trečiojo amžiaus universiteto </w:t>
            </w:r>
            <w:r w:rsidR="00C76AF3">
              <w:rPr>
                <w:rFonts w:cs="Times New Roman"/>
                <w:sz w:val="24"/>
                <w:szCs w:val="24"/>
                <w:lang w:val="lt-LT"/>
              </w:rPr>
              <w:t>„F</w:t>
            </w:r>
            <w:r w:rsidR="00C76AF3" w:rsidRPr="00FC5F02">
              <w:rPr>
                <w:rFonts w:cs="Times New Roman"/>
                <w:sz w:val="24"/>
                <w:szCs w:val="24"/>
                <w:lang w:val="lt-LT"/>
              </w:rPr>
              <w:t>acebook</w:t>
            </w:r>
            <w:r w:rsidR="00C76AF3">
              <w:rPr>
                <w:rFonts w:cs="Times New Roman"/>
                <w:sz w:val="24"/>
                <w:szCs w:val="24"/>
                <w:lang w:val="lt-LT"/>
              </w:rPr>
              <w:t>“</w:t>
            </w:r>
            <w:r w:rsidR="00C76AF3" w:rsidRPr="00FC5F02">
              <w:rPr>
                <w:rFonts w:cs="Times New Roman"/>
                <w:sz w:val="24"/>
                <w:szCs w:val="24"/>
                <w:lang w:val="lt-LT"/>
              </w:rPr>
              <w:t xml:space="preserve"> </w:t>
            </w:r>
            <w:r w:rsidRPr="00FC5F02">
              <w:rPr>
                <w:rFonts w:cs="Times New Roman"/>
                <w:sz w:val="24"/>
                <w:szCs w:val="24"/>
                <w:lang w:val="lt-LT"/>
              </w:rPr>
              <w:t xml:space="preserve"> paskyra)</w:t>
            </w:r>
          </w:p>
          <w:p w14:paraId="3EDD783E" w14:textId="34CD3B5D"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2022-09-13 (Kaišiadorių ŠSC - Sportas </w:t>
            </w:r>
            <w:r w:rsidR="00C76AF3">
              <w:rPr>
                <w:rFonts w:cs="Times New Roman"/>
                <w:sz w:val="24"/>
                <w:szCs w:val="24"/>
                <w:lang w:val="lt-LT"/>
              </w:rPr>
              <w:t>„F</w:t>
            </w:r>
            <w:r w:rsidR="00C76AF3" w:rsidRPr="00FC5F02">
              <w:rPr>
                <w:rFonts w:cs="Times New Roman"/>
                <w:sz w:val="24"/>
                <w:szCs w:val="24"/>
                <w:lang w:val="lt-LT"/>
              </w:rPr>
              <w:t>acebook</w:t>
            </w:r>
            <w:r w:rsidR="00C76AF3">
              <w:rPr>
                <w:rFonts w:cs="Times New Roman"/>
                <w:sz w:val="24"/>
                <w:szCs w:val="24"/>
                <w:lang w:val="lt-LT"/>
              </w:rPr>
              <w:t>“</w:t>
            </w:r>
            <w:r w:rsidR="00C76AF3" w:rsidRPr="00FC5F02">
              <w:rPr>
                <w:rFonts w:cs="Times New Roman"/>
                <w:sz w:val="24"/>
                <w:szCs w:val="24"/>
                <w:lang w:val="lt-LT"/>
              </w:rPr>
              <w:t xml:space="preserve"> </w:t>
            </w:r>
            <w:r w:rsidRPr="00FC5F02">
              <w:rPr>
                <w:rFonts w:cs="Times New Roman"/>
                <w:sz w:val="24"/>
                <w:szCs w:val="24"/>
                <w:lang w:val="lt-LT"/>
              </w:rPr>
              <w:t xml:space="preserve"> paskyra)</w:t>
            </w:r>
          </w:p>
          <w:p w14:paraId="515ABDEF" w14:textId="406B388D"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2022-09-03 (Kaišiadorių ŠSC - Sportas </w:t>
            </w:r>
            <w:r w:rsidR="00C76AF3">
              <w:rPr>
                <w:rFonts w:cs="Times New Roman"/>
                <w:sz w:val="24"/>
                <w:szCs w:val="24"/>
                <w:lang w:val="lt-LT"/>
              </w:rPr>
              <w:t>„F</w:t>
            </w:r>
            <w:r w:rsidR="00C76AF3" w:rsidRPr="00FC5F02">
              <w:rPr>
                <w:rFonts w:cs="Times New Roman"/>
                <w:sz w:val="24"/>
                <w:szCs w:val="24"/>
                <w:lang w:val="lt-LT"/>
              </w:rPr>
              <w:t>acebook</w:t>
            </w:r>
            <w:r w:rsidR="00C76AF3">
              <w:rPr>
                <w:rFonts w:cs="Times New Roman"/>
                <w:sz w:val="24"/>
                <w:szCs w:val="24"/>
                <w:lang w:val="lt-LT"/>
              </w:rPr>
              <w:t>“</w:t>
            </w:r>
            <w:r w:rsidR="00C76AF3" w:rsidRPr="00FC5F02">
              <w:rPr>
                <w:rFonts w:cs="Times New Roman"/>
                <w:sz w:val="24"/>
                <w:szCs w:val="24"/>
                <w:lang w:val="lt-LT"/>
              </w:rPr>
              <w:t xml:space="preserve"> </w:t>
            </w:r>
            <w:r w:rsidRPr="00FC5F02">
              <w:rPr>
                <w:rFonts w:cs="Times New Roman"/>
                <w:sz w:val="24"/>
                <w:szCs w:val="24"/>
                <w:lang w:val="lt-LT"/>
              </w:rPr>
              <w:t xml:space="preserve"> paskyra)</w:t>
            </w:r>
          </w:p>
          <w:p w14:paraId="21356ABE" w14:textId="6C6543EC"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2022-08-31(Kaišiadorių ŠSC - Sportas </w:t>
            </w:r>
            <w:r w:rsidR="00C76AF3">
              <w:rPr>
                <w:rFonts w:cs="Times New Roman"/>
                <w:sz w:val="24"/>
                <w:szCs w:val="24"/>
                <w:lang w:val="lt-LT"/>
              </w:rPr>
              <w:t>„F</w:t>
            </w:r>
            <w:r w:rsidR="00C76AF3" w:rsidRPr="00FC5F02">
              <w:rPr>
                <w:rFonts w:cs="Times New Roman"/>
                <w:sz w:val="24"/>
                <w:szCs w:val="24"/>
                <w:lang w:val="lt-LT"/>
              </w:rPr>
              <w:t>acebook</w:t>
            </w:r>
            <w:r w:rsidR="00C76AF3">
              <w:rPr>
                <w:rFonts w:cs="Times New Roman"/>
                <w:sz w:val="24"/>
                <w:szCs w:val="24"/>
                <w:lang w:val="lt-LT"/>
              </w:rPr>
              <w:t>“</w:t>
            </w:r>
            <w:r w:rsidR="00C76AF3" w:rsidRPr="00FC5F02">
              <w:rPr>
                <w:rFonts w:cs="Times New Roman"/>
                <w:sz w:val="24"/>
                <w:szCs w:val="24"/>
                <w:lang w:val="lt-LT"/>
              </w:rPr>
              <w:t xml:space="preserve"> </w:t>
            </w:r>
            <w:r w:rsidRPr="00FC5F02">
              <w:rPr>
                <w:rFonts w:cs="Times New Roman"/>
                <w:sz w:val="24"/>
                <w:szCs w:val="24"/>
                <w:lang w:val="lt-LT"/>
              </w:rPr>
              <w:t xml:space="preserve"> paskyra)</w:t>
            </w:r>
          </w:p>
          <w:p w14:paraId="194CCA9A" w14:textId="03EBB89D"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2022-08-24 (Kaišiadorių ŠSC - Sportas </w:t>
            </w:r>
            <w:r w:rsidR="00C76AF3">
              <w:rPr>
                <w:rFonts w:cs="Times New Roman"/>
                <w:sz w:val="24"/>
                <w:szCs w:val="24"/>
                <w:lang w:val="lt-LT"/>
              </w:rPr>
              <w:t>„F</w:t>
            </w:r>
            <w:r w:rsidR="00C76AF3" w:rsidRPr="00FC5F02">
              <w:rPr>
                <w:rFonts w:cs="Times New Roman"/>
                <w:sz w:val="24"/>
                <w:szCs w:val="24"/>
                <w:lang w:val="lt-LT"/>
              </w:rPr>
              <w:t>acebook</w:t>
            </w:r>
            <w:r w:rsidR="00C76AF3">
              <w:rPr>
                <w:rFonts w:cs="Times New Roman"/>
                <w:sz w:val="24"/>
                <w:szCs w:val="24"/>
                <w:lang w:val="lt-LT"/>
              </w:rPr>
              <w:t>“</w:t>
            </w:r>
            <w:r w:rsidR="00C76AF3" w:rsidRPr="00FC5F02">
              <w:rPr>
                <w:rFonts w:cs="Times New Roman"/>
                <w:sz w:val="24"/>
                <w:szCs w:val="24"/>
                <w:lang w:val="lt-LT"/>
              </w:rPr>
              <w:t xml:space="preserve"> </w:t>
            </w:r>
            <w:r w:rsidRPr="00FC5F02">
              <w:rPr>
                <w:rFonts w:cs="Times New Roman"/>
                <w:sz w:val="24"/>
                <w:szCs w:val="24"/>
                <w:lang w:val="lt-LT"/>
              </w:rPr>
              <w:t xml:space="preserve"> paskyra)</w:t>
            </w:r>
          </w:p>
          <w:p w14:paraId="320525AD" w14:textId="390511F4"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2022-04-14 (Kaišiadorių ŠSC </w:t>
            </w:r>
            <w:r w:rsidR="00C76AF3">
              <w:rPr>
                <w:rFonts w:cs="Times New Roman"/>
                <w:sz w:val="24"/>
                <w:szCs w:val="24"/>
                <w:lang w:val="lt-LT"/>
              </w:rPr>
              <w:t>–</w:t>
            </w:r>
            <w:r w:rsidRPr="00FC5F02">
              <w:rPr>
                <w:rFonts w:cs="Times New Roman"/>
                <w:sz w:val="24"/>
                <w:szCs w:val="24"/>
                <w:lang w:val="lt-LT"/>
              </w:rPr>
              <w:t xml:space="preserve"> Sportas</w:t>
            </w:r>
            <w:r w:rsidR="00C76AF3">
              <w:rPr>
                <w:rFonts w:cs="Times New Roman"/>
                <w:sz w:val="24"/>
                <w:szCs w:val="24"/>
                <w:lang w:val="lt-LT"/>
              </w:rPr>
              <w:t xml:space="preserve"> „F</w:t>
            </w:r>
            <w:r w:rsidR="00C76AF3" w:rsidRPr="00FC5F02">
              <w:rPr>
                <w:rFonts w:cs="Times New Roman"/>
                <w:sz w:val="24"/>
                <w:szCs w:val="24"/>
                <w:lang w:val="lt-LT"/>
              </w:rPr>
              <w:t>acebook</w:t>
            </w:r>
            <w:r w:rsidR="00C76AF3">
              <w:rPr>
                <w:rFonts w:cs="Times New Roman"/>
                <w:sz w:val="24"/>
                <w:szCs w:val="24"/>
                <w:lang w:val="lt-LT"/>
              </w:rPr>
              <w:t>“</w:t>
            </w:r>
            <w:r w:rsidR="00C76AF3" w:rsidRPr="00FC5F02">
              <w:rPr>
                <w:rFonts w:cs="Times New Roman"/>
                <w:sz w:val="24"/>
                <w:szCs w:val="24"/>
                <w:lang w:val="lt-LT"/>
              </w:rPr>
              <w:t xml:space="preserve"> </w:t>
            </w:r>
            <w:r w:rsidRPr="00FC5F02">
              <w:rPr>
                <w:rFonts w:cs="Times New Roman"/>
                <w:sz w:val="24"/>
                <w:szCs w:val="24"/>
                <w:lang w:val="lt-LT"/>
              </w:rPr>
              <w:t>paskyra)</w:t>
            </w:r>
          </w:p>
          <w:p w14:paraId="0A832C60" w14:textId="77777777"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 xml:space="preserve"> Įsigytos 8 teniso raketės, 144 teniso kamuoliukai, 2 teniso kamuoliukų krepšiai ir teniso treniruočių sienelė. </w:t>
            </w:r>
          </w:p>
          <w:p w14:paraId="654A2023" w14:textId="77777777"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Pakeitus kai kurias priemones ir sutaupius lėšas, buvo neslystančia danga padengtas baseinas (baseino takeliams (952, 00 Eur.)+ dalyvių kepurėlėms + kepurėlėms (400, 00 Eur)+ projekto administravimo lėšos 384,59 ) Iš viso už dangą sumokėta 1736,59 Eur.</w:t>
            </w:r>
          </w:p>
          <w:p w14:paraId="67BFC092" w14:textId="77777777" w:rsidR="00FD4E20" w:rsidRPr="00FC5F02" w:rsidRDefault="00FD4E20" w:rsidP="009C464F">
            <w:pPr>
              <w:snapToGrid w:val="0"/>
              <w:spacing w:line="256" w:lineRule="auto"/>
              <w:ind w:right="459"/>
              <w:jc w:val="both"/>
              <w:rPr>
                <w:rFonts w:cs="Times New Roman"/>
                <w:sz w:val="24"/>
                <w:szCs w:val="24"/>
                <w:lang w:val="lt-LT"/>
              </w:rPr>
            </w:pPr>
          </w:p>
        </w:tc>
        <w:tc>
          <w:tcPr>
            <w:tcW w:w="1275" w:type="dxa"/>
            <w:tcBorders>
              <w:top w:val="single" w:sz="4" w:space="0" w:color="000000"/>
              <w:left w:val="single" w:sz="4" w:space="0" w:color="000000"/>
              <w:bottom w:val="single" w:sz="4" w:space="0" w:color="000000"/>
              <w:right w:val="single" w:sz="4" w:space="0" w:color="000000"/>
            </w:tcBorders>
          </w:tcPr>
          <w:p w14:paraId="424B836C"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lastRenderedPageBreak/>
              <w:t>3892,00</w:t>
            </w:r>
          </w:p>
        </w:tc>
        <w:tc>
          <w:tcPr>
            <w:tcW w:w="1418" w:type="dxa"/>
            <w:tcBorders>
              <w:top w:val="single" w:sz="4" w:space="0" w:color="000000"/>
              <w:left w:val="single" w:sz="4" w:space="0" w:color="000000"/>
              <w:bottom w:val="single" w:sz="4" w:space="0" w:color="000000"/>
              <w:right w:val="single" w:sz="4" w:space="0" w:color="000000"/>
            </w:tcBorders>
          </w:tcPr>
          <w:p w14:paraId="65FD8CAA"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3892,00</w:t>
            </w:r>
          </w:p>
        </w:tc>
        <w:tc>
          <w:tcPr>
            <w:tcW w:w="2097" w:type="dxa"/>
            <w:tcBorders>
              <w:top w:val="single" w:sz="4" w:space="0" w:color="000000"/>
              <w:left w:val="single" w:sz="4" w:space="0" w:color="000000"/>
              <w:bottom w:val="single" w:sz="4" w:space="0" w:color="000000"/>
              <w:right w:val="single" w:sz="4" w:space="0" w:color="000000"/>
            </w:tcBorders>
          </w:tcPr>
          <w:p w14:paraId="4B0A4C12"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Kaišiadorių rajono švietimo ir sporto paslaugų centras</w:t>
            </w:r>
          </w:p>
        </w:tc>
      </w:tr>
      <w:tr w:rsidR="00FD4E20" w:rsidRPr="00FC5F02" w14:paraId="23107FD0" w14:textId="77777777" w:rsidTr="00073BA1">
        <w:trPr>
          <w:trHeight w:val="840"/>
        </w:trPr>
        <w:tc>
          <w:tcPr>
            <w:tcW w:w="704" w:type="dxa"/>
            <w:tcBorders>
              <w:top w:val="single" w:sz="4" w:space="0" w:color="000000"/>
              <w:left w:val="single" w:sz="4" w:space="0" w:color="000000"/>
              <w:bottom w:val="single" w:sz="4" w:space="0" w:color="auto"/>
              <w:right w:val="single" w:sz="4" w:space="0" w:color="auto"/>
            </w:tcBorders>
          </w:tcPr>
          <w:p w14:paraId="76A40F74" w14:textId="77777777" w:rsidR="00FD4E20" w:rsidRPr="00FC5F02" w:rsidRDefault="00FD4E20" w:rsidP="009C464F">
            <w:pPr>
              <w:spacing w:line="256" w:lineRule="auto"/>
              <w:jc w:val="both"/>
              <w:rPr>
                <w:rFonts w:cs="Times New Roman"/>
                <w:sz w:val="24"/>
                <w:szCs w:val="24"/>
                <w:lang w:val="lt-LT"/>
              </w:rPr>
            </w:pPr>
            <w:r w:rsidRPr="00FC5F02">
              <w:rPr>
                <w:rFonts w:cs="Times New Roman"/>
                <w:sz w:val="24"/>
                <w:szCs w:val="24"/>
                <w:lang w:val="lt-LT"/>
              </w:rPr>
              <w:t>6.2.</w:t>
            </w:r>
          </w:p>
        </w:tc>
        <w:tc>
          <w:tcPr>
            <w:tcW w:w="1985" w:type="dxa"/>
            <w:tcBorders>
              <w:top w:val="single" w:sz="4" w:space="0" w:color="000000"/>
              <w:left w:val="single" w:sz="4" w:space="0" w:color="auto"/>
              <w:bottom w:val="single" w:sz="4" w:space="0" w:color="auto"/>
              <w:right w:val="nil"/>
            </w:tcBorders>
          </w:tcPr>
          <w:p w14:paraId="0EF1BEA5" w14:textId="128E9E3A" w:rsidR="00FD4E20" w:rsidRPr="00FC5F02" w:rsidRDefault="00FD4E20" w:rsidP="009C464F">
            <w:pPr>
              <w:snapToGrid w:val="0"/>
              <w:spacing w:line="256" w:lineRule="auto"/>
              <w:jc w:val="both"/>
              <w:rPr>
                <w:rFonts w:cs="Times New Roman"/>
                <w:sz w:val="24"/>
                <w:szCs w:val="24"/>
                <w:lang w:val="lt-LT"/>
              </w:rPr>
            </w:pPr>
            <w:r w:rsidRPr="00FC5F02">
              <w:rPr>
                <w:rFonts w:cs="Times New Roman"/>
                <w:sz w:val="24"/>
                <w:szCs w:val="24"/>
                <w:lang w:val="lt-LT"/>
              </w:rPr>
              <w:t>Gyvenk sveikai ir laimingai</w:t>
            </w:r>
            <w:r w:rsidR="00C76AF3">
              <w:rPr>
                <w:rFonts w:cs="Times New Roman"/>
                <w:sz w:val="24"/>
                <w:szCs w:val="24"/>
                <w:lang w:val="lt-LT"/>
              </w:rPr>
              <w:t xml:space="preserve">, </w:t>
            </w:r>
            <w:r w:rsidRPr="00FC5F02">
              <w:rPr>
                <w:rFonts w:cs="Times New Roman"/>
                <w:sz w:val="24"/>
                <w:szCs w:val="24"/>
                <w:lang w:val="lt-LT"/>
              </w:rPr>
              <w:t>2022</w:t>
            </w:r>
          </w:p>
        </w:tc>
        <w:tc>
          <w:tcPr>
            <w:tcW w:w="7371" w:type="dxa"/>
            <w:tcBorders>
              <w:top w:val="single" w:sz="4" w:space="0" w:color="000000"/>
              <w:left w:val="single" w:sz="4" w:space="0" w:color="000000"/>
              <w:bottom w:val="single" w:sz="4" w:space="0" w:color="000000"/>
              <w:right w:val="nil"/>
            </w:tcBorders>
          </w:tcPr>
          <w:p w14:paraId="6B2B69D3" w14:textId="5E25859B"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b/>
                <w:bCs/>
                <w:sz w:val="24"/>
                <w:szCs w:val="24"/>
                <w:lang w:val="lt-LT"/>
              </w:rPr>
              <w:t>Tęstinis projektas „Gyvenk sveikai, ilgai ir laimingai, 2022“</w:t>
            </w:r>
            <w:r w:rsidR="00C76AF3">
              <w:rPr>
                <w:rFonts w:cs="Times New Roman"/>
                <w:b/>
                <w:bCs/>
                <w:sz w:val="24"/>
                <w:szCs w:val="24"/>
                <w:lang w:val="lt-LT"/>
              </w:rPr>
              <w:t xml:space="preserve"> </w:t>
            </w:r>
            <w:r w:rsidRPr="00FC5F02">
              <w:rPr>
                <w:rFonts w:cs="Times New Roman"/>
                <w:sz w:val="24"/>
                <w:szCs w:val="24"/>
                <w:lang w:val="lt-LT"/>
              </w:rPr>
              <w:t xml:space="preserve">vykdomas ketvirtą kartą. </w:t>
            </w:r>
          </w:p>
          <w:p w14:paraId="7B87B218" w14:textId="77777777" w:rsidR="00FD4E20" w:rsidRPr="00FC5F02" w:rsidRDefault="00FD4E20" w:rsidP="009C464F">
            <w:pPr>
              <w:snapToGrid w:val="0"/>
              <w:spacing w:line="256" w:lineRule="auto"/>
              <w:ind w:right="459"/>
              <w:jc w:val="both"/>
              <w:rPr>
                <w:rFonts w:cs="Times New Roman"/>
                <w:sz w:val="24"/>
                <w:szCs w:val="24"/>
                <w:lang w:val="lt-LT"/>
              </w:rPr>
            </w:pPr>
            <w:r w:rsidRPr="00FC5F02">
              <w:rPr>
                <w:rFonts w:cs="Times New Roman"/>
                <w:sz w:val="24"/>
                <w:szCs w:val="24"/>
                <w:lang w:val="lt-LT"/>
              </w:rPr>
              <w:t>Projekte dalyvavo 29 žmonės, tarp jų 8  vaikai ir jaunuoliai.</w:t>
            </w:r>
          </w:p>
          <w:p w14:paraId="1FC83908" w14:textId="53065128" w:rsidR="00FD4E20" w:rsidRPr="00FC5F02" w:rsidRDefault="00FD4E20" w:rsidP="009C464F">
            <w:pPr>
              <w:snapToGrid w:val="0"/>
              <w:spacing w:line="256" w:lineRule="auto"/>
              <w:jc w:val="both"/>
              <w:rPr>
                <w:rFonts w:cs="Times New Roman"/>
                <w:sz w:val="24"/>
                <w:szCs w:val="24"/>
                <w:lang w:val="lt-LT"/>
              </w:rPr>
            </w:pPr>
            <w:r w:rsidRPr="00FC5F02">
              <w:rPr>
                <w:rFonts w:cs="Times New Roman"/>
                <w:sz w:val="24"/>
                <w:szCs w:val="24"/>
                <w:lang w:val="lt-LT"/>
              </w:rPr>
              <w:t>Projekto metu buvo vykdomos šios veiklos: išvyka-stovykla „Sportas visiems“, turistiniai žygiai-stovyklos „Try Yourself I“ ir „Try Youself II“.</w:t>
            </w:r>
            <w:r w:rsidR="00C76AF3">
              <w:rPr>
                <w:rFonts w:cs="Times New Roman"/>
                <w:sz w:val="24"/>
                <w:szCs w:val="24"/>
                <w:lang w:val="lt-LT"/>
              </w:rPr>
              <w:t xml:space="preserve"> </w:t>
            </w:r>
            <w:r w:rsidRPr="00FC5F02">
              <w:rPr>
                <w:rFonts w:cs="Times New Roman"/>
                <w:sz w:val="24"/>
                <w:szCs w:val="24"/>
                <w:lang w:val="lt-LT"/>
              </w:rPr>
              <w:t xml:space="preserve">Kiekvienas renginio dalyvis galėjo išbandyti savo jėgas, įsitraukti į sporto visuomenės veiklas, atrasti naujų užsiėmimų-veiklų, formavo sveikos </w:t>
            </w:r>
            <w:r w:rsidRPr="00FC5F02">
              <w:rPr>
                <w:rFonts w:cs="Times New Roman"/>
                <w:sz w:val="24"/>
                <w:szCs w:val="24"/>
                <w:lang w:val="lt-LT"/>
              </w:rPr>
              <w:lastRenderedPageBreak/>
              <w:t xml:space="preserve">gyvensenos ir mitybos įgūdžius, dalyvavo sportiniuose užsiėmimuose, pėsčiųjų turizme. Kasmet sporto festivalyje „#BEACTIVE“ rugsėjį Palangoje renginio dalyviai turėjo galimybę turiningai praleisti laiką ir išbandyti savo jėgas šokdami zumbą ar linijinius šokius, šaudydami, važinėdami dviračiais, dalyvaudami rytinėse mankštose ir jogos užsiėmimuose, kopdami ant sienelių, žaisdami  </w:t>
            </w:r>
            <w:r w:rsidR="00C76AF3">
              <w:rPr>
                <w:rFonts w:cs="Times New Roman"/>
                <w:sz w:val="24"/>
                <w:szCs w:val="24"/>
                <w:lang w:val="lt-LT"/>
              </w:rPr>
              <w:t>p</w:t>
            </w:r>
            <w:r w:rsidRPr="00FC5F02">
              <w:rPr>
                <w:rFonts w:cs="Times New Roman"/>
                <w:sz w:val="24"/>
                <w:szCs w:val="24"/>
                <w:lang w:val="lt-LT"/>
              </w:rPr>
              <w:t>etank</w:t>
            </w:r>
            <w:r w:rsidR="00C76AF3">
              <w:rPr>
                <w:rFonts w:cs="Times New Roman"/>
                <w:sz w:val="24"/>
                <w:szCs w:val="24"/>
                <w:lang w:val="lt-LT"/>
              </w:rPr>
              <w:t>ę</w:t>
            </w:r>
            <w:r w:rsidRPr="00FC5F02">
              <w:rPr>
                <w:rFonts w:cs="Times New Roman"/>
                <w:sz w:val="24"/>
                <w:szCs w:val="24"/>
                <w:lang w:val="lt-LT"/>
              </w:rPr>
              <w:t xml:space="preserve">, eidami ilgas distancijas pajūriu ar parku. Pakeliui į Nidą įveikėme Naglių gamtos rezervato pažintinio tako (1,2 km) iššūkį – kopimą smėliu per Mirusias (Pilkąsias) kopas! Nidoje nedidelėmis grupelėmis savu tempu per kelias valandas buvo apeitos visos įžymios ir lankytinos vietos. Juodkrantėje apžiūrėtos akmens ir smėlio skulptūros einant pamariu nuo bažnyčios link paskutinių šios gyvenvietės namų. </w:t>
            </w:r>
          </w:p>
          <w:p w14:paraId="5F40BA8D" w14:textId="047E3686" w:rsidR="00A7315C" w:rsidRDefault="00FD4E20" w:rsidP="009C464F">
            <w:pPr>
              <w:snapToGrid w:val="0"/>
              <w:spacing w:line="256" w:lineRule="auto"/>
              <w:jc w:val="both"/>
              <w:rPr>
                <w:rFonts w:cs="Times New Roman"/>
                <w:sz w:val="24"/>
                <w:szCs w:val="24"/>
                <w:lang w:val="lt-LT"/>
              </w:rPr>
            </w:pPr>
            <w:r w:rsidRPr="00FC5F02">
              <w:rPr>
                <w:rFonts w:cs="Times New Roman"/>
                <w:sz w:val="24"/>
                <w:szCs w:val="24"/>
                <w:lang w:val="lt-LT"/>
              </w:rPr>
              <w:t>Turistiniai žygiai-stovyklos „Try Yourself I“ ir „Try Yourself II“ transformavosi į vieną 3-jų dienų stovyklą „Try Yourself“ mažiesiems – 5</w:t>
            </w:r>
            <w:r w:rsidR="00C76AF3">
              <w:rPr>
                <w:rFonts w:cs="Times New Roman"/>
                <w:sz w:val="24"/>
                <w:szCs w:val="24"/>
                <w:lang w:val="lt-LT"/>
              </w:rPr>
              <w:t>–</w:t>
            </w:r>
            <w:r w:rsidRPr="00FC5F02">
              <w:rPr>
                <w:rFonts w:cs="Times New Roman"/>
                <w:sz w:val="24"/>
                <w:szCs w:val="24"/>
                <w:lang w:val="lt-LT"/>
              </w:rPr>
              <w:t>12 metų vaikams, ir aktyvią dieną Faustinos dirbtuvių lankytojams (18 vaikų, iš jų 5 penkiamečiai stovykloje dalyvavo tik dienos metu). Aktyvios dienos Faustinos dirbtuvėse metu vyko smiginio varžybos, tai taiklumo žaidimas, reikalaujantis taiklumo, susikaupimo, kantrybės, moko valdyti emocijas, skaičiuoti mintinai, padeda susirasti draugų. Po varžybų išvykome į Mergakalnį. Surengėme mini žygį Kauno marių pakrante. Stovyklos „Try Yourself“ metu mažieji stovyklautojai turėjo galimybę sportuoti, varžytis, leistis į kelių valandų žygius, ieškoti lobio, kūrybiškai save išreikšti su lobyje rastomis kūrybai skirtomis priemonėmis (spalvotas ir piešimo popierius, pieštukai, klijai, trintukas su pieštuku ir kt.), šėlti, vakaroti prie laužo, gerti žolelių arbat</w:t>
            </w:r>
            <w:r w:rsidR="00C76AF3">
              <w:rPr>
                <w:rFonts w:cs="Times New Roman"/>
                <w:sz w:val="24"/>
                <w:szCs w:val="24"/>
                <w:lang w:val="lt-LT"/>
              </w:rPr>
              <w:t>ą</w:t>
            </w:r>
            <w:r w:rsidRPr="00FC5F02">
              <w:rPr>
                <w:rFonts w:cs="Times New Roman"/>
                <w:sz w:val="24"/>
                <w:szCs w:val="24"/>
                <w:lang w:val="lt-LT"/>
              </w:rPr>
              <w:t xml:space="preserve">, </w:t>
            </w:r>
            <w:r w:rsidR="00C76AF3">
              <w:rPr>
                <w:rFonts w:cs="Times New Roman"/>
                <w:sz w:val="24"/>
                <w:szCs w:val="24"/>
                <w:lang w:val="lt-LT"/>
              </w:rPr>
              <w:t>atlikti</w:t>
            </w:r>
            <w:r w:rsidRPr="00FC5F02">
              <w:rPr>
                <w:rFonts w:cs="Times New Roman"/>
                <w:sz w:val="24"/>
                <w:szCs w:val="24"/>
                <w:lang w:val="lt-LT"/>
              </w:rPr>
              <w:t xml:space="preserve"> užduotis komandoje, bendrauti ir susirasti naujų draugų. Projekto veiklų metu patobulėjo ir sustiprėjo, įgijo naujų žinių ir įgūdžių, patobulino bendrąsias kompetencijas. Projektas įvykdytas, gautos projekto lėšos buvo panaudotos pagal paskirtį. </w:t>
            </w:r>
          </w:p>
          <w:p w14:paraId="51419A79" w14:textId="78FE77D6" w:rsidR="00FD4E20" w:rsidRPr="00FC5F02" w:rsidRDefault="00FD4E20" w:rsidP="009C464F">
            <w:pPr>
              <w:snapToGrid w:val="0"/>
              <w:spacing w:line="256" w:lineRule="auto"/>
              <w:jc w:val="both"/>
              <w:rPr>
                <w:rFonts w:cs="Times New Roman"/>
                <w:sz w:val="24"/>
                <w:szCs w:val="24"/>
                <w:lang w:val="lt-LT"/>
              </w:rPr>
            </w:pPr>
            <w:r w:rsidRPr="00FC5F02">
              <w:rPr>
                <w:rFonts w:cs="Times New Roman"/>
                <w:sz w:val="24"/>
                <w:szCs w:val="24"/>
                <w:lang w:val="lt-LT"/>
              </w:rPr>
              <w:t xml:space="preserve">Projekto veiklų akimirkos atsispindėjo VšĮ „Draugų pasaulis“ </w:t>
            </w:r>
            <w:r w:rsidR="00C76AF3">
              <w:rPr>
                <w:rFonts w:cs="Times New Roman"/>
                <w:sz w:val="24"/>
                <w:szCs w:val="24"/>
                <w:lang w:val="lt-LT"/>
              </w:rPr>
              <w:t>„F</w:t>
            </w:r>
            <w:r w:rsidR="00C76AF3" w:rsidRPr="00FC5F02">
              <w:rPr>
                <w:rFonts w:cs="Times New Roman"/>
                <w:sz w:val="24"/>
                <w:szCs w:val="24"/>
                <w:lang w:val="lt-LT"/>
              </w:rPr>
              <w:t>acebook</w:t>
            </w:r>
            <w:r w:rsidR="00C76AF3">
              <w:rPr>
                <w:rFonts w:cs="Times New Roman"/>
                <w:sz w:val="24"/>
                <w:szCs w:val="24"/>
                <w:lang w:val="lt-LT"/>
              </w:rPr>
              <w:t>“</w:t>
            </w:r>
            <w:r w:rsidR="00C76AF3" w:rsidRPr="00FC5F02">
              <w:rPr>
                <w:rFonts w:cs="Times New Roman"/>
                <w:sz w:val="24"/>
                <w:szCs w:val="24"/>
                <w:lang w:val="lt-LT"/>
              </w:rPr>
              <w:t xml:space="preserve"> </w:t>
            </w:r>
            <w:r w:rsidRPr="00FC5F02">
              <w:rPr>
                <w:rFonts w:cs="Times New Roman"/>
                <w:sz w:val="24"/>
                <w:szCs w:val="24"/>
                <w:lang w:val="lt-LT"/>
              </w:rPr>
              <w:t xml:space="preserve"> paskyroje, nuotraukose</w:t>
            </w:r>
            <w:r w:rsidR="00A7315C">
              <w:rPr>
                <w:rFonts w:cs="Times New Roman"/>
                <w:sz w:val="24"/>
                <w:szCs w:val="24"/>
                <w:lang w:val="lt-LT"/>
              </w:rPr>
              <w:t>.</w:t>
            </w:r>
          </w:p>
        </w:tc>
        <w:tc>
          <w:tcPr>
            <w:tcW w:w="1275" w:type="dxa"/>
            <w:tcBorders>
              <w:top w:val="single" w:sz="4" w:space="0" w:color="000000"/>
              <w:left w:val="single" w:sz="4" w:space="0" w:color="000000"/>
              <w:bottom w:val="single" w:sz="4" w:space="0" w:color="000000"/>
              <w:right w:val="single" w:sz="4" w:space="0" w:color="000000"/>
            </w:tcBorders>
          </w:tcPr>
          <w:p w14:paraId="5CCFF955"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lastRenderedPageBreak/>
              <w:t>3494,00</w:t>
            </w:r>
          </w:p>
        </w:tc>
        <w:tc>
          <w:tcPr>
            <w:tcW w:w="1418" w:type="dxa"/>
            <w:tcBorders>
              <w:top w:val="single" w:sz="4" w:space="0" w:color="000000"/>
              <w:left w:val="single" w:sz="4" w:space="0" w:color="000000"/>
              <w:bottom w:val="single" w:sz="4" w:space="0" w:color="000000"/>
              <w:right w:val="single" w:sz="4" w:space="0" w:color="000000"/>
            </w:tcBorders>
          </w:tcPr>
          <w:p w14:paraId="319D28DE"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3494,00</w:t>
            </w:r>
          </w:p>
        </w:tc>
        <w:tc>
          <w:tcPr>
            <w:tcW w:w="2097" w:type="dxa"/>
            <w:tcBorders>
              <w:top w:val="single" w:sz="4" w:space="0" w:color="000000"/>
              <w:left w:val="single" w:sz="4" w:space="0" w:color="000000"/>
              <w:bottom w:val="single" w:sz="4" w:space="0" w:color="000000"/>
              <w:right w:val="single" w:sz="4" w:space="0" w:color="000000"/>
            </w:tcBorders>
          </w:tcPr>
          <w:p w14:paraId="75359134"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VšĮ ,,Draugų pasaulis“</w:t>
            </w:r>
          </w:p>
        </w:tc>
      </w:tr>
      <w:tr w:rsidR="00FC5F02" w:rsidRPr="00FC5F02" w14:paraId="643BC4FE" w14:textId="77777777" w:rsidTr="00073BA1">
        <w:trPr>
          <w:trHeight w:val="840"/>
        </w:trPr>
        <w:tc>
          <w:tcPr>
            <w:tcW w:w="704" w:type="dxa"/>
            <w:tcBorders>
              <w:top w:val="single" w:sz="4" w:space="0" w:color="auto"/>
              <w:left w:val="single" w:sz="4" w:space="0" w:color="auto"/>
              <w:bottom w:val="single" w:sz="4" w:space="0" w:color="auto"/>
              <w:right w:val="single" w:sz="4" w:space="0" w:color="auto"/>
            </w:tcBorders>
          </w:tcPr>
          <w:p w14:paraId="4B041538" w14:textId="77777777" w:rsidR="00FD4E20" w:rsidRPr="00FC5F02" w:rsidRDefault="00FD4E20" w:rsidP="009C464F">
            <w:pPr>
              <w:widowControl/>
              <w:suppressAutoHyphens w:val="0"/>
              <w:overflowPunct/>
              <w:autoSpaceDE/>
              <w:spacing w:line="256" w:lineRule="auto"/>
              <w:rPr>
                <w:rFonts w:cs="Times New Roman"/>
                <w:sz w:val="24"/>
                <w:szCs w:val="24"/>
                <w:lang w:val="lt-LT"/>
              </w:rPr>
            </w:pPr>
            <w:r w:rsidRPr="00FC5F02">
              <w:rPr>
                <w:rFonts w:cs="Times New Roman"/>
                <w:sz w:val="24"/>
                <w:szCs w:val="24"/>
                <w:lang w:val="lt-LT"/>
              </w:rPr>
              <w:lastRenderedPageBreak/>
              <w:t>6.3.</w:t>
            </w:r>
          </w:p>
          <w:p w14:paraId="76AEEA32" w14:textId="77777777" w:rsidR="00AD0F3E" w:rsidRPr="00FC5F02" w:rsidRDefault="00AD0F3E" w:rsidP="009C464F">
            <w:pPr>
              <w:widowControl/>
              <w:suppressAutoHyphens w:val="0"/>
              <w:overflowPunct/>
              <w:autoSpaceDE/>
              <w:spacing w:line="256" w:lineRule="auto"/>
              <w:rPr>
                <w:rFonts w:cs="Times New Roman"/>
                <w:sz w:val="24"/>
                <w:szCs w:val="24"/>
                <w:lang w:val="lt-LT"/>
              </w:rPr>
            </w:pPr>
          </w:p>
          <w:p w14:paraId="2F5B6CBD" w14:textId="77777777" w:rsidR="00AD0F3E" w:rsidRPr="00FC5F02" w:rsidRDefault="00AD0F3E" w:rsidP="009C464F">
            <w:pPr>
              <w:widowControl/>
              <w:suppressAutoHyphens w:val="0"/>
              <w:overflowPunct/>
              <w:autoSpaceDE/>
              <w:spacing w:line="256" w:lineRule="auto"/>
              <w:rPr>
                <w:rFonts w:cs="Times New Roman"/>
                <w:sz w:val="24"/>
                <w:szCs w:val="24"/>
                <w:lang w:val="lt-LT"/>
              </w:rPr>
            </w:pPr>
          </w:p>
          <w:p w14:paraId="616749C7" w14:textId="77777777" w:rsidR="00AD0F3E" w:rsidRPr="00FC5F02" w:rsidRDefault="00AD0F3E" w:rsidP="009C464F">
            <w:pPr>
              <w:widowControl/>
              <w:suppressAutoHyphens w:val="0"/>
              <w:overflowPunct/>
              <w:autoSpaceDE/>
              <w:spacing w:line="256" w:lineRule="auto"/>
              <w:rPr>
                <w:rFonts w:cs="Times New Roman"/>
                <w:sz w:val="24"/>
                <w:szCs w:val="24"/>
                <w:lang w:val="lt-LT"/>
              </w:rPr>
            </w:pPr>
          </w:p>
          <w:p w14:paraId="52863D32" w14:textId="77777777" w:rsidR="00AD0F3E" w:rsidRPr="00FC5F02" w:rsidRDefault="00AD0F3E" w:rsidP="009C464F">
            <w:pPr>
              <w:widowControl/>
              <w:suppressAutoHyphens w:val="0"/>
              <w:overflowPunct/>
              <w:autoSpaceDE/>
              <w:spacing w:line="256" w:lineRule="auto"/>
              <w:rPr>
                <w:rFonts w:cs="Times New Roman"/>
                <w:sz w:val="24"/>
                <w:szCs w:val="24"/>
                <w:lang w:val="lt-LT"/>
              </w:rPr>
            </w:pPr>
          </w:p>
          <w:p w14:paraId="02E68235" w14:textId="77777777" w:rsidR="00AD0F3E" w:rsidRPr="00FC5F02" w:rsidRDefault="00AD0F3E" w:rsidP="009C464F">
            <w:pPr>
              <w:widowControl/>
              <w:suppressAutoHyphens w:val="0"/>
              <w:overflowPunct/>
              <w:autoSpaceDE/>
              <w:spacing w:line="256" w:lineRule="auto"/>
              <w:rPr>
                <w:rFonts w:cs="Times New Roman"/>
                <w:sz w:val="24"/>
                <w:szCs w:val="24"/>
                <w:lang w:val="lt-LT"/>
              </w:rPr>
            </w:pPr>
          </w:p>
          <w:p w14:paraId="601DD2F7" w14:textId="77777777" w:rsidR="00AD0F3E" w:rsidRPr="00FC5F02" w:rsidRDefault="00AD0F3E" w:rsidP="009C464F">
            <w:pPr>
              <w:widowControl/>
              <w:suppressAutoHyphens w:val="0"/>
              <w:overflowPunct/>
              <w:autoSpaceDE/>
              <w:spacing w:line="256" w:lineRule="auto"/>
              <w:rPr>
                <w:rFonts w:cs="Times New Roman"/>
                <w:sz w:val="24"/>
                <w:szCs w:val="24"/>
                <w:lang w:val="lt-LT"/>
              </w:rPr>
            </w:pPr>
          </w:p>
          <w:p w14:paraId="733331E9" w14:textId="77777777" w:rsidR="00AD0F3E" w:rsidRPr="00FC5F02" w:rsidRDefault="00AD0F3E" w:rsidP="009C464F">
            <w:pPr>
              <w:widowControl/>
              <w:suppressAutoHyphens w:val="0"/>
              <w:overflowPunct/>
              <w:autoSpaceDE/>
              <w:spacing w:line="256" w:lineRule="auto"/>
              <w:rPr>
                <w:rFonts w:cs="Times New Roman"/>
                <w:sz w:val="24"/>
                <w:szCs w:val="24"/>
                <w:lang w:val="lt-LT"/>
              </w:rPr>
            </w:pPr>
          </w:p>
        </w:tc>
        <w:tc>
          <w:tcPr>
            <w:tcW w:w="1985" w:type="dxa"/>
            <w:tcBorders>
              <w:top w:val="single" w:sz="4" w:space="0" w:color="auto"/>
              <w:left w:val="single" w:sz="4" w:space="0" w:color="auto"/>
              <w:bottom w:val="single" w:sz="4" w:space="0" w:color="auto"/>
              <w:right w:val="single" w:sz="4" w:space="0" w:color="auto"/>
            </w:tcBorders>
          </w:tcPr>
          <w:p w14:paraId="0E0EA2DF" w14:textId="77777777" w:rsidR="00FD4E20" w:rsidRDefault="00AD0F3E" w:rsidP="009C464F">
            <w:pPr>
              <w:widowControl/>
              <w:suppressAutoHyphens w:val="0"/>
              <w:overflowPunct/>
              <w:autoSpaceDE/>
              <w:spacing w:line="256" w:lineRule="auto"/>
              <w:rPr>
                <w:rFonts w:cs="Times New Roman"/>
                <w:sz w:val="24"/>
                <w:szCs w:val="24"/>
                <w:lang w:val="lt-LT"/>
              </w:rPr>
            </w:pPr>
            <w:r w:rsidRPr="00FC5F02">
              <w:rPr>
                <w:rFonts w:cs="Times New Roman"/>
                <w:sz w:val="24"/>
                <w:szCs w:val="24"/>
                <w:lang w:val="lt-LT"/>
              </w:rPr>
              <w:t>2022 m. vandens procedūrų ir kitų užimtumo priemonių įtaka sveikatos stiprinimui</w:t>
            </w:r>
          </w:p>
          <w:p w14:paraId="628AF5CA" w14:textId="77777777" w:rsidR="00FC5F02" w:rsidRDefault="00FC5F02" w:rsidP="009C464F">
            <w:pPr>
              <w:widowControl/>
              <w:suppressAutoHyphens w:val="0"/>
              <w:overflowPunct/>
              <w:autoSpaceDE/>
              <w:spacing w:line="256" w:lineRule="auto"/>
              <w:rPr>
                <w:rFonts w:cs="Times New Roman"/>
                <w:sz w:val="24"/>
                <w:szCs w:val="24"/>
                <w:lang w:val="lt-LT"/>
              </w:rPr>
            </w:pPr>
          </w:p>
          <w:p w14:paraId="080429BE" w14:textId="77777777" w:rsidR="00FC5F02" w:rsidRPr="00FC5F02" w:rsidRDefault="00FC5F02" w:rsidP="009C464F">
            <w:pPr>
              <w:widowControl/>
              <w:suppressAutoHyphens w:val="0"/>
              <w:overflowPunct/>
              <w:autoSpaceDE/>
              <w:spacing w:line="256" w:lineRule="auto"/>
              <w:rPr>
                <w:rFonts w:cs="Times New Roman"/>
                <w:sz w:val="24"/>
                <w:szCs w:val="24"/>
                <w:lang w:val="lt-LT"/>
              </w:rPr>
            </w:pPr>
          </w:p>
        </w:tc>
        <w:tc>
          <w:tcPr>
            <w:tcW w:w="7371" w:type="dxa"/>
            <w:tcBorders>
              <w:top w:val="single" w:sz="4" w:space="0" w:color="000000"/>
              <w:left w:val="single" w:sz="4" w:space="0" w:color="auto"/>
              <w:bottom w:val="single" w:sz="4" w:space="0" w:color="auto"/>
              <w:right w:val="nil"/>
            </w:tcBorders>
          </w:tcPr>
          <w:p w14:paraId="22C20BF5" w14:textId="55483FAE" w:rsidR="00304B01" w:rsidRPr="005D7777" w:rsidRDefault="00FD4E20" w:rsidP="009C464F">
            <w:pPr>
              <w:rPr>
                <w:rFonts w:cs="Times New Roman"/>
                <w:sz w:val="24"/>
                <w:szCs w:val="24"/>
                <w:lang w:val="lt-LT"/>
              </w:rPr>
            </w:pPr>
            <w:r w:rsidRPr="00FC5F02">
              <w:rPr>
                <w:rFonts w:cs="Times New Roman"/>
                <w:sz w:val="24"/>
                <w:szCs w:val="24"/>
                <w:lang w:val="lt-LT"/>
              </w:rPr>
              <w:t>Nuo projekto pradžios buvo organizuoti 2 seminarai tema ,,Nerimo ir streso valdymas, psichologinės sveikatos gerinimas”, juose dalyvavo 33  neįgalieji ir 35 jų šeimos nariai. Buvo organizuotos mankštos ,,Tulpės</w:t>
            </w:r>
            <w:r w:rsidR="00C76AF3">
              <w:rPr>
                <w:rFonts w:cs="Times New Roman"/>
                <w:sz w:val="24"/>
                <w:szCs w:val="24"/>
                <w:lang w:val="lt-LT"/>
              </w:rPr>
              <w:t>“</w:t>
            </w:r>
            <w:r w:rsidRPr="00FC5F02">
              <w:rPr>
                <w:rFonts w:cs="Times New Roman"/>
                <w:sz w:val="24"/>
                <w:szCs w:val="24"/>
                <w:lang w:val="lt-LT"/>
              </w:rPr>
              <w:t xml:space="preserve"> sanatorijoje, baseine, kuriose su specialistais mankštinosi 13 neįgaliųjų, kitose veiklose dar dalyvavo 24 neįgalieji.  </w:t>
            </w:r>
          </w:p>
          <w:p w14:paraId="095176BF" w14:textId="77777777" w:rsidR="00FD4E20" w:rsidRPr="00FC5F02" w:rsidRDefault="00FD4E20" w:rsidP="009C464F">
            <w:pPr>
              <w:rPr>
                <w:rFonts w:cs="Times New Roman"/>
                <w:b/>
                <w:bCs/>
                <w:sz w:val="24"/>
                <w:szCs w:val="24"/>
                <w:lang w:val="lt-LT" w:eastAsia="lt-LT"/>
              </w:rPr>
            </w:pPr>
            <w:r w:rsidRPr="00FC5F02">
              <w:rPr>
                <w:rFonts w:cs="Times New Roman"/>
                <w:b/>
                <w:bCs/>
                <w:sz w:val="24"/>
                <w:szCs w:val="24"/>
                <w:lang w:val="lt-LT"/>
              </w:rPr>
              <w:t>Sveikatos projekto viešinimas:</w:t>
            </w:r>
          </w:p>
          <w:p w14:paraId="15452E78" w14:textId="77777777" w:rsidR="00FD4E20" w:rsidRPr="00FC5F02" w:rsidRDefault="00000000" w:rsidP="009C464F">
            <w:pPr>
              <w:rPr>
                <w:rFonts w:cs="Times New Roman"/>
                <w:sz w:val="24"/>
                <w:szCs w:val="24"/>
              </w:rPr>
            </w:pPr>
            <w:hyperlink r:id="rId8" w:tgtFrame="_blank" w:history="1">
              <w:r w:rsidR="00FD4E20" w:rsidRPr="00FC5F02">
                <w:rPr>
                  <w:rStyle w:val="Hipersaitas"/>
                  <w:color w:val="auto"/>
                  <w:sz w:val="24"/>
                  <w:szCs w:val="24"/>
                </w:rPr>
                <w:t>https://www.facebook.com/kaisiadoriukrastoneigaliujusajunga/?eid=ARDVrmo0taed2DqRCSOYWcrTmzx7HjWvY8SvGcl3-R0htJnqgxMfc2CzLSCuscmgSwpXAcmnYz4mPbBl</w:t>
              </w:r>
            </w:hyperlink>
          </w:p>
          <w:p w14:paraId="1A146419" w14:textId="77777777" w:rsidR="00FD4E20" w:rsidRPr="00A7315C" w:rsidRDefault="00FD4E20" w:rsidP="009C464F">
            <w:pPr>
              <w:rPr>
                <w:rFonts w:cs="Times New Roman"/>
                <w:b/>
                <w:bCs/>
                <w:sz w:val="24"/>
                <w:szCs w:val="24"/>
              </w:rPr>
            </w:pPr>
            <w:r w:rsidRPr="00A7315C">
              <w:rPr>
                <w:rFonts w:cs="Times New Roman"/>
                <w:b/>
                <w:bCs/>
                <w:sz w:val="24"/>
                <w:szCs w:val="24"/>
              </w:rPr>
              <w:t>Seminaras</w:t>
            </w:r>
          </w:p>
          <w:p w14:paraId="1B50D6E5" w14:textId="77777777" w:rsidR="00FD4E20" w:rsidRPr="00FC5F02" w:rsidRDefault="00000000" w:rsidP="009C464F">
            <w:pPr>
              <w:rPr>
                <w:rFonts w:cs="Times New Roman"/>
                <w:sz w:val="24"/>
                <w:szCs w:val="24"/>
              </w:rPr>
            </w:pPr>
            <w:hyperlink r:id="rId9" w:tgtFrame="_blank" w:history="1">
              <w:r w:rsidR="00FD4E20" w:rsidRPr="00FC5F02">
                <w:rPr>
                  <w:rStyle w:val="Hipersaitas"/>
                  <w:color w:val="auto"/>
                  <w:sz w:val="24"/>
                  <w:szCs w:val="24"/>
                </w:rPr>
                <w:t>https://www.facebook.com/kaisiadoriukrastoneigaliujusajunga?__cft__[0]=AZXcR6utwfm6BWOkHNBeOxsQp-qnsqdA003xyE1-IKjwaEs2MqmWcazP2k69j9eg_rPoCUIWn8HNlujPBEtIWDKuSN-REeXXXeREbxqavSIvfp1GSqGf8_NyFJQU-dOX846aPFffgT6So6xk5BAdcLbR5v3oeLvWWb0mHTlmvmSMJAOkKKusbxgYZ0MBORXz9N8&amp;__tn__=-UC%2CP-R</w:t>
              </w:r>
            </w:hyperlink>
          </w:p>
          <w:p w14:paraId="0750D16F" w14:textId="77777777" w:rsidR="00FD4E20" w:rsidRPr="00FC5F02" w:rsidRDefault="00FD4E20" w:rsidP="009C464F">
            <w:pPr>
              <w:snapToGrid w:val="0"/>
              <w:spacing w:line="256" w:lineRule="auto"/>
              <w:ind w:right="459"/>
              <w:rPr>
                <w:rFonts w:cs="Times New Roman"/>
                <w:sz w:val="24"/>
                <w:szCs w:val="24"/>
                <w:lang w:val="lt-LT"/>
              </w:rPr>
            </w:pPr>
          </w:p>
        </w:tc>
        <w:tc>
          <w:tcPr>
            <w:tcW w:w="1275" w:type="dxa"/>
            <w:tcBorders>
              <w:top w:val="single" w:sz="4" w:space="0" w:color="000000"/>
              <w:left w:val="single" w:sz="4" w:space="0" w:color="000000"/>
              <w:bottom w:val="single" w:sz="4" w:space="0" w:color="auto"/>
              <w:right w:val="single" w:sz="4" w:space="0" w:color="000000"/>
            </w:tcBorders>
          </w:tcPr>
          <w:p w14:paraId="427F3251" w14:textId="77777777" w:rsidR="00FD4E20" w:rsidRPr="00FC5F02" w:rsidRDefault="00FD4E20" w:rsidP="009C464F">
            <w:pPr>
              <w:tabs>
                <w:tab w:val="center" w:pos="506"/>
                <w:tab w:val="right" w:pos="1012"/>
              </w:tabs>
              <w:snapToGrid w:val="0"/>
              <w:spacing w:line="256" w:lineRule="auto"/>
              <w:rPr>
                <w:rFonts w:cs="Times New Roman"/>
                <w:sz w:val="24"/>
                <w:szCs w:val="24"/>
                <w:lang w:val="lt-LT"/>
              </w:rPr>
            </w:pPr>
            <w:r w:rsidRPr="00FC5F02">
              <w:rPr>
                <w:rFonts w:cs="Times New Roman"/>
                <w:sz w:val="24"/>
                <w:szCs w:val="24"/>
                <w:lang w:val="lt-LT"/>
              </w:rPr>
              <w:t>1207,00</w:t>
            </w:r>
          </w:p>
        </w:tc>
        <w:tc>
          <w:tcPr>
            <w:tcW w:w="1418" w:type="dxa"/>
            <w:tcBorders>
              <w:top w:val="single" w:sz="4" w:space="0" w:color="000000"/>
              <w:left w:val="single" w:sz="4" w:space="0" w:color="000000"/>
              <w:bottom w:val="single" w:sz="4" w:space="0" w:color="auto"/>
              <w:right w:val="single" w:sz="4" w:space="0" w:color="000000"/>
            </w:tcBorders>
          </w:tcPr>
          <w:p w14:paraId="24BA2099" w14:textId="77777777" w:rsidR="00FD4E20" w:rsidRPr="00FC5F02" w:rsidRDefault="00FD4E20" w:rsidP="009C464F">
            <w:pPr>
              <w:tabs>
                <w:tab w:val="center" w:pos="506"/>
                <w:tab w:val="right" w:pos="1012"/>
              </w:tabs>
              <w:snapToGrid w:val="0"/>
              <w:spacing w:line="256" w:lineRule="auto"/>
              <w:rPr>
                <w:rFonts w:cs="Times New Roman"/>
                <w:sz w:val="24"/>
                <w:szCs w:val="24"/>
                <w:lang w:val="lt-LT"/>
              </w:rPr>
            </w:pPr>
            <w:r w:rsidRPr="00FC5F02">
              <w:rPr>
                <w:rFonts w:cs="Times New Roman"/>
                <w:sz w:val="24"/>
                <w:szCs w:val="24"/>
                <w:lang w:val="lt-LT"/>
              </w:rPr>
              <w:t>1207,00</w:t>
            </w:r>
          </w:p>
        </w:tc>
        <w:tc>
          <w:tcPr>
            <w:tcW w:w="2097" w:type="dxa"/>
            <w:tcBorders>
              <w:top w:val="single" w:sz="4" w:space="0" w:color="000000"/>
              <w:left w:val="single" w:sz="4" w:space="0" w:color="000000"/>
              <w:bottom w:val="single" w:sz="4" w:space="0" w:color="auto"/>
              <w:right w:val="single" w:sz="4" w:space="0" w:color="000000"/>
            </w:tcBorders>
          </w:tcPr>
          <w:p w14:paraId="138158E3" w14:textId="77777777" w:rsidR="00FD4E20" w:rsidRPr="00FC5F02" w:rsidRDefault="00FD4E20" w:rsidP="009C464F">
            <w:pPr>
              <w:tabs>
                <w:tab w:val="center" w:pos="506"/>
                <w:tab w:val="right" w:pos="1012"/>
              </w:tabs>
              <w:snapToGrid w:val="0"/>
              <w:spacing w:line="256" w:lineRule="auto"/>
              <w:rPr>
                <w:rFonts w:cs="Times New Roman"/>
                <w:sz w:val="24"/>
                <w:szCs w:val="24"/>
                <w:lang w:val="lt-LT"/>
              </w:rPr>
            </w:pPr>
            <w:r w:rsidRPr="00FC5F02">
              <w:rPr>
                <w:rFonts w:cs="Times New Roman"/>
                <w:sz w:val="24"/>
                <w:szCs w:val="24"/>
                <w:lang w:val="lt-LT"/>
              </w:rPr>
              <w:t>Kaišiadorių krašto neįgaliųjų sąjunga</w:t>
            </w:r>
          </w:p>
        </w:tc>
      </w:tr>
      <w:tr w:rsidR="00FD4E20" w:rsidRPr="00FC5F02" w14:paraId="5B32FC48" w14:textId="77777777" w:rsidTr="00073BA1">
        <w:trPr>
          <w:trHeight w:val="699"/>
        </w:trPr>
        <w:tc>
          <w:tcPr>
            <w:tcW w:w="14850" w:type="dxa"/>
            <w:gridSpan w:val="6"/>
            <w:tcBorders>
              <w:top w:val="single" w:sz="4" w:space="0" w:color="auto"/>
              <w:left w:val="single" w:sz="4" w:space="0" w:color="000000"/>
              <w:bottom w:val="single" w:sz="4" w:space="0" w:color="000000"/>
              <w:right w:val="single" w:sz="4" w:space="0" w:color="000000"/>
            </w:tcBorders>
          </w:tcPr>
          <w:p w14:paraId="64013DE1" w14:textId="77777777" w:rsidR="00FD4E20" w:rsidRPr="00FC5F02" w:rsidRDefault="00FD4E20" w:rsidP="009C464F">
            <w:pPr>
              <w:spacing w:line="276" w:lineRule="auto"/>
              <w:jc w:val="center"/>
              <w:rPr>
                <w:rFonts w:cs="Times New Roman"/>
                <w:sz w:val="24"/>
                <w:szCs w:val="24"/>
                <w:lang w:val="lt-LT"/>
              </w:rPr>
            </w:pPr>
            <w:r w:rsidRPr="00FC5F02">
              <w:rPr>
                <w:rFonts w:cs="Times New Roman"/>
                <w:sz w:val="24"/>
                <w:szCs w:val="24"/>
                <w:lang w:val="lt-LT"/>
              </w:rPr>
              <w:t>8 prioritetas</w:t>
            </w:r>
          </w:p>
          <w:p w14:paraId="1EAFD960" w14:textId="77777777" w:rsidR="00FD4E20" w:rsidRPr="00FC5F02" w:rsidRDefault="00FD4E20" w:rsidP="009C464F">
            <w:pPr>
              <w:tabs>
                <w:tab w:val="center" w:pos="506"/>
                <w:tab w:val="right" w:pos="1012"/>
              </w:tabs>
              <w:snapToGrid w:val="0"/>
              <w:spacing w:line="256" w:lineRule="auto"/>
              <w:jc w:val="center"/>
              <w:rPr>
                <w:rFonts w:cs="Times New Roman"/>
                <w:sz w:val="24"/>
                <w:szCs w:val="24"/>
                <w:lang w:val="lt-LT"/>
              </w:rPr>
            </w:pPr>
            <w:r w:rsidRPr="00FC5F02">
              <w:rPr>
                <w:rFonts w:cs="Times New Roman"/>
                <w:b/>
                <w:bCs/>
                <w:sz w:val="24"/>
                <w:szCs w:val="24"/>
                <w:lang w:val="lt-LT"/>
              </w:rPr>
              <w:t>Bendruomenės sveikatos raštingumas, sveikatos mokymas, šeimos planavimas, sveikatos žinių populiarinimas</w:t>
            </w:r>
          </w:p>
        </w:tc>
      </w:tr>
      <w:tr w:rsidR="00FD4E20" w:rsidRPr="00FC5F02" w14:paraId="6C01A893" w14:textId="77777777" w:rsidTr="00073BA1">
        <w:trPr>
          <w:trHeight w:val="699"/>
        </w:trPr>
        <w:tc>
          <w:tcPr>
            <w:tcW w:w="704" w:type="dxa"/>
            <w:tcBorders>
              <w:top w:val="single" w:sz="4" w:space="0" w:color="000000"/>
              <w:left w:val="single" w:sz="4" w:space="0" w:color="000000"/>
              <w:bottom w:val="single" w:sz="4" w:space="0" w:color="000000"/>
              <w:right w:val="nil"/>
            </w:tcBorders>
          </w:tcPr>
          <w:p w14:paraId="4E055024" w14:textId="77777777" w:rsidR="00FD4E20" w:rsidRPr="00FC5F02" w:rsidRDefault="00AD0F3E" w:rsidP="009C464F">
            <w:pPr>
              <w:snapToGrid w:val="0"/>
              <w:spacing w:line="256" w:lineRule="auto"/>
              <w:jc w:val="both"/>
              <w:rPr>
                <w:rFonts w:cs="Times New Roman"/>
                <w:sz w:val="24"/>
                <w:szCs w:val="24"/>
                <w:lang w:val="lt-LT"/>
              </w:rPr>
            </w:pPr>
            <w:r w:rsidRPr="00FC5F02">
              <w:rPr>
                <w:rFonts w:cs="Times New Roman"/>
                <w:sz w:val="24"/>
                <w:szCs w:val="24"/>
                <w:lang w:val="lt-LT"/>
              </w:rPr>
              <w:t>8.1.</w:t>
            </w:r>
          </w:p>
        </w:tc>
        <w:tc>
          <w:tcPr>
            <w:tcW w:w="1985" w:type="dxa"/>
            <w:tcBorders>
              <w:top w:val="single" w:sz="4" w:space="0" w:color="000000"/>
              <w:left w:val="single" w:sz="4" w:space="0" w:color="000000"/>
              <w:bottom w:val="single" w:sz="4" w:space="0" w:color="000000"/>
              <w:right w:val="nil"/>
            </w:tcBorders>
          </w:tcPr>
          <w:p w14:paraId="3CE043D4" w14:textId="77777777" w:rsidR="00FD4E20" w:rsidRPr="00FC5F02" w:rsidRDefault="00FD4E20" w:rsidP="009C464F">
            <w:pPr>
              <w:snapToGrid w:val="0"/>
              <w:spacing w:line="256" w:lineRule="auto"/>
              <w:jc w:val="both"/>
              <w:rPr>
                <w:rFonts w:cs="Times New Roman"/>
                <w:bCs/>
                <w:sz w:val="24"/>
                <w:szCs w:val="24"/>
                <w:lang w:val="lt-LT" w:eastAsia="en-US"/>
              </w:rPr>
            </w:pPr>
            <w:r w:rsidRPr="00FC5F02">
              <w:rPr>
                <w:rFonts w:cs="Times New Roman"/>
                <w:bCs/>
                <w:sz w:val="24"/>
                <w:szCs w:val="24"/>
                <w:lang w:val="lt-LT" w:eastAsia="en-US"/>
              </w:rPr>
              <w:t>Gerinti sveikatos žinias – į biblioteką</w:t>
            </w:r>
          </w:p>
        </w:tc>
        <w:tc>
          <w:tcPr>
            <w:tcW w:w="7371" w:type="dxa"/>
            <w:tcBorders>
              <w:top w:val="single" w:sz="4" w:space="0" w:color="auto"/>
              <w:left w:val="single" w:sz="4" w:space="0" w:color="auto"/>
              <w:bottom w:val="single" w:sz="4" w:space="0" w:color="auto"/>
              <w:right w:val="single" w:sz="4" w:space="0" w:color="auto"/>
            </w:tcBorders>
          </w:tcPr>
          <w:p w14:paraId="0296F230" w14:textId="54F32C38" w:rsidR="00FD4E20" w:rsidRPr="00FC5F02" w:rsidRDefault="00FD4E20" w:rsidP="009C464F">
            <w:pPr>
              <w:rPr>
                <w:rFonts w:eastAsia="Calibri" w:cs="Times New Roman"/>
                <w:sz w:val="24"/>
                <w:szCs w:val="24"/>
                <w:lang w:val="lt-LT"/>
              </w:rPr>
            </w:pPr>
            <w:r w:rsidRPr="00FC5F02">
              <w:rPr>
                <w:rFonts w:eastAsia="Calibri" w:cs="Times New Roman"/>
                <w:sz w:val="24"/>
                <w:szCs w:val="24"/>
                <w:lang w:val="lt-LT"/>
              </w:rPr>
              <w:t>Iškeltas tikslas ugdyti sveikatos raštingumą ir bendruomenės įsitraukimą į sveikatos klausimų sprendimą pasiektas.</w:t>
            </w:r>
          </w:p>
          <w:p w14:paraId="73D5CA91"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Projektas pagerino gyventojų gyvenimo kokybę, sudarė galimybes įgyti gebėjimų bei įgūdžių, reikalingų nuolatiniam sveikatos raštingumui tobulinti. Projekto dalyviai įgavo daugiau pasitikėjimo savimi, priimdami teigiamus sprendimus dėl savo sveikatos, keičiant gyvenimo būdą.  Bibliotekose sukurta nauja paslauga, įsigyta medicininė įranga pritaikyta gyventojų poreikiams.</w:t>
            </w:r>
          </w:p>
          <w:p w14:paraId="6BC9002E"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Projekte dalyvavo:</w:t>
            </w:r>
          </w:p>
          <w:p w14:paraId="1918DE06" w14:textId="26D65558" w:rsidR="00FD4E20" w:rsidRPr="00FC5F02" w:rsidRDefault="00FD4E20" w:rsidP="009C464F">
            <w:pPr>
              <w:jc w:val="both"/>
              <w:rPr>
                <w:rFonts w:eastAsia="Calibri" w:cs="Times New Roman"/>
                <w:sz w:val="24"/>
                <w:szCs w:val="24"/>
                <w:lang w:val="lt-LT"/>
              </w:rPr>
            </w:pPr>
            <w:r w:rsidRPr="00FC5F02">
              <w:rPr>
                <w:rFonts w:eastAsia="Calibri" w:cs="Times New Roman"/>
                <w:b/>
                <w:sz w:val="24"/>
                <w:szCs w:val="24"/>
                <w:lang w:val="lt-LT"/>
              </w:rPr>
              <w:t>30–60</w:t>
            </w:r>
            <w:r w:rsidRPr="00FC5F02">
              <w:rPr>
                <w:rFonts w:eastAsia="Calibri" w:cs="Times New Roman"/>
                <w:sz w:val="24"/>
                <w:szCs w:val="24"/>
                <w:lang w:val="lt-LT"/>
              </w:rPr>
              <w:t xml:space="preserve"> metų </w:t>
            </w:r>
            <w:r w:rsidR="00C76AF3">
              <w:rPr>
                <w:rFonts w:eastAsia="Calibri" w:cs="Times New Roman"/>
                <w:sz w:val="24"/>
                <w:szCs w:val="24"/>
                <w:lang w:val="lt-LT"/>
              </w:rPr>
              <w:t>–</w:t>
            </w:r>
            <w:r w:rsidRPr="00FC5F02">
              <w:rPr>
                <w:rFonts w:eastAsia="Calibri" w:cs="Times New Roman"/>
                <w:sz w:val="24"/>
                <w:szCs w:val="24"/>
                <w:lang w:val="lt-LT"/>
              </w:rPr>
              <w:t xml:space="preserve"> 100 asmenų  ir  daugiau kaip </w:t>
            </w:r>
            <w:r w:rsidRPr="00FC5F02">
              <w:rPr>
                <w:rFonts w:eastAsia="Calibri" w:cs="Times New Roman"/>
                <w:b/>
                <w:sz w:val="24"/>
                <w:szCs w:val="24"/>
                <w:lang w:val="lt-LT"/>
              </w:rPr>
              <w:t>60</w:t>
            </w:r>
            <w:r w:rsidRPr="00FC5F02">
              <w:rPr>
                <w:rFonts w:eastAsia="Calibri" w:cs="Times New Roman"/>
                <w:sz w:val="24"/>
                <w:szCs w:val="24"/>
                <w:lang w:val="lt-LT"/>
              </w:rPr>
              <w:t xml:space="preserve"> metų </w:t>
            </w:r>
            <w:r w:rsidR="00C76AF3">
              <w:rPr>
                <w:rFonts w:eastAsia="Calibri" w:cs="Times New Roman"/>
                <w:sz w:val="24"/>
                <w:szCs w:val="24"/>
                <w:lang w:val="lt-LT"/>
              </w:rPr>
              <w:t>–</w:t>
            </w:r>
            <w:r w:rsidRPr="00FC5F02">
              <w:rPr>
                <w:rFonts w:eastAsia="Calibri" w:cs="Times New Roman"/>
                <w:sz w:val="24"/>
                <w:szCs w:val="24"/>
                <w:lang w:val="lt-LT"/>
              </w:rPr>
              <w:t xml:space="preserve"> 600 asmenų.</w:t>
            </w:r>
          </w:p>
          <w:p w14:paraId="6A0A42A6" w14:textId="77777777" w:rsidR="00FD4E20" w:rsidRPr="00FC5F02" w:rsidRDefault="00FD4E20" w:rsidP="009C464F">
            <w:pPr>
              <w:jc w:val="both"/>
              <w:rPr>
                <w:rFonts w:eastAsia="Calibri" w:cs="Times New Roman"/>
                <w:b/>
                <w:bCs/>
                <w:sz w:val="24"/>
                <w:szCs w:val="24"/>
                <w:lang w:val="lt-LT"/>
              </w:rPr>
            </w:pPr>
            <w:r w:rsidRPr="00FC5F02">
              <w:rPr>
                <w:rFonts w:eastAsia="Calibri" w:cs="Times New Roman"/>
                <w:b/>
                <w:bCs/>
                <w:sz w:val="24"/>
                <w:szCs w:val="24"/>
                <w:lang w:val="lt-LT"/>
              </w:rPr>
              <w:t>Vyko veiklos:</w:t>
            </w:r>
          </w:p>
          <w:p w14:paraId="26ABDC88"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1. „E. sveikata“ mokymai bibliotekininkams:</w:t>
            </w:r>
          </w:p>
          <w:p w14:paraId="2A381B69"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Temos:</w:t>
            </w:r>
          </w:p>
          <w:p w14:paraId="458041FE" w14:textId="0794D65B"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 xml:space="preserve">1. Kompetencijų ugdymo programa </w:t>
            </w:r>
            <w:r w:rsidR="00932078">
              <w:rPr>
                <w:rFonts w:eastAsia="Calibri" w:cs="Times New Roman"/>
                <w:sz w:val="24"/>
                <w:szCs w:val="24"/>
                <w:lang w:val="lt-LT"/>
              </w:rPr>
              <w:t>„</w:t>
            </w:r>
            <w:r w:rsidRPr="00FC5F02">
              <w:rPr>
                <w:rFonts w:eastAsia="Calibri" w:cs="Times New Roman"/>
                <w:sz w:val="24"/>
                <w:szCs w:val="24"/>
                <w:lang w:val="lt-LT"/>
              </w:rPr>
              <w:t>E. sveikata</w:t>
            </w:r>
            <w:r w:rsidR="00932078">
              <w:rPr>
                <w:rFonts w:eastAsia="Calibri" w:cs="Times New Roman"/>
                <w:sz w:val="24"/>
                <w:szCs w:val="24"/>
                <w:lang w:val="lt-LT"/>
              </w:rPr>
              <w:t>“</w:t>
            </w:r>
            <w:r w:rsidR="00C76AF3">
              <w:rPr>
                <w:rFonts w:eastAsia="Calibri" w:cs="Times New Roman"/>
                <w:sz w:val="24"/>
                <w:szCs w:val="24"/>
                <w:lang w:val="lt-LT"/>
              </w:rPr>
              <w:t>.</w:t>
            </w:r>
          </w:p>
          <w:p w14:paraId="6470859D"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2. Naudingos nuorodos ir mobilios programėlės (sveikatinimo tema)</w:t>
            </w:r>
            <w:r w:rsidR="00C76AF3">
              <w:rPr>
                <w:rFonts w:eastAsia="Calibri" w:cs="Times New Roman"/>
                <w:sz w:val="24"/>
                <w:szCs w:val="24"/>
                <w:lang w:val="lt-LT"/>
              </w:rPr>
              <w:t xml:space="preserve"> – </w:t>
            </w:r>
            <w:r w:rsidRPr="00FC5F02">
              <w:rPr>
                <w:rFonts w:eastAsia="Calibri" w:cs="Times New Roman"/>
                <w:sz w:val="24"/>
                <w:szCs w:val="24"/>
                <w:lang w:val="lt-LT"/>
              </w:rPr>
              <w:t xml:space="preserve">2 </w:t>
            </w:r>
            <w:r w:rsidRPr="00FC5F02">
              <w:rPr>
                <w:rFonts w:eastAsia="Calibri" w:cs="Times New Roman"/>
                <w:sz w:val="24"/>
                <w:szCs w:val="24"/>
                <w:lang w:val="lt-LT"/>
              </w:rPr>
              <w:lastRenderedPageBreak/>
              <w:t>mokymai po 3 akad. val.</w:t>
            </w:r>
          </w:p>
          <w:p w14:paraId="4BC2B7CB" w14:textId="77777777" w:rsidR="00A7315C" w:rsidRDefault="00FD4E20" w:rsidP="009C464F">
            <w:pPr>
              <w:jc w:val="both"/>
              <w:rPr>
                <w:rFonts w:eastAsia="Calibri" w:cs="Times New Roman"/>
                <w:sz w:val="24"/>
                <w:szCs w:val="24"/>
                <w:lang w:val="lt-LT"/>
              </w:rPr>
            </w:pPr>
            <w:r w:rsidRPr="00FC5F02">
              <w:rPr>
                <w:rFonts w:eastAsia="Calibri" w:cs="Times New Roman"/>
                <w:sz w:val="24"/>
                <w:szCs w:val="24"/>
                <w:lang w:val="lt-LT"/>
              </w:rPr>
              <w:t>Kauno apskrities viešosios bibliotekos lektoriai vedė 2 mokymus po 3 akad. val. Mokymuose dalyvavo 25 bibliotekininkai.</w:t>
            </w:r>
          </w:p>
          <w:p w14:paraId="0811C5D5" w14:textId="77777777" w:rsidR="00A7315C" w:rsidRPr="00A7315C" w:rsidRDefault="00A7315C" w:rsidP="009C464F">
            <w:pPr>
              <w:jc w:val="both"/>
              <w:rPr>
                <w:rFonts w:eastAsia="Calibri" w:cs="Times New Roman"/>
                <w:sz w:val="24"/>
                <w:szCs w:val="24"/>
                <w:lang w:val="lt-LT"/>
              </w:rPr>
            </w:pPr>
          </w:p>
          <w:p w14:paraId="2CDF431D"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2. „E. sveikata“  mokymai gyventojams:</w:t>
            </w:r>
          </w:p>
          <w:p w14:paraId="0C1E74FF"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Temos:</w:t>
            </w:r>
          </w:p>
          <w:p w14:paraId="077B1CBA"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 xml:space="preserve">1. </w:t>
            </w:r>
            <w:r w:rsidR="00932078">
              <w:rPr>
                <w:rFonts w:eastAsia="Calibri" w:cs="Times New Roman"/>
                <w:sz w:val="24"/>
                <w:szCs w:val="24"/>
                <w:lang w:val="lt-LT"/>
              </w:rPr>
              <w:t>„</w:t>
            </w:r>
            <w:r w:rsidRPr="00FC5F02">
              <w:rPr>
                <w:rFonts w:eastAsia="Calibri" w:cs="Times New Roman"/>
                <w:sz w:val="24"/>
                <w:szCs w:val="24"/>
                <w:lang w:val="lt-LT"/>
              </w:rPr>
              <w:t>E. sveikata</w:t>
            </w:r>
            <w:r w:rsidR="00932078">
              <w:rPr>
                <w:rFonts w:eastAsia="Calibri" w:cs="Times New Roman"/>
                <w:sz w:val="24"/>
                <w:szCs w:val="24"/>
                <w:lang w:val="lt-LT"/>
              </w:rPr>
              <w:t>“</w:t>
            </w:r>
          </w:p>
          <w:p w14:paraId="1909C6FE"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2. Naudingos nuorodos ir mobilios programėlės (sveikatinimo tema)</w:t>
            </w:r>
            <w:r w:rsidR="00932078">
              <w:rPr>
                <w:rFonts w:eastAsia="Calibri" w:cs="Times New Roman"/>
                <w:sz w:val="24"/>
                <w:szCs w:val="24"/>
                <w:lang w:val="lt-LT"/>
              </w:rPr>
              <w:t>. „</w:t>
            </w:r>
            <w:r w:rsidRPr="00FC5F02">
              <w:rPr>
                <w:rFonts w:eastAsia="Calibri" w:cs="Times New Roman"/>
                <w:sz w:val="24"/>
                <w:szCs w:val="24"/>
                <w:lang w:val="lt-LT"/>
              </w:rPr>
              <w:t>E. sveikata</w:t>
            </w:r>
            <w:r w:rsidR="00932078">
              <w:rPr>
                <w:rFonts w:eastAsia="Calibri" w:cs="Times New Roman"/>
                <w:sz w:val="24"/>
                <w:szCs w:val="24"/>
                <w:lang w:val="lt-LT"/>
              </w:rPr>
              <w:t>“</w:t>
            </w:r>
            <w:r w:rsidRPr="00FC5F02">
              <w:rPr>
                <w:rFonts w:eastAsia="Calibri" w:cs="Times New Roman"/>
                <w:sz w:val="24"/>
                <w:szCs w:val="24"/>
                <w:lang w:val="lt-LT"/>
              </w:rPr>
              <w:t xml:space="preserve"> mokymuose dalyvavo 206 gyventojai.</w:t>
            </w:r>
          </w:p>
          <w:p w14:paraId="2723B353" w14:textId="77777777" w:rsidR="00FD4E20" w:rsidRPr="00FC5F02" w:rsidRDefault="00FD4E20" w:rsidP="009C464F">
            <w:pPr>
              <w:jc w:val="both"/>
              <w:rPr>
                <w:rFonts w:eastAsia="Calibri" w:cs="Times New Roman"/>
                <w:sz w:val="24"/>
                <w:szCs w:val="24"/>
              </w:rPr>
            </w:pPr>
          </w:p>
          <w:p w14:paraId="1FA341B5" w14:textId="73F01C2D"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3. Informaciniai, šviečiamieji renginiai (paskaitos, seminarai, praktiniai užsiėmimai sveikatos raštingumo tema)</w:t>
            </w:r>
            <w:r w:rsidR="00932078">
              <w:rPr>
                <w:rFonts w:eastAsia="Calibri" w:cs="Times New Roman"/>
                <w:sz w:val="24"/>
                <w:szCs w:val="24"/>
                <w:lang w:val="lt-LT"/>
              </w:rPr>
              <w:t xml:space="preserve"> –</w:t>
            </w:r>
            <w:r w:rsidRPr="00FC5F02">
              <w:rPr>
                <w:rFonts w:eastAsia="Calibri" w:cs="Times New Roman"/>
                <w:sz w:val="24"/>
                <w:szCs w:val="24"/>
                <w:lang w:val="lt-LT"/>
              </w:rPr>
              <w:t xml:space="preserve"> 6 nuotolinės paskaitos, Kauno kolegijos Medicinos fakulteto lektoriai skaitė 4 nuotolines ir 2 kontaktines paskaitas.</w:t>
            </w:r>
          </w:p>
          <w:p w14:paraId="551C8C54" w14:textId="77777777" w:rsidR="00FD4E20" w:rsidRPr="00FC5F02" w:rsidRDefault="00FD4E20" w:rsidP="009C464F">
            <w:pPr>
              <w:jc w:val="both"/>
              <w:rPr>
                <w:rFonts w:eastAsia="Calibri" w:cs="Times New Roman"/>
                <w:sz w:val="24"/>
                <w:szCs w:val="24"/>
              </w:rPr>
            </w:pPr>
          </w:p>
          <w:p w14:paraId="4340489C"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 xml:space="preserve">4. Kraujospūdžio aparatų ir bekontakčių termometrų įsigijimas. </w:t>
            </w:r>
            <w:r w:rsidRPr="00FC5F02">
              <w:rPr>
                <w:rFonts w:eastAsia="Calibri" w:cs="Times New Roman"/>
                <w:sz w:val="24"/>
                <w:szCs w:val="24"/>
                <w:lang w:val="lt-LT"/>
              </w:rPr>
              <w:tab/>
            </w:r>
          </w:p>
          <w:p w14:paraId="142E5733" w14:textId="5D75D040"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Projekto metu įsigyta: 7 kraujospūdžio matuokliai, 6 bekontakčiai termometrai, kurie paskirti seniūnijų centrų bibliotekoms. Bibliotekos teikia naują paslaugą savo lankytojams. Gyventojai</w:t>
            </w:r>
            <w:r w:rsidR="00932078">
              <w:rPr>
                <w:rFonts w:eastAsia="Calibri" w:cs="Times New Roman"/>
                <w:sz w:val="24"/>
                <w:szCs w:val="24"/>
                <w:lang w:val="lt-LT"/>
              </w:rPr>
              <w:t>,</w:t>
            </w:r>
            <w:r w:rsidRPr="00FC5F02">
              <w:rPr>
                <w:rFonts w:eastAsia="Calibri" w:cs="Times New Roman"/>
                <w:sz w:val="24"/>
                <w:szCs w:val="24"/>
                <w:lang w:val="lt-LT"/>
              </w:rPr>
              <w:t xml:space="preserve"> apsilankę bibliotekoje</w:t>
            </w:r>
            <w:r w:rsidR="00932078">
              <w:rPr>
                <w:rFonts w:eastAsia="Calibri" w:cs="Times New Roman"/>
                <w:sz w:val="24"/>
                <w:szCs w:val="24"/>
                <w:lang w:val="lt-LT"/>
              </w:rPr>
              <w:t>,</w:t>
            </w:r>
            <w:r w:rsidRPr="00FC5F02">
              <w:rPr>
                <w:rFonts w:eastAsia="Calibri" w:cs="Times New Roman"/>
                <w:sz w:val="24"/>
                <w:szCs w:val="24"/>
                <w:lang w:val="lt-LT"/>
              </w:rPr>
              <w:t xml:space="preserve"> gali pasimatuoti kraujospūdį ir temperatūrą.</w:t>
            </w:r>
          </w:p>
          <w:p w14:paraId="50D400CA" w14:textId="77777777" w:rsidR="00FD4E20" w:rsidRPr="00FC5F02" w:rsidRDefault="00FD4E20" w:rsidP="009C464F">
            <w:pPr>
              <w:jc w:val="both"/>
              <w:rPr>
                <w:rFonts w:eastAsia="Calibri" w:cs="Times New Roman"/>
                <w:sz w:val="24"/>
                <w:szCs w:val="24"/>
                <w:lang w:val="lt-LT"/>
              </w:rPr>
            </w:pPr>
          </w:p>
          <w:p w14:paraId="702F273D" w14:textId="0BC3024B"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5. Sveikatos iššūkių kalendoriaus leidyba. Projekto viešinimas</w:t>
            </w:r>
            <w:r w:rsidR="00932078">
              <w:rPr>
                <w:rFonts w:eastAsia="Calibri" w:cs="Times New Roman"/>
                <w:sz w:val="24"/>
                <w:szCs w:val="24"/>
                <w:lang w:val="lt-LT"/>
              </w:rPr>
              <w:t xml:space="preserve"> –</w:t>
            </w:r>
            <w:r w:rsidRPr="00FC5F02">
              <w:rPr>
                <w:rFonts w:eastAsia="Calibri" w:cs="Times New Roman"/>
                <w:sz w:val="24"/>
                <w:szCs w:val="24"/>
                <w:lang w:val="lt-LT"/>
              </w:rPr>
              <w:t xml:space="preserve"> išleistas „Sveikatos kalendorius 2023 m.“ 200 vnt. tiražu.</w:t>
            </w:r>
          </w:p>
          <w:p w14:paraId="5C01318A" w14:textId="77777777" w:rsidR="00FD4E20" w:rsidRPr="00FC5F02" w:rsidRDefault="00FD4E20" w:rsidP="009C464F">
            <w:pPr>
              <w:jc w:val="both"/>
              <w:rPr>
                <w:rFonts w:eastAsia="Calibri" w:cs="Times New Roman"/>
                <w:sz w:val="24"/>
                <w:szCs w:val="24"/>
                <w:lang w:val="lt-LT"/>
              </w:rPr>
            </w:pPr>
          </w:p>
          <w:p w14:paraId="34D66801" w14:textId="77777777" w:rsidR="00FD4E20" w:rsidRPr="00FC5F02" w:rsidRDefault="00FD4E20" w:rsidP="009C464F">
            <w:pPr>
              <w:jc w:val="both"/>
              <w:rPr>
                <w:rFonts w:eastAsia="Calibri" w:cs="Times New Roman"/>
                <w:sz w:val="24"/>
                <w:szCs w:val="24"/>
                <w:lang w:val="lt-LT"/>
              </w:rPr>
            </w:pPr>
            <w:r w:rsidRPr="00FC5F02">
              <w:rPr>
                <w:rFonts w:eastAsia="Calibri" w:cs="Times New Roman"/>
                <w:sz w:val="24"/>
                <w:szCs w:val="24"/>
                <w:lang w:val="lt-LT"/>
              </w:rPr>
              <w:t>6. Sveikatos viktorina.</w:t>
            </w:r>
            <w:r w:rsidRPr="00FC5F02">
              <w:rPr>
                <w:rFonts w:eastAsia="Calibri" w:cs="Times New Roman"/>
                <w:sz w:val="24"/>
                <w:szCs w:val="24"/>
                <w:lang w:val="lt-LT"/>
              </w:rPr>
              <w:tab/>
              <w:t>Interaktyvi viktorina sveikatos tema, skirta projekto dalyviams užtvirtinti projekto metu gautas sveikatos raštingumo žinias. Viktoriną sprendė ir sveikatos raštingumo žinias pasitikrino per 50 gyventojų.</w:t>
            </w:r>
          </w:p>
          <w:p w14:paraId="2060C548" w14:textId="77777777" w:rsidR="007328E7" w:rsidRDefault="007328E7" w:rsidP="009C464F">
            <w:pPr>
              <w:jc w:val="both"/>
              <w:rPr>
                <w:rFonts w:eastAsia="Calibri" w:cs="Times New Roman"/>
                <w:b/>
                <w:bCs/>
                <w:sz w:val="24"/>
                <w:szCs w:val="24"/>
              </w:rPr>
            </w:pPr>
          </w:p>
          <w:p w14:paraId="3B7D299B" w14:textId="77777777" w:rsidR="00FD4E20" w:rsidRPr="00FC5F02" w:rsidRDefault="00FD4E20" w:rsidP="009C464F">
            <w:pPr>
              <w:jc w:val="both"/>
              <w:rPr>
                <w:rFonts w:eastAsia="Calibri" w:cs="Times New Roman"/>
                <w:b/>
                <w:bCs/>
                <w:sz w:val="24"/>
                <w:szCs w:val="24"/>
              </w:rPr>
            </w:pPr>
            <w:r w:rsidRPr="00FC5F02">
              <w:rPr>
                <w:rFonts w:eastAsia="Calibri" w:cs="Times New Roman"/>
                <w:b/>
                <w:bCs/>
                <w:sz w:val="24"/>
                <w:szCs w:val="24"/>
              </w:rPr>
              <w:t>Projektas viešintas:</w:t>
            </w:r>
          </w:p>
          <w:p w14:paraId="4BB1FFF7" w14:textId="77777777" w:rsidR="00FD4E20" w:rsidRPr="00FC5F02" w:rsidRDefault="00FD4E20" w:rsidP="009C464F">
            <w:pPr>
              <w:jc w:val="both"/>
              <w:rPr>
                <w:rFonts w:eastAsia="Calibri" w:cs="Times New Roman"/>
                <w:b/>
                <w:bCs/>
                <w:sz w:val="24"/>
                <w:szCs w:val="24"/>
              </w:rPr>
            </w:pPr>
            <w:r w:rsidRPr="00FC5F02">
              <w:rPr>
                <w:rFonts w:eastAsia="Calibri" w:cs="Times New Roman"/>
                <w:b/>
                <w:bCs/>
                <w:sz w:val="24"/>
                <w:szCs w:val="24"/>
              </w:rPr>
              <w:t>Vietinėje spaudoje</w:t>
            </w:r>
          </w:p>
          <w:p w14:paraId="06B58CB6"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 xml:space="preserve"> https://www.atspindziai.lt/kaisiadoriu-viesoji-biblioteka-vykdo-projekta-gerinti-sveikatos-zinias-i-biblioteka; </w:t>
            </w:r>
          </w:p>
          <w:p w14:paraId="7DE3DDC2"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https://www.atspindziai.lt/pirmosios-pagalbos-paskaita-kaisiadoriu-</w:t>
            </w:r>
            <w:r w:rsidRPr="00FC5F02">
              <w:rPr>
                <w:rFonts w:eastAsia="Calibri" w:cs="Times New Roman"/>
                <w:sz w:val="24"/>
                <w:szCs w:val="24"/>
              </w:rPr>
              <w:lastRenderedPageBreak/>
              <w:t xml:space="preserve">bibliotekoje?fbclid=IwAR1FNa6z8O-YZ6YqlzIDrMi7HQ9NO3fZqBXZLVL6pLz_Nxd0nXS81vWkfn0 </w:t>
            </w:r>
          </w:p>
          <w:p w14:paraId="29BF4BCC"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https://www.atspindziai.lt/rumsiskieciai-kvieciami-i-e-sveikatos-mokymus?fbclid=IwAR3anYqHhFjJJ6T1G9Etv_gi1raXa4CFrARct2g_f_yaX_zedy3w5m16Zuk</w:t>
            </w:r>
          </w:p>
          <w:p w14:paraId="2ACB8F60"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 xml:space="preserve">https://www.atspindziai.lt/nemokama-nuotoline-paskaita-namu-vaistineles-sudarymo-pagrindiniai-principai?fbclid=IwAR3BDUjQe6ShfghJTVH5LO-vNiru-4siMaKfz-mJo0_Z7J6vNTrSkz8yyYk </w:t>
            </w:r>
          </w:p>
          <w:p w14:paraId="5E482D8A"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Kviečiame į e. sveikata mokymus bibliotekose / Kaišiadorių rajono savivaldybės viešosios bibliotekos inf. //Kaišiadorių aidai. - 2022, rugs. 13, p. 7</w:t>
            </w:r>
            <w:r w:rsidR="00C04556">
              <w:rPr>
                <w:rFonts w:eastAsia="Calibri" w:cs="Times New Roman"/>
                <w:sz w:val="24"/>
                <w:szCs w:val="24"/>
              </w:rPr>
              <w:t xml:space="preserve"> </w:t>
            </w:r>
            <w:r w:rsidRPr="00FC5F02">
              <w:rPr>
                <w:rFonts w:eastAsia="Calibri" w:cs="Times New Roman"/>
                <w:sz w:val="24"/>
                <w:szCs w:val="24"/>
              </w:rPr>
              <w:t>Knygos pristatymas Rumšiškėse /L. Keblienė//Kaišiadorių aidai. - 2022, rugs. 30, p.2. (Vydūno knygos „Apie gyvenimą ir sveikatą“ pristatymas)</w:t>
            </w:r>
          </w:p>
          <w:p w14:paraId="1207F4E8" w14:textId="77777777" w:rsidR="00A7315C" w:rsidRDefault="00FD4E20" w:rsidP="009C464F">
            <w:pPr>
              <w:jc w:val="both"/>
              <w:rPr>
                <w:rFonts w:eastAsia="Calibri" w:cs="Times New Roman"/>
                <w:b/>
                <w:bCs/>
                <w:sz w:val="24"/>
                <w:szCs w:val="24"/>
              </w:rPr>
            </w:pPr>
            <w:r w:rsidRPr="00A7315C">
              <w:rPr>
                <w:rFonts w:eastAsia="Calibri" w:cs="Times New Roman"/>
                <w:b/>
                <w:bCs/>
                <w:sz w:val="24"/>
                <w:szCs w:val="24"/>
              </w:rPr>
              <w:t>Regiono spauda</w:t>
            </w:r>
            <w:r w:rsidR="00A7315C">
              <w:rPr>
                <w:rFonts w:eastAsia="Calibri" w:cs="Times New Roman"/>
                <w:b/>
                <w:bCs/>
                <w:sz w:val="24"/>
                <w:szCs w:val="24"/>
              </w:rPr>
              <w:t xml:space="preserve"> </w:t>
            </w:r>
          </w:p>
          <w:p w14:paraId="564B1FBA"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2022 m. spalio 27 d. Kauno kolegijos svetainėje</w:t>
            </w:r>
          </w:p>
          <w:p w14:paraId="1B0D0C4C"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https://www.kaunokolegija.lt/mf/projektas-gilinti-sveikatos-zinias-i-biblioteka/</w:t>
            </w:r>
          </w:p>
          <w:p w14:paraId="5E9D7E66" w14:textId="77777777" w:rsidR="00FD4E20" w:rsidRPr="00FC5F02" w:rsidRDefault="00FD4E20" w:rsidP="009C464F">
            <w:pPr>
              <w:rPr>
                <w:rFonts w:eastAsia="Calibri" w:cs="Times New Roman"/>
                <w:sz w:val="24"/>
                <w:szCs w:val="24"/>
              </w:rPr>
            </w:pPr>
            <w:r w:rsidRPr="00FC5F02">
              <w:rPr>
                <w:rFonts w:eastAsia="Calibri" w:cs="Times New Roman"/>
                <w:b/>
                <w:bCs/>
                <w:sz w:val="24"/>
                <w:szCs w:val="24"/>
              </w:rPr>
              <w:t xml:space="preserve">Savivaldybės </w:t>
            </w:r>
            <w:r w:rsidR="00F56A10">
              <w:rPr>
                <w:rFonts w:eastAsia="Calibri" w:cs="Times New Roman"/>
                <w:b/>
                <w:bCs/>
                <w:sz w:val="24"/>
                <w:szCs w:val="24"/>
              </w:rPr>
              <w:t xml:space="preserve">interneto </w:t>
            </w:r>
            <w:r w:rsidRPr="00FC5F02">
              <w:rPr>
                <w:rFonts w:eastAsia="Calibri" w:cs="Times New Roman"/>
                <w:b/>
                <w:bCs/>
                <w:sz w:val="24"/>
                <w:szCs w:val="24"/>
              </w:rPr>
              <w:t>svetainė</w:t>
            </w:r>
            <w:r w:rsidR="00F56A10">
              <w:rPr>
                <w:rFonts w:eastAsia="Calibri" w:cs="Times New Roman"/>
                <w:b/>
                <w:bCs/>
                <w:sz w:val="24"/>
                <w:szCs w:val="24"/>
              </w:rPr>
              <w:t xml:space="preserve"> </w:t>
            </w:r>
            <w:r w:rsidRPr="00FC5F02">
              <w:rPr>
                <w:rFonts w:eastAsia="Calibri" w:cs="Times New Roman"/>
                <w:sz w:val="24"/>
                <w:szCs w:val="24"/>
              </w:rPr>
              <w:t>https://kaisiadorys.lt/naujienos/21/kvieciame-i-e.sveikata-mokymus-bibliotekoje:15755</w:t>
            </w:r>
          </w:p>
          <w:p w14:paraId="5B06F122"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https://kaisiadorys.lt/renginiai/25/p32/mokymai-e.sveikata/event-16913; https://kaisiadorys.lt/renginiai/25/p16/namu-vaistineles-sudarymo-pagrindiniai-principai./event-17066; ; https://kaisiadorys.lt/renginiai/25/p24/e.-sveikata-mokymai/event-17045; https://kaisiadorys.lt/renginiai/25/p32/e.-sveikata-mokymai/event-17057; https://kaisiadorys.lt/renginiai/25/p40/viktorina-sveika-gyvensena/event-17094; https://kaisiadorys.lt/renginiai/25/p56/nuotoline-paskaita/event-17098; https://kaisiadorys.lt/renginiai/25/p72/paskaita-pirmoji-medicinos-pagalba-bendruomenes-nariams-darbo-aplinkoje/event-17104; https://kaisiadorys.lt/renginiai/25/p88/e.-sveikata-mokymai/event-17099; https://kaisiadorys.lt/renginiai/25/p8/virtuali-paskaita-mitybos-svarba-turint-padidejusi-cholesterolio-kieki/event-17187 ;</w:t>
            </w:r>
          </w:p>
          <w:p w14:paraId="345D9CA3"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 xml:space="preserve">https://kaisiadorys.lt/renginiai/25/e.-sveikata-mokymai/event-17186; </w:t>
            </w:r>
            <w:r w:rsidRPr="00FC5F02">
              <w:rPr>
                <w:rFonts w:eastAsia="Calibri" w:cs="Times New Roman"/>
                <w:sz w:val="24"/>
                <w:szCs w:val="24"/>
              </w:rPr>
              <w:lastRenderedPageBreak/>
              <w:t xml:space="preserve">https://kaisiadorys.lt/renginiai/25/p16/virtuali-paskaita-gyvensenos-ir-mitybos-ypatumai-sergant-sirdies-kraujagysliu-ligomis/event-17190 </w:t>
            </w:r>
          </w:p>
          <w:p w14:paraId="064EF9A7" w14:textId="77777777" w:rsidR="00FD4E20" w:rsidRPr="00FC5F02" w:rsidRDefault="00FD4E20" w:rsidP="009C464F">
            <w:pPr>
              <w:jc w:val="both"/>
              <w:rPr>
                <w:rFonts w:eastAsia="Calibri" w:cs="Times New Roman"/>
                <w:sz w:val="24"/>
                <w:szCs w:val="24"/>
              </w:rPr>
            </w:pPr>
            <w:r w:rsidRPr="00FC5F02">
              <w:rPr>
                <w:rFonts w:eastAsia="Calibri" w:cs="Times New Roman"/>
                <w:b/>
                <w:bCs/>
                <w:sz w:val="24"/>
                <w:szCs w:val="24"/>
                <w:lang w:val="lt-LT"/>
              </w:rPr>
              <w:t>Juridinio asmens interneto svetainė</w:t>
            </w:r>
            <w:r w:rsidRPr="00FC5F02">
              <w:rPr>
                <w:rFonts w:eastAsia="Calibri" w:cs="Times New Roman"/>
                <w:sz w:val="24"/>
                <w:szCs w:val="24"/>
              </w:rPr>
              <w:t>je:</w:t>
            </w:r>
          </w:p>
          <w:p w14:paraId="1ECC2661"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 xml:space="preserve">www.kaisiadoriuvb.lt </w:t>
            </w:r>
          </w:p>
          <w:p w14:paraId="18E91F3F"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 xml:space="preserve">https://kaisiadoriuvb.lt/naujienos/nauja-paslauga-bibliotekose/; https://kaisiadoriuvb.lt/naujienos/paskaita-e-sveikatos-sistemos-naudojimo-pagrindai/; https://kaisiadoriuvb.lt/naujienos/nemokama-nuotoline-paskaita-namu-vaistineles-sudarymo-pagrindiniai-principai/; </w:t>
            </w:r>
            <w:hyperlink r:id="rId10" w:history="1">
              <w:r w:rsidRPr="00FC5F02">
                <w:rPr>
                  <w:rStyle w:val="Hipersaitas"/>
                  <w:rFonts w:eastAsia="Calibri"/>
                  <w:sz w:val="24"/>
                  <w:szCs w:val="24"/>
                </w:rPr>
                <w:t>https://kaisiadoriuvb.lt/naujienos/kvieciame-i-e-sveikata-mokymus-bibliotekoje-2/</w:t>
              </w:r>
            </w:hyperlink>
            <w:r w:rsidRPr="00FC5F02">
              <w:rPr>
                <w:rFonts w:eastAsia="Calibri" w:cs="Times New Roman"/>
                <w:sz w:val="24"/>
                <w:szCs w:val="24"/>
              </w:rPr>
              <w:t xml:space="preserve">; </w:t>
            </w:r>
          </w:p>
          <w:p w14:paraId="42607CB8"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https://kaisiadoriuvb.lt/naujienos/gerinti-sveikatos-zinias-i-biblioteka-3/ ; https://kaisiadoriuvb.lt/naujienos/kvieciame-i-e-sveikata-mokymus-bibliotekoje/;</w:t>
            </w:r>
          </w:p>
          <w:p w14:paraId="0A9D679A"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 xml:space="preserve">https://kaisiadoriuvb.lt/naujienos/gerinti-sveikatos-zinias-i-biblioteka-2/ https://kaisiadoriuvb.lt/naujienos/nemokama-nuotoline-paskaita-mitybos-svarba-turint-padidejusi-cholesterolio-kieki/ </w:t>
            </w:r>
          </w:p>
          <w:p w14:paraId="539C40BB"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 xml:space="preserve">https://kaisiadoriuvb.lt/naujienos/gerinti-sveikatos-zinias-i-biblioteka-4/ </w:t>
            </w:r>
          </w:p>
          <w:p w14:paraId="2C6C3235" w14:textId="77777777" w:rsidR="00FD4E20" w:rsidRPr="00FC5F02" w:rsidRDefault="00FD4E20" w:rsidP="009C464F">
            <w:pPr>
              <w:rPr>
                <w:rFonts w:eastAsia="Calibri" w:cs="Times New Roman"/>
                <w:sz w:val="24"/>
                <w:szCs w:val="24"/>
              </w:rPr>
            </w:pPr>
            <w:r w:rsidRPr="00FC5F02">
              <w:rPr>
                <w:rFonts w:eastAsia="Calibri" w:cs="Times New Roman"/>
                <w:b/>
                <w:bCs/>
                <w:sz w:val="24"/>
                <w:szCs w:val="24"/>
              </w:rPr>
              <w:t>Socialiniai tinklai (pvz., facebook)</w:t>
            </w:r>
            <w:r w:rsidRPr="00FC5F02">
              <w:rPr>
                <w:rFonts w:eastAsia="Calibri" w:cs="Times New Roman"/>
                <w:sz w:val="24"/>
                <w:szCs w:val="24"/>
              </w:rPr>
              <w:t>https://www.facebook.com/photo/?fbid=503652858471078&amp;set=a.469058135263884;</w:t>
            </w:r>
          </w:p>
          <w:p w14:paraId="4DCEE0C9"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 xml:space="preserve">https://www.facebook.com/photo/?fbid=501834738652890&amp;set=a.469058135263884; </w:t>
            </w:r>
          </w:p>
          <w:p w14:paraId="14926E71" w14:textId="77777777" w:rsidR="00FD4E20" w:rsidRPr="00FC5F02" w:rsidRDefault="00FD4E20" w:rsidP="009C464F">
            <w:pPr>
              <w:jc w:val="both"/>
              <w:rPr>
                <w:rFonts w:eastAsia="Calibri" w:cs="Times New Roman"/>
                <w:sz w:val="24"/>
                <w:szCs w:val="24"/>
              </w:rPr>
            </w:pPr>
            <w:r w:rsidRPr="00FC5F02">
              <w:rPr>
                <w:rFonts w:eastAsia="Calibri" w:cs="Times New Roman"/>
                <w:sz w:val="24"/>
                <w:szCs w:val="24"/>
              </w:rPr>
              <w:t xml:space="preserve">https://www.facebook.com/photo/?fbid=501834738652890&amp;set=a.469058135263884; </w:t>
            </w:r>
            <w:r w:rsidRPr="00FC5F02">
              <w:rPr>
                <w:rFonts w:eastAsia="Calibri" w:cs="Times New Roman"/>
                <w:b/>
                <w:bCs/>
                <w:sz w:val="24"/>
                <w:szCs w:val="24"/>
                <w:lang w:val="lt-LT"/>
              </w:rPr>
              <w:t>Parengta interaktyvi media</w:t>
            </w:r>
            <w:r w:rsidRPr="00FC5F02">
              <w:rPr>
                <w:rFonts w:eastAsia="Calibri" w:cs="Times New Roman"/>
                <w:sz w:val="24"/>
                <w:szCs w:val="24"/>
                <w:lang w:val="lt-LT"/>
              </w:rPr>
              <w:t xml:space="preserve"> „Gyvenkime sveikiau“, išleistas  </w:t>
            </w:r>
            <w:r w:rsidRPr="00FC5F02">
              <w:rPr>
                <w:rFonts w:eastAsia="Calibri" w:cs="Times New Roman"/>
                <w:i/>
                <w:sz w:val="24"/>
                <w:szCs w:val="24"/>
                <w:lang w:val="lt-LT"/>
              </w:rPr>
              <w:t>Sveikatos kalendorius 2023</w:t>
            </w:r>
            <w:r w:rsidRPr="00FC5F02">
              <w:rPr>
                <w:rFonts w:eastAsia="Calibri" w:cs="Times New Roman"/>
                <w:sz w:val="24"/>
                <w:szCs w:val="24"/>
                <w:lang w:val="lt-LT"/>
              </w:rPr>
              <w:t>, virtuali viktorina „Sveika gyvensena“, nauja paslauga bibliotekose (Kraujospūdžio ir temperatūros matavimas), pristatyta</w:t>
            </w:r>
            <w:r w:rsidRPr="00FC5F02">
              <w:rPr>
                <w:rFonts w:cs="Times New Roman"/>
                <w:sz w:val="24"/>
                <w:szCs w:val="24"/>
                <w:lang w:val="lt-LT"/>
              </w:rPr>
              <w:t xml:space="preserve"> Vydūno knyga „Apie gyvenimą ir sveikatą“</w:t>
            </w:r>
            <w:r w:rsidRPr="00FC5F02">
              <w:rPr>
                <w:rFonts w:cs="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0A39C59"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lastRenderedPageBreak/>
              <w:t>1746,00</w:t>
            </w:r>
          </w:p>
        </w:tc>
        <w:tc>
          <w:tcPr>
            <w:tcW w:w="1418" w:type="dxa"/>
            <w:tcBorders>
              <w:top w:val="single" w:sz="4" w:space="0" w:color="000000"/>
              <w:left w:val="single" w:sz="4" w:space="0" w:color="000000"/>
              <w:bottom w:val="single" w:sz="4" w:space="0" w:color="000000"/>
              <w:right w:val="single" w:sz="4" w:space="0" w:color="000000"/>
            </w:tcBorders>
          </w:tcPr>
          <w:p w14:paraId="2FB1DE1F"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1746,00</w:t>
            </w:r>
          </w:p>
        </w:tc>
        <w:tc>
          <w:tcPr>
            <w:tcW w:w="2097" w:type="dxa"/>
            <w:tcBorders>
              <w:top w:val="single" w:sz="4" w:space="0" w:color="000000"/>
              <w:left w:val="single" w:sz="4" w:space="0" w:color="000000"/>
              <w:bottom w:val="single" w:sz="4" w:space="0" w:color="000000"/>
              <w:right w:val="single" w:sz="4" w:space="0" w:color="000000"/>
            </w:tcBorders>
          </w:tcPr>
          <w:p w14:paraId="55A3124B"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Kaišiadorių rajono savivaldybės viešoji biblioteka</w:t>
            </w:r>
          </w:p>
        </w:tc>
      </w:tr>
      <w:tr w:rsidR="00FD4E20" w:rsidRPr="00FC5F02" w14:paraId="4F05A50C" w14:textId="77777777" w:rsidTr="00073BA1">
        <w:trPr>
          <w:trHeight w:val="666"/>
        </w:trPr>
        <w:tc>
          <w:tcPr>
            <w:tcW w:w="14850" w:type="dxa"/>
            <w:gridSpan w:val="6"/>
            <w:tcBorders>
              <w:top w:val="single" w:sz="4" w:space="0" w:color="000000"/>
              <w:left w:val="single" w:sz="4" w:space="0" w:color="000000"/>
              <w:bottom w:val="single" w:sz="4" w:space="0" w:color="000000"/>
              <w:right w:val="single" w:sz="4" w:space="0" w:color="000000"/>
            </w:tcBorders>
          </w:tcPr>
          <w:p w14:paraId="16AD0DBC" w14:textId="77777777" w:rsidR="00FD4E20" w:rsidRPr="00FC5F02" w:rsidRDefault="00FD4E20" w:rsidP="009C464F">
            <w:pPr>
              <w:tabs>
                <w:tab w:val="center" w:pos="506"/>
                <w:tab w:val="right" w:pos="1012"/>
              </w:tabs>
              <w:snapToGrid w:val="0"/>
              <w:jc w:val="center"/>
              <w:rPr>
                <w:rFonts w:cs="Times New Roman"/>
                <w:color w:val="000000"/>
                <w:sz w:val="24"/>
                <w:szCs w:val="24"/>
                <w:lang w:val="lt-LT"/>
              </w:rPr>
            </w:pPr>
            <w:r w:rsidRPr="00FC5F02">
              <w:rPr>
                <w:rFonts w:cs="Times New Roman"/>
                <w:color w:val="000000"/>
                <w:sz w:val="24"/>
                <w:szCs w:val="24"/>
                <w:lang w:val="lt-LT"/>
              </w:rPr>
              <w:lastRenderedPageBreak/>
              <w:t>9 prioritetas</w:t>
            </w:r>
          </w:p>
          <w:p w14:paraId="07F4A25E" w14:textId="77777777" w:rsidR="00FD4E20" w:rsidRPr="00FC5F02" w:rsidRDefault="00FD4E20" w:rsidP="009C464F">
            <w:pPr>
              <w:tabs>
                <w:tab w:val="center" w:pos="506"/>
                <w:tab w:val="right" w:pos="1012"/>
              </w:tabs>
              <w:snapToGrid w:val="0"/>
              <w:spacing w:line="256" w:lineRule="auto"/>
              <w:jc w:val="center"/>
              <w:rPr>
                <w:rFonts w:cs="Times New Roman"/>
                <w:sz w:val="24"/>
                <w:szCs w:val="24"/>
                <w:lang w:val="lt-LT"/>
              </w:rPr>
            </w:pPr>
            <w:r w:rsidRPr="00FC5F02">
              <w:rPr>
                <w:rFonts w:cs="Times New Roman"/>
                <w:b/>
                <w:bCs/>
                <w:color w:val="000000"/>
                <w:sz w:val="24"/>
                <w:szCs w:val="24"/>
                <w:lang w:val="lt-LT"/>
              </w:rPr>
              <w:t>Gyvenamosios aplinkos sveikatinimas (maudyklų vandens stebėsena)</w:t>
            </w:r>
          </w:p>
        </w:tc>
      </w:tr>
      <w:tr w:rsidR="00FD4E20" w:rsidRPr="00FC5F02" w14:paraId="110B6577" w14:textId="77777777" w:rsidTr="00073BA1">
        <w:trPr>
          <w:trHeight w:val="840"/>
        </w:trPr>
        <w:tc>
          <w:tcPr>
            <w:tcW w:w="704" w:type="dxa"/>
            <w:tcBorders>
              <w:top w:val="single" w:sz="4" w:space="0" w:color="000000"/>
              <w:left w:val="single" w:sz="4" w:space="0" w:color="000000"/>
              <w:bottom w:val="single" w:sz="4" w:space="0" w:color="000000"/>
              <w:right w:val="nil"/>
            </w:tcBorders>
            <w:hideMark/>
          </w:tcPr>
          <w:p w14:paraId="2699A057" w14:textId="77777777" w:rsidR="00FD4E20" w:rsidRPr="00FC5F02" w:rsidRDefault="00FD4E20" w:rsidP="009C464F">
            <w:pPr>
              <w:snapToGrid w:val="0"/>
              <w:spacing w:line="256" w:lineRule="auto"/>
              <w:jc w:val="both"/>
              <w:rPr>
                <w:rFonts w:cs="Times New Roman"/>
                <w:sz w:val="24"/>
                <w:szCs w:val="24"/>
                <w:lang w:val="lt-LT"/>
              </w:rPr>
            </w:pPr>
            <w:r w:rsidRPr="00FC5F02">
              <w:rPr>
                <w:rFonts w:cs="Times New Roman"/>
                <w:sz w:val="24"/>
                <w:szCs w:val="24"/>
                <w:lang w:val="lt-LT"/>
              </w:rPr>
              <w:t>9.1.</w:t>
            </w:r>
          </w:p>
        </w:tc>
        <w:tc>
          <w:tcPr>
            <w:tcW w:w="1985" w:type="dxa"/>
            <w:tcBorders>
              <w:top w:val="single" w:sz="4" w:space="0" w:color="000000"/>
              <w:left w:val="single" w:sz="4" w:space="0" w:color="000000"/>
              <w:bottom w:val="single" w:sz="4" w:space="0" w:color="000000"/>
              <w:right w:val="nil"/>
            </w:tcBorders>
          </w:tcPr>
          <w:p w14:paraId="6EA9016B" w14:textId="77777777" w:rsidR="00FD4E20" w:rsidRPr="00FC5F02" w:rsidRDefault="00FD4E20" w:rsidP="009C464F">
            <w:pPr>
              <w:spacing w:line="256" w:lineRule="auto"/>
              <w:jc w:val="both"/>
              <w:rPr>
                <w:rFonts w:eastAsia="SimSun" w:cs="Times New Roman"/>
                <w:bCs/>
                <w:color w:val="000000"/>
                <w:kern w:val="2"/>
                <w:sz w:val="24"/>
                <w:szCs w:val="24"/>
                <w:lang w:val="lt-LT" w:eastAsia="hi-IN" w:bidi="hi-IN"/>
              </w:rPr>
            </w:pPr>
            <w:r w:rsidRPr="00FC5F02">
              <w:rPr>
                <w:rFonts w:eastAsia="SimSun" w:cs="Times New Roman"/>
                <w:bCs/>
                <w:color w:val="000000"/>
                <w:kern w:val="2"/>
                <w:sz w:val="24"/>
                <w:szCs w:val="24"/>
                <w:lang w:val="lt-LT" w:eastAsia="hi-IN" w:bidi="hi-IN"/>
              </w:rPr>
              <w:t>Maudyklų</w:t>
            </w:r>
            <w:r w:rsidR="00932078">
              <w:rPr>
                <w:rFonts w:eastAsia="SimSun" w:cs="Times New Roman"/>
                <w:bCs/>
                <w:color w:val="000000"/>
                <w:kern w:val="2"/>
                <w:sz w:val="24"/>
                <w:szCs w:val="24"/>
                <w:lang w:val="lt-LT" w:eastAsia="hi-IN" w:bidi="hi-IN"/>
              </w:rPr>
              <w:t xml:space="preserve"> </w:t>
            </w:r>
            <w:r w:rsidRPr="00FC5F02">
              <w:rPr>
                <w:rFonts w:eastAsia="SimSun" w:cs="Times New Roman"/>
                <w:bCs/>
                <w:color w:val="000000"/>
                <w:kern w:val="2"/>
                <w:sz w:val="24"/>
                <w:szCs w:val="24"/>
                <w:lang w:val="lt-LT" w:eastAsia="hi-IN" w:bidi="hi-IN"/>
              </w:rPr>
              <w:t>/</w:t>
            </w:r>
            <w:r w:rsidR="00932078">
              <w:rPr>
                <w:rFonts w:eastAsia="SimSun" w:cs="Times New Roman"/>
                <w:bCs/>
                <w:color w:val="000000"/>
                <w:kern w:val="2"/>
                <w:sz w:val="24"/>
                <w:szCs w:val="24"/>
                <w:lang w:val="lt-LT" w:eastAsia="hi-IN" w:bidi="hi-IN"/>
              </w:rPr>
              <w:t xml:space="preserve"> </w:t>
            </w:r>
            <w:r w:rsidRPr="00FC5F02">
              <w:rPr>
                <w:rFonts w:eastAsia="SimSun" w:cs="Times New Roman"/>
                <w:bCs/>
                <w:color w:val="000000"/>
                <w:kern w:val="2"/>
                <w:sz w:val="24"/>
                <w:szCs w:val="24"/>
                <w:lang w:val="lt-LT" w:eastAsia="hi-IN" w:bidi="hi-IN"/>
              </w:rPr>
              <w:t>rekreacinių zonų prie vandens telkinių stebėsena</w:t>
            </w:r>
          </w:p>
          <w:p w14:paraId="64A86193" w14:textId="77777777" w:rsidR="00FD4E20" w:rsidRPr="00FC5F02" w:rsidRDefault="00FD4E20" w:rsidP="009C464F">
            <w:pPr>
              <w:snapToGrid w:val="0"/>
              <w:spacing w:line="256" w:lineRule="auto"/>
              <w:jc w:val="both"/>
              <w:rPr>
                <w:rFonts w:cs="Times New Roman"/>
                <w:bCs/>
                <w:sz w:val="24"/>
                <w:szCs w:val="24"/>
                <w:lang w:val="lt-LT"/>
              </w:rPr>
            </w:pPr>
          </w:p>
        </w:tc>
        <w:tc>
          <w:tcPr>
            <w:tcW w:w="7371" w:type="dxa"/>
            <w:tcBorders>
              <w:top w:val="single" w:sz="4" w:space="0" w:color="000000"/>
              <w:left w:val="single" w:sz="4" w:space="0" w:color="000000"/>
              <w:bottom w:val="single" w:sz="4" w:space="0" w:color="000000"/>
              <w:right w:val="nil"/>
            </w:tcBorders>
            <w:hideMark/>
          </w:tcPr>
          <w:p w14:paraId="2AB44069" w14:textId="533B9EF5" w:rsidR="00FD4E20" w:rsidRPr="00FC5F02" w:rsidRDefault="00FD4E20" w:rsidP="009C464F">
            <w:pPr>
              <w:spacing w:line="256" w:lineRule="auto"/>
              <w:jc w:val="both"/>
              <w:rPr>
                <w:rFonts w:eastAsia="SimSun" w:cs="Times New Roman"/>
                <w:b/>
                <w:color w:val="000000"/>
                <w:kern w:val="2"/>
                <w:sz w:val="24"/>
                <w:szCs w:val="24"/>
                <w:lang w:val="lt-LT" w:eastAsia="hi-IN" w:bidi="hi-IN"/>
              </w:rPr>
            </w:pPr>
            <w:r w:rsidRPr="00FC5F02">
              <w:rPr>
                <w:rFonts w:eastAsia="SimSun" w:cs="Times New Roman"/>
                <w:b/>
                <w:color w:val="000000"/>
                <w:kern w:val="2"/>
                <w:sz w:val="24"/>
                <w:szCs w:val="24"/>
                <w:lang w:val="lt-LT" w:eastAsia="hi-IN" w:bidi="hi-IN"/>
              </w:rPr>
              <w:t xml:space="preserve">Tęstinis projektas </w:t>
            </w:r>
            <w:r w:rsidR="00932078">
              <w:rPr>
                <w:rFonts w:eastAsia="SimSun" w:cs="Times New Roman"/>
                <w:b/>
                <w:color w:val="000000"/>
                <w:kern w:val="2"/>
                <w:sz w:val="24"/>
                <w:szCs w:val="24"/>
                <w:lang w:val="lt-LT" w:eastAsia="hi-IN" w:bidi="hi-IN"/>
              </w:rPr>
              <w:t>„</w:t>
            </w:r>
            <w:r w:rsidRPr="00FC5F02">
              <w:rPr>
                <w:rFonts w:eastAsia="SimSun" w:cs="Times New Roman"/>
                <w:b/>
                <w:color w:val="000000"/>
                <w:kern w:val="2"/>
                <w:sz w:val="24"/>
                <w:szCs w:val="24"/>
                <w:lang w:val="lt-LT" w:eastAsia="hi-IN" w:bidi="hi-IN"/>
              </w:rPr>
              <w:t>Maudyklų</w:t>
            </w:r>
            <w:r w:rsidR="00932078">
              <w:rPr>
                <w:rFonts w:eastAsia="SimSun" w:cs="Times New Roman"/>
                <w:b/>
                <w:color w:val="000000"/>
                <w:kern w:val="2"/>
                <w:sz w:val="24"/>
                <w:szCs w:val="24"/>
                <w:lang w:val="lt-LT" w:eastAsia="hi-IN" w:bidi="hi-IN"/>
              </w:rPr>
              <w:t xml:space="preserve"> </w:t>
            </w:r>
            <w:r w:rsidRPr="00FC5F02">
              <w:rPr>
                <w:rFonts w:eastAsia="SimSun" w:cs="Times New Roman"/>
                <w:b/>
                <w:color w:val="000000"/>
                <w:kern w:val="2"/>
                <w:sz w:val="24"/>
                <w:szCs w:val="24"/>
                <w:lang w:val="lt-LT" w:eastAsia="hi-IN" w:bidi="hi-IN"/>
              </w:rPr>
              <w:t>/</w:t>
            </w:r>
            <w:r w:rsidR="00932078">
              <w:rPr>
                <w:rFonts w:eastAsia="SimSun" w:cs="Times New Roman"/>
                <w:b/>
                <w:color w:val="000000"/>
                <w:kern w:val="2"/>
                <w:sz w:val="24"/>
                <w:szCs w:val="24"/>
                <w:lang w:val="lt-LT" w:eastAsia="hi-IN" w:bidi="hi-IN"/>
              </w:rPr>
              <w:t xml:space="preserve"> </w:t>
            </w:r>
            <w:r w:rsidRPr="00FC5F02">
              <w:rPr>
                <w:rFonts w:eastAsia="SimSun" w:cs="Times New Roman"/>
                <w:b/>
                <w:color w:val="000000"/>
                <w:kern w:val="2"/>
                <w:sz w:val="24"/>
                <w:szCs w:val="24"/>
                <w:lang w:val="lt-LT" w:eastAsia="hi-IN" w:bidi="hi-IN"/>
              </w:rPr>
              <w:t>rekreacinių zonų prie vandens telkinių stebėsena</w:t>
            </w:r>
            <w:r w:rsidR="00932078">
              <w:rPr>
                <w:rFonts w:eastAsia="SimSun" w:cs="Times New Roman"/>
                <w:b/>
                <w:color w:val="000000"/>
                <w:kern w:val="2"/>
                <w:sz w:val="24"/>
                <w:szCs w:val="24"/>
                <w:lang w:val="lt-LT" w:eastAsia="hi-IN" w:bidi="hi-IN"/>
              </w:rPr>
              <w:t>“.</w:t>
            </w:r>
          </w:p>
          <w:p w14:paraId="6017C739" w14:textId="58FFD61D" w:rsidR="00FD4E20" w:rsidRPr="00FC5F02" w:rsidRDefault="00FD4E20" w:rsidP="009C464F">
            <w:pPr>
              <w:spacing w:line="256" w:lineRule="auto"/>
              <w:jc w:val="both"/>
              <w:rPr>
                <w:rFonts w:eastAsia="SimSun" w:cs="Times New Roman"/>
                <w:color w:val="000000"/>
                <w:kern w:val="2"/>
                <w:sz w:val="24"/>
                <w:szCs w:val="24"/>
                <w:lang w:val="lt-LT" w:eastAsia="hi-IN" w:bidi="hi-IN"/>
              </w:rPr>
            </w:pPr>
            <w:r w:rsidRPr="00FC5F02">
              <w:rPr>
                <w:rFonts w:eastAsia="SimSun" w:cs="Times New Roman"/>
                <w:bCs/>
                <w:color w:val="000000"/>
                <w:kern w:val="2"/>
                <w:sz w:val="24"/>
                <w:szCs w:val="24"/>
                <w:lang w:val="lt-LT" w:eastAsia="hi-IN" w:bidi="hi-IN"/>
              </w:rPr>
              <w:t xml:space="preserve">Kaišiadorių rajono savivaldybės </w:t>
            </w:r>
            <w:r w:rsidRPr="00FC5F02">
              <w:rPr>
                <w:rFonts w:eastAsia="SimSun" w:cs="Times New Roman"/>
                <w:color w:val="000000"/>
                <w:kern w:val="2"/>
                <w:sz w:val="24"/>
                <w:szCs w:val="24"/>
                <w:lang w:val="lt-LT" w:eastAsia="hi-IN" w:bidi="hi-IN"/>
              </w:rPr>
              <w:t>administracijos direktoriaus</w:t>
            </w:r>
            <w:r w:rsidRPr="00FC5F02">
              <w:rPr>
                <w:rFonts w:eastAsia="SimSun" w:cs="Times New Roman"/>
                <w:bCs/>
                <w:color w:val="000000"/>
                <w:kern w:val="2"/>
                <w:sz w:val="24"/>
                <w:szCs w:val="24"/>
                <w:lang w:val="lt-LT" w:eastAsia="hi-IN" w:bidi="hi-IN"/>
              </w:rPr>
              <w:t xml:space="preserve"> </w:t>
            </w:r>
            <w:r w:rsidRPr="00FC5F02">
              <w:rPr>
                <w:rFonts w:eastAsia="SimSun" w:cs="Times New Roman"/>
                <w:color w:val="000000"/>
                <w:kern w:val="2"/>
                <w:sz w:val="24"/>
                <w:szCs w:val="24"/>
                <w:lang w:val="lt-LT" w:eastAsia="hi-IN" w:bidi="hi-IN"/>
              </w:rPr>
              <w:t>2022 m. balandžio 1 d. įsakymu Nr.</w:t>
            </w:r>
            <w:r w:rsidR="00932078">
              <w:rPr>
                <w:rFonts w:eastAsia="SimSun" w:cs="Times New Roman"/>
                <w:color w:val="000000"/>
                <w:kern w:val="2"/>
                <w:sz w:val="24"/>
                <w:szCs w:val="24"/>
                <w:lang w:val="lt-LT" w:eastAsia="hi-IN" w:bidi="hi-IN"/>
              </w:rPr>
              <w:t xml:space="preserve"> </w:t>
            </w:r>
            <w:r w:rsidRPr="00FC5F02">
              <w:rPr>
                <w:rFonts w:eastAsia="SimSun" w:cs="Times New Roman"/>
                <w:color w:val="000000"/>
                <w:kern w:val="2"/>
                <w:sz w:val="24"/>
                <w:szCs w:val="24"/>
                <w:lang w:val="lt-LT" w:eastAsia="hi-IN" w:bidi="hi-IN"/>
              </w:rPr>
              <w:t xml:space="preserve">V1E-439 buvo patvirtintas </w:t>
            </w:r>
            <w:r w:rsidRPr="00FC5F02">
              <w:rPr>
                <w:rFonts w:cs="Times New Roman"/>
                <w:sz w:val="24"/>
                <w:szCs w:val="24"/>
                <w:lang w:val="lt-LT"/>
              </w:rPr>
              <w:t xml:space="preserve">Kaišiadorių  rajono savivaldybės visuomenei skirtų poilsiui vietų, kuriose 2022 metais </w:t>
            </w:r>
            <w:r w:rsidRPr="00FC5F02">
              <w:rPr>
                <w:rFonts w:cs="Times New Roman"/>
                <w:sz w:val="24"/>
                <w:szCs w:val="24"/>
                <w:lang w:val="lt-LT"/>
              </w:rPr>
              <w:lastRenderedPageBreak/>
              <w:t>atliekami vandens tyrimai, sąrašas:</w:t>
            </w:r>
          </w:p>
          <w:p w14:paraId="0B42AFB3" w14:textId="77777777" w:rsidR="00FD4E20" w:rsidRPr="00FC5F02" w:rsidRDefault="00FD4E20" w:rsidP="009C464F">
            <w:pPr>
              <w:pStyle w:val="ListParagraph1"/>
              <w:spacing w:after="0" w:line="240" w:lineRule="auto"/>
              <w:ind w:left="0" w:firstLine="851"/>
              <w:jc w:val="both"/>
              <w:rPr>
                <w:rFonts w:ascii="Times New Roman" w:hAnsi="Times New Roman"/>
                <w:sz w:val="24"/>
                <w:szCs w:val="24"/>
              </w:rPr>
            </w:pPr>
            <w:r w:rsidRPr="00FC5F02">
              <w:rPr>
                <w:rFonts w:ascii="Times New Roman" w:hAnsi="Times New Roman"/>
                <w:sz w:val="24"/>
                <w:szCs w:val="24"/>
              </w:rPr>
              <w:t>1.Girelės tvenkinys;</w:t>
            </w:r>
          </w:p>
          <w:p w14:paraId="185B1F46" w14:textId="77777777" w:rsidR="00FD4E20" w:rsidRPr="00FC5F02" w:rsidRDefault="00FD4E20" w:rsidP="009C464F">
            <w:pPr>
              <w:pStyle w:val="ListParagraph1"/>
              <w:spacing w:after="0" w:line="240" w:lineRule="auto"/>
              <w:ind w:left="0" w:firstLine="851"/>
              <w:jc w:val="both"/>
              <w:rPr>
                <w:rFonts w:ascii="Times New Roman" w:hAnsi="Times New Roman"/>
                <w:sz w:val="24"/>
                <w:szCs w:val="24"/>
              </w:rPr>
            </w:pPr>
            <w:r w:rsidRPr="00FC5F02">
              <w:rPr>
                <w:rFonts w:ascii="Times New Roman" w:hAnsi="Times New Roman"/>
                <w:sz w:val="24"/>
                <w:szCs w:val="24"/>
              </w:rPr>
              <w:t>2. Kalvių ežeras;</w:t>
            </w:r>
          </w:p>
          <w:p w14:paraId="7ACB9193" w14:textId="77777777" w:rsidR="00FD4E20" w:rsidRPr="00FC5F02" w:rsidRDefault="00FD4E20" w:rsidP="009C464F">
            <w:pPr>
              <w:pStyle w:val="ListParagraph1"/>
              <w:spacing w:after="0" w:line="240" w:lineRule="auto"/>
              <w:ind w:left="0" w:firstLine="851"/>
              <w:jc w:val="both"/>
              <w:rPr>
                <w:rFonts w:ascii="Times New Roman" w:hAnsi="Times New Roman"/>
                <w:sz w:val="24"/>
                <w:szCs w:val="24"/>
              </w:rPr>
            </w:pPr>
            <w:r w:rsidRPr="00FC5F02">
              <w:rPr>
                <w:rFonts w:ascii="Times New Roman" w:hAnsi="Times New Roman"/>
                <w:sz w:val="24"/>
                <w:szCs w:val="24"/>
              </w:rPr>
              <w:t>3. Kiemelių ežeras;</w:t>
            </w:r>
          </w:p>
          <w:p w14:paraId="6E9CA9BD" w14:textId="77777777" w:rsidR="00FD4E20" w:rsidRPr="00FC5F02" w:rsidRDefault="00FD4E20" w:rsidP="009C464F">
            <w:pPr>
              <w:pStyle w:val="ListParagraph1"/>
              <w:spacing w:after="0" w:line="240" w:lineRule="auto"/>
              <w:ind w:left="0"/>
              <w:jc w:val="both"/>
              <w:rPr>
                <w:rFonts w:ascii="Times New Roman" w:hAnsi="Times New Roman"/>
                <w:sz w:val="24"/>
                <w:szCs w:val="24"/>
              </w:rPr>
            </w:pPr>
            <w:r w:rsidRPr="00FC5F02">
              <w:rPr>
                <w:rFonts w:ascii="Times New Roman" w:hAnsi="Times New Roman"/>
                <w:sz w:val="24"/>
                <w:szCs w:val="24"/>
              </w:rPr>
              <w:t xml:space="preserve">              4.Ščebnicos tvenkinys;</w:t>
            </w:r>
          </w:p>
          <w:p w14:paraId="0B28A2E3" w14:textId="77777777" w:rsidR="00FD4E20" w:rsidRPr="00FC5F02" w:rsidRDefault="00FD4E20" w:rsidP="009C464F">
            <w:pPr>
              <w:pStyle w:val="ListParagraph1"/>
              <w:spacing w:after="0" w:line="240" w:lineRule="auto"/>
              <w:ind w:left="0" w:firstLine="851"/>
              <w:jc w:val="both"/>
              <w:rPr>
                <w:rFonts w:ascii="Times New Roman" w:hAnsi="Times New Roman"/>
                <w:sz w:val="24"/>
                <w:szCs w:val="24"/>
              </w:rPr>
            </w:pPr>
            <w:r w:rsidRPr="00FC5F02">
              <w:rPr>
                <w:rFonts w:ascii="Times New Roman" w:hAnsi="Times New Roman"/>
                <w:sz w:val="24"/>
                <w:szCs w:val="24"/>
              </w:rPr>
              <w:t>5. Žaslių ežeras;</w:t>
            </w:r>
          </w:p>
          <w:p w14:paraId="30FD8F3F" w14:textId="77777777" w:rsidR="00FD4E20" w:rsidRPr="00FC5F02" w:rsidRDefault="00FD4E20" w:rsidP="009C464F">
            <w:pPr>
              <w:pStyle w:val="ListParagraph1"/>
              <w:spacing w:after="0" w:line="240" w:lineRule="auto"/>
              <w:ind w:left="0" w:firstLine="851"/>
              <w:jc w:val="both"/>
              <w:rPr>
                <w:rFonts w:ascii="Times New Roman" w:hAnsi="Times New Roman"/>
                <w:sz w:val="24"/>
                <w:szCs w:val="24"/>
              </w:rPr>
            </w:pPr>
            <w:r w:rsidRPr="00FC5F02">
              <w:rPr>
                <w:rFonts w:ascii="Times New Roman" w:hAnsi="Times New Roman"/>
                <w:sz w:val="24"/>
                <w:szCs w:val="24"/>
              </w:rPr>
              <w:t>6. Statkūniškio ežeras;</w:t>
            </w:r>
          </w:p>
          <w:p w14:paraId="0A6D20E2" w14:textId="77777777" w:rsidR="00FD4E20" w:rsidRPr="00FC5F02" w:rsidRDefault="00FD4E20" w:rsidP="009C464F">
            <w:pPr>
              <w:pStyle w:val="ListParagraph1"/>
              <w:spacing w:after="0" w:line="240" w:lineRule="auto"/>
              <w:ind w:left="0" w:firstLine="851"/>
              <w:jc w:val="both"/>
              <w:rPr>
                <w:rFonts w:ascii="Times New Roman" w:hAnsi="Times New Roman"/>
                <w:sz w:val="24"/>
                <w:szCs w:val="24"/>
              </w:rPr>
            </w:pPr>
            <w:r w:rsidRPr="00FC5F02">
              <w:rPr>
                <w:rFonts w:ascii="Times New Roman" w:hAnsi="Times New Roman"/>
                <w:sz w:val="24"/>
                <w:szCs w:val="24"/>
              </w:rPr>
              <w:t>7. Vilūnų ežeras;</w:t>
            </w:r>
          </w:p>
          <w:p w14:paraId="17932C09" w14:textId="77777777" w:rsidR="00FD4E20" w:rsidRPr="00FC5F02" w:rsidRDefault="00FD4E20" w:rsidP="009C464F">
            <w:pPr>
              <w:pStyle w:val="ListParagraph1"/>
              <w:spacing w:after="0" w:line="240" w:lineRule="auto"/>
              <w:ind w:left="0" w:firstLine="851"/>
              <w:jc w:val="both"/>
              <w:rPr>
                <w:rFonts w:ascii="Times New Roman" w:hAnsi="Times New Roman"/>
                <w:sz w:val="24"/>
                <w:szCs w:val="24"/>
              </w:rPr>
            </w:pPr>
            <w:r w:rsidRPr="00FC5F02">
              <w:rPr>
                <w:rFonts w:ascii="Times New Roman" w:hAnsi="Times New Roman"/>
                <w:sz w:val="24"/>
                <w:szCs w:val="24"/>
              </w:rPr>
              <w:t>8. Neprėkštos ežeras.</w:t>
            </w:r>
          </w:p>
          <w:p w14:paraId="040D1603" w14:textId="77777777" w:rsidR="00FD4E20" w:rsidRPr="00FC5F02" w:rsidRDefault="00FD4E20" w:rsidP="009C464F">
            <w:pPr>
              <w:pStyle w:val="ListParagraph1"/>
              <w:spacing w:after="0" w:line="240" w:lineRule="auto"/>
              <w:ind w:left="0"/>
              <w:jc w:val="both"/>
              <w:rPr>
                <w:rFonts w:ascii="Times New Roman" w:hAnsi="Times New Roman"/>
                <w:sz w:val="24"/>
                <w:szCs w:val="24"/>
              </w:rPr>
            </w:pPr>
            <w:r w:rsidRPr="00FC5F02">
              <w:rPr>
                <w:rFonts w:ascii="Times New Roman" w:hAnsi="Times New Roman"/>
                <w:sz w:val="24"/>
                <w:szCs w:val="24"/>
              </w:rPr>
              <w:t>Ir nurodytų vandens telkinių vandens kokybės tyrimų stebėsenos grafikas.</w:t>
            </w:r>
          </w:p>
          <w:p w14:paraId="0512222C" w14:textId="60C6D11B" w:rsidR="00FD4E20" w:rsidRPr="00FC5F02" w:rsidRDefault="00FD4E20" w:rsidP="009C464F">
            <w:pPr>
              <w:spacing w:line="256" w:lineRule="auto"/>
              <w:jc w:val="both"/>
              <w:rPr>
                <w:rFonts w:cs="Times New Roman"/>
                <w:sz w:val="24"/>
                <w:szCs w:val="24"/>
                <w:lang w:val="lt-LT" w:eastAsia="lt-LT"/>
              </w:rPr>
            </w:pPr>
            <w:r w:rsidRPr="00FC5F02">
              <w:rPr>
                <w:rFonts w:cs="Times New Roman"/>
                <w:sz w:val="24"/>
                <w:szCs w:val="24"/>
                <w:lang w:val="lt-LT" w:eastAsia="lt-LT"/>
              </w:rPr>
              <w:t>Vykdant programą, atlikti 128 mikrobiologiniai vandens tyrimai: 64 ėminiai žarninių enterokokų nustatymui ir 64 ėminiai žarnyno lazdelių (Escherichija coli) aptikimui (</w:t>
            </w:r>
            <w:r w:rsidRPr="00FC5F02">
              <w:rPr>
                <w:rFonts w:cs="Times New Roman"/>
                <w:sz w:val="24"/>
                <w:szCs w:val="24"/>
                <w:lang w:val="lt-LT"/>
              </w:rPr>
              <w:t xml:space="preserve">1 Kiemelių ežero vandens mikrobiologinis tyrimas </w:t>
            </w:r>
            <w:r w:rsidR="00932078">
              <w:rPr>
                <w:rFonts w:cs="Times New Roman"/>
                <w:sz w:val="24"/>
                <w:szCs w:val="24"/>
                <w:lang w:val="lt-LT"/>
              </w:rPr>
              <w:t xml:space="preserve">– </w:t>
            </w:r>
            <w:r w:rsidRPr="00FC5F02">
              <w:rPr>
                <w:rFonts w:cs="Times New Roman"/>
                <w:sz w:val="24"/>
                <w:szCs w:val="24"/>
                <w:lang w:val="lt-LT"/>
              </w:rPr>
              <w:t>Žarninių enterokokų sk. 2,1x10 (2) viršijo leistinas normas</w:t>
            </w:r>
            <w:r w:rsidR="00850FEF">
              <w:rPr>
                <w:rFonts w:cs="Times New Roman"/>
                <w:sz w:val="24"/>
                <w:szCs w:val="24"/>
                <w:lang w:val="lt-LT"/>
              </w:rPr>
              <w:t>)</w:t>
            </w:r>
            <w:r w:rsidRPr="00FC5F02">
              <w:rPr>
                <w:rFonts w:cs="Times New Roman"/>
                <w:sz w:val="24"/>
                <w:szCs w:val="24"/>
                <w:lang w:val="lt-LT"/>
              </w:rPr>
              <w:t>.</w:t>
            </w:r>
          </w:p>
          <w:p w14:paraId="23B5A47D" w14:textId="60360680" w:rsidR="00FD4E20" w:rsidRPr="00FC5F02" w:rsidRDefault="00FD4E20" w:rsidP="009C464F">
            <w:pPr>
              <w:spacing w:line="256" w:lineRule="auto"/>
              <w:jc w:val="both"/>
              <w:rPr>
                <w:rFonts w:cs="Times New Roman"/>
                <w:sz w:val="24"/>
                <w:szCs w:val="24"/>
                <w:lang w:val="lt-LT" w:eastAsia="lt-LT"/>
              </w:rPr>
            </w:pPr>
            <w:r w:rsidRPr="00FC5F02">
              <w:rPr>
                <w:rFonts w:cs="Times New Roman"/>
                <w:sz w:val="24"/>
                <w:szCs w:val="24"/>
                <w:lang w:val="lt-LT"/>
              </w:rPr>
              <w:t>Informacija apie  vandens kokybės rodiklius buvo viešin</w:t>
            </w:r>
            <w:r w:rsidR="00850FEF">
              <w:rPr>
                <w:rFonts w:cs="Times New Roman"/>
                <w:sz w:val="24"/>
                <w:szCs w:val="24"/>
                <w:lang w:val="lt-LT"/>
              </w:rPr>
              <w:t>a</w:t>
            </w:r>
            <w:r w:rsidRPr="00FC5F02">
              <w:rPr>
                <w:rFonts w:cs="Times New Roman"/>
                <w:sz w:val="24"/>
                <w:szCs w:val="24"/>
                <w:lang w:val="lt-LT"/>
              </w:rPr>
              <w:t xml:space="preserve">ma Kaišiadorių r. sav. </w:t>
            </w:r>
            <w:r w:rsidR="00850FEF">
              <w:rPr>
                <w:rFonts w:cs="Times New Roman"/>
                <w:sz w:val="24"/>
                <w:szCs w:val="24"/>
                <w:lang w:val="lt-LT"/>
              </w:rPr>
              <w:t>m</w:t>
            </w:r>
            <w:r w:rsidRPr="00FC5F02">
              <w:rPr>
                <w:rFonts w:cs="Times New Roman"/>
                <w:sz w:val="24"/>
                <w:szCs w:val="24"/>
                <w:lang w:val="lt-LT"/>
              </w:rPr>
              <w:t>audyklose įrengtuose stenduose: Ščebnicos, Girelės tvenkiniai, Vilūnų, Kalvių, Kiemelių, Neprėkštos, Žaslių, Statkūniškių ež. ir Kaišiadorių r. sav. visuomenės sveikatos biuro FB paskyr</w:t>
            </w:r>
            <w:r w:rsidR="00850FEF">
              <w:rPr>
                <w:rFonts w:cs="Times New Roman"/>
                <w:sz w:val="24"/>
                <w:szCs w:val="24"/>
                <w:lang w:val="lt-LT"/>
              </w:rPr>
              <w:t>oje</w:t>
            </w:r>
            <w:r w:rsidRPr="00FC5F02">
              <w:rPr>
                <w:rFonts w:cs="Times New Roman"/>
                <w:sz w:val="24"/>
                <w:szCs w:val="24"/>
                <w:lang w:val="lt-LT"/>
              </w:rPr>
              <w:t>, internet</w:t>
            </w:r>
            <w:r w:rsidR="00850FEF">
              <w:rPr>
                <w:rFonts w:cs="Times New Roman"/>
                <w:sz w:val="24"/>
                <w:szCs w:val="24"/>
                <w:lang w:val="lt-LT"/>
              </w:rPr>
              <w:t>o</w:t>
            </w:r>
            <w:r w:rsidRPr="00FC5F02">
              <w:rPr>
                <w:rFonts w:cs="Times New Roman"/>
                <w:sz w:val="24"/>
                <w:szCs w:val="24"/>
                <w:lang w:val="lt-LT"/>
              </w:rPr>
              <w:t xml:space="preserve"> svetainė</w:t>
            </w:r>
            <w:r w:rsidR="00850FEF">
              <w:rPr>
                <w:rFonts w:cs="Times New Roman"/>
                <w:sz w:val="24"/>
                <w:szCs w:val="24"/>
                <w:lang w:val="lt-LT"/>
              </w:rPr>
              <w:t>je</w:t>
            </w:r>
            <w:r w:rsidRPr="00FC5F02">
              <w:rPr>
                <w:rFonts w:cs="Times New Roman"/>
                <w:sz w:val="24"/>
                <w:szCs w:val="24"/>
                <w:lang w:val="lt-LT"/>
              </w:rPr>
              <w:t xml:space="preserve"> </w:t>
            </w:r>
            <w:hyperlink r:id="rId11" w:tgtFrame="_blank" w:history="1">
              <w:r w:rsidRPr="00FC5F02">
                <w:rPr>
                  <w:rStyle w:val="Hipersaitas"/>
                  <w:sz w:val="24"/>
                  <w:szCs w:val="24"/>
                  <w:lang w:val="lt-LT"/>
                </w:rPr>
                <w:t>www.kaisiadorysvsb.lt</w:t>
              </w:r>
            </w:hyperlink>
          </w:p>
          <w:p w14:paraId="0A741339" w14:textId="77777777" w:rsidR="00FD4E20" w:rsidRPr="00FC5F02" w:rsidRDefault="00FD4E20" w:rsidP="009C464F">
            <w:pPr>
              <w:pStyle w:val="ListParagraph1"/>
              <w:spacing w:after="0" w:line="240" w:lineRule="auto"/>
              <w:ind w:left="0"/>
              <w:jc w:val="both"/>
              <w:rPr>
                <w:rFonts w:ascii="Times New Roman" w:hAnsi="Times New Roman"/>
                <w:sz w:val="24"/>
                <w:szCs w:val="24"/>
                <w:lang w:eastAsia="lt-LT"/>
              </w:rPr>
            </w:pPr>
            <w:r w:rsidRPr="00FC5F02">
              <w:rPr>
                <w:rFonts w:ascii="Times New Roman" w:hAnsi="Times New Roman"/>
                <w:sz w:val="24"/>
                <w:szCs w:val="24"/>
                <w:lang w:eastAsia="lt-LT"/>
              </w:rPr>
              <w:t xml:space="preserve"> Įsigytas 1 stacionarus reklaminis stendas-persirengimo kabina, kuri įrengta </w:t>
            </w:r>
            <w:r w:rsidRPr="00FC5F02">
              <w:rPr>
                <w:rFonts w:ascii="Times New Roman" w:hAnsi="Times New Roman"/>
                <w:sz w:val="24"/>
                <w:szCs w:val="24"/>
              </w:rPr>
              <w:t>GIRELĖS tvenkinio maudykloje. </w:t>
            </w:r>
            <w:r w:rsidRPr="00FC5F02">
              <w:rPr>
                <w:rFonts w:ascii="Times New Roman" w:eastAsia="SimSun" w:hAnsi="Times New Roman"/>
                <w:b/>
                <w:bCs/>
                <w:color w:val="000000"/>
                <w:kern w:val="2"/>
                <w:sz w:val="24"/>
                <w:szCs w:val="24"/>
                <w:lang w:eastAsia="hi-IN" w:bidi="hi-IN"/>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14:paraId="221233F2"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lastRenderedPageBreak/>
              <w:t>2200,00</w:t>
            </w:r>
          </w:p>
        </w:tc>
        <w:tc>
          <w:tcPr>
            <w:tcW w:w="1418" w:type="dxa"/>
            <w:tcBorders>
              <w:top w:val="single" w:sz="4" w:space="0" w:color="000000"/>
              <w:left w:val="single" w:sz="4" w:space="0" w:color="000000"/>
              <w:bottom w:val="single" w:sz="4" w:space="0" w:color="000000"/>
              <w:right w:val="single" w:sz="4" w:space="0" w:color="000000"/>
            </w:tcBorders>
            <w:hideMark/>
          </w:tcPr>
          <w:p w14:paraId="2F5F9445"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2200,00</w:t>
            </w:r>
          </w:p>
        </w:tc>
        <w:tc>
          <w:tcPr>
            <w:tcW w:w="2097" w:type="dxa"/>
            <w:tcBorders>
              <w:top w:val="single" w:sz="4" w:space="0" w:color="000000"/>
              <w:left w:val="single" w:sz="4" w:space="0" w:color="000000"/>
              <w:bottom w:val="single" w:sz="4" w:space="0" w:color="000000"/>
              <w:right w:val="single" w:sz="4" w:space="0" w:color="000000"/>
            </w:tcBorders>
            <w:hideMark/>
          </w:tcPr>
          <w:p w14:paraId="00C7EE3E" w14:textId="77777777" w:rsidR="00FD4E20" w:rsidRPr="00FC5F02" w:rsidRDefault="00FD4E20" w:rsidP="009C464F">
            <w:pPr>
              <w:tabs>
                <w:tab w:val="center" w:pos="506"/>
                <w:tab w:val="right" w:pos="1012"/>
              </w:tabs>
              <w:snapToGrid w:val="0"/>
              <w:spacing w:line="256" w:lineRule="auto"/>
              <w:jc w:val="both"/>
              <w:rPr>
                <w:rFonts w:cs="Times New Roman"/>
                <w:sz w:val="24"/>
                <w:szCs w:val="24"/>
                <w:lang w:val="lt-LT"/>
              </w:rPr>
            </w:pPr>
            <w:r w:rsidRPr="00FC5F02">
              <w:rPr>
                <w:rFonts w:cs="Times New Roman"/>
                <w:sz w:val="24"/>
                <w:szCs w:val="24"/>
                <w:lang w:val="lt-LT"/>
              </w:rPr>
              <w:t>Kaišiadorių rajono savivaldybės visuomenės sveikatos biuras</w:t>
            </w:r>
          </w:p>
        </w:tc>
      </w:tr>
      <w:tr w:rsidR="00FD4E20" w:rsidRPr="00FC5F02" w14:paraId="3BEAF486" w14:textId="77777777" w:rsidTr="00073BA1">
        <w:trPr>
          <w:trHeight w:val="619"/>
        </w:trPr>
        <w:tc>
          <w:tcPr>
            <w:tcW w:w="14850" w:type="dxa"/>
            <w:gridSpan w:val="6"/>
            <w:tcBorders>
              <w:top w:val="single" w:sz="4" w:space="0" w:color="000000"/>
              <w:left w:val="single" w:sz="4" w:space="0" w:color="000000"/>
              <w:bottom w:val="single" w:sz="4" w:space="0" w:color="000000"/>
              <w:right w:val="single" w:sz="4" w:space="0" w:color="000000"/>
            </w:tcBorders>
          </w:tcPr>
          <w:p w14:paraId="7D404EC2" w14:textId="77777777" w:rsidR="00FD4E20" w:rsidRPr="00FC5F02" w:rsidRDefault="00FD4E20" w:rsidP="009C464F">
            <w:pPr>
              <w:tabs>
                <w:tab w:val="center" w:pos="506"/>
                <w:tab w:val="right" w:pos="1012"/>
              </w:tabs>
              <w:snapToGrid w:val="0"/>
              <w:jc w:val="center"/>
              <w:rPr>
                <w:rFonts w:cs="Times New Roman"/>
                <w:color w:val="222222"/>
                <w:sz w:val="24"/>
                <w:szCs w:val="24"/>
                <w:lang w:val="lt-LT" w:eastAsia="lt-LT"/>
              </w:rPr>
            </w:pPr>
            <w:r w:rsidRPr="00FC5F02">
              <w:rPr>
                <w:rFonts w:cs="Times New Roman"/>
                <w:color w:val="222222"/>
                <w:sz w:val="24"/>
                <w:szCs w:val="24"/>
                <w:lang w:val="lt-LT" w:eastAsia="lt-LT"/>
              </w:rPr>
              <w:t>12 prioritetas</w:t>
            </w:r>
          </w:p>
          <w:p w14:paraId="271A6D97" w14:textId="77777777" w:rsidR="00FD4E20" w:rsidRPr="00FC5F02" w:rsidRDefault="00FD4E20" w:rsidP="009C464F">
            <w:pPr>
              <w:tabs>
                <w:tab w:val="center" w:pos="506"/>
                <w:tab w:val="right" w:pos="1012"/>
              </w:tabs>
              <w:snapToGrid w:val="0"/>
              <w:spacing w:line="256" w:lineRule="auto"/>
              <w:jc w:val="center"/>
              <w:rPr>
                <w:rFonts w:cs="Times New Roman"/>
                <w:sz w:val="24"/>
                <w:szCs w:val="24"/>
                <w:lang w:val="lt-LT"/>
              </w:rPr>
            </w:pPr>
            <w:r w:rsidRPr="00FC5F02">
              <w:rPr>
                <w:rFonts w:cs="Times New Roman"/>
                <w:b/>
                <w:bCs/>
                <w:color w:val="222222"/>
                <w:sz w:val="24"/>
                <w:szCs w:val="24"/>
                <w:lang w:val="lt-LT" w:eastAsia="lt-LT"/>
              </w:rPr>
              <w:t>Sveikatos tarybos veikla ir jos viešinimas</w:t>
            </w:r>
          </w:p>
        </w:tc>
      </w:tr>
      <w:tr w:rsidR="00FD4E20" w:rsidRPr="00FC5F02" w14:paraId="456CEB79" w14:textId="77777777" w:rsidTr="00073BA1">
        <w:trPr>
          <w:trHeight w:val="840"/>
        </w:trPr>
        <w:tc>
          <w:tcPr>
            <w:tcW w:w="704" w:type="dxa"/>
            <w:tcBorders>
              <w:top w:val="single" w:sz="4" w:space="0" w:color="000000"/>
              <w:left w:val="single" w:sz="4" w:space="0" w:color="000000"/>
              <w:bottom w:val="single" w:sz="4" w:space="0" w:color="000000"/>
              <w:right w:val="nil"/>
            </w:tcBorders>
            <w:hideMark/>
          </w:tcPr>
          <w:p w14:paraId="3FB39B23" w14:textId="77777777" w:rsidR="00FD4E20" w:rsidRPr="00FC5F02" w:rsidRDefault="00AD0F3E" w:rsidP="009C464F">
            <w:pPr>
              <w:widowControl/>
              <w:suppressAutoHyphens w:val="0"/>
              <w:overflowPunct/>
              <w:autoSpaceDE/>
              <w:rPr>
                <w:rFonts w:cs="Times New Roman"/>
                <w:sz w:val="24"/>
                <w:szCs w:val="24"/>
                <w:lang w:val="lt-LT"/>
              </w:rPr>
            </w:pPr>
            <w:r w:rsidRPr="00FC5F02">
              <w:rPr>
                <w:rFonts w:cs="Times New Roman"/>
                <w:sz w:val="24"/>
                <w:szCs w:val="24"/>
                <w:lang w:val="lt-LT"/>
              </w:rPr>
              <w:t>12.1.</w:t>
            </w:r>
          </w:p>
        </w:tc>
        <w:tc>
          <w:tcPr>
            <w:tcW w:w="1985" w:type="dxa"/>
            <w:tcBorders>
              <w:top w:val="single" w:sz="4" w:space="0" w:color="000000"/>
              <w:left w:val="single" w:sz="4" w:space="0" w:color="000000"/>
              <w:bottom w:val="single" w:sz="4" w:space="0" w:color="000000"/>
              <w:right w:val="nil"/>
            </w:tcBorders>
            <w:vAlign w:val="center"/>
            <w:hideMark/>
          </w:tcPr>
          <w:p w14:paraId="68535B1D" w14:textId="13A43D76" w:rsidR="00FD4E20" w:rsidRPr="00FC5F02" w:rsidRDefault="00AD0F3E" w:rsidP="009C464F">
            <w:pPr>
              <w:widowControl/>
              <w:suppressAutoHyphens w:val="0"/>
              <w:overflowPunct/>
              <w:autoSpaceDE/>
              <w:jc w:val="both"/>
              <w:rPr>
                <w:rFonts w:cs="Times New Roman"/>
                <w:sz w:val="24"/>
                <w:szCs w:val="24"/>
                <w:shd w:val="clear" w:color="auto" w:fill="FAFAFA"/>
                <w:lang w:val="lt-LT"/>
              </w:rPr>
            </w:pPr>
            <w:r w:rsidRPr="00FC5F02">
              <w:rPr>
                <w:rFonts w:cs="Times New Roman"/>
                <w:bCs/>
                <w:sz w:val="24"/>
                <w:szCs w:val="24"/>
                <w:lang w:val="lt-LT"/>
              </w:rPr>
              <w:t xml:space="preserve">Bendruomenės sveikatos tarybos veiklos organizacinės išlaidos (Medikų dienos organizavimas, dalyvavimas Sveikatą stiprinančio </w:t>
            </w:r>
            <w:r w:rsidRPr="00FC5F02">
              <w:rPr>
                <w:rFonts w:cs="Times New Roman"/>
                <w:bCs/>
                <w:sz w:val="24"/>
                <w:szCs w:val="24"/>
                <w:lang w:val="lt-LT"/>
              </w:rPr>
              <w:lastRenderedPageBreak/>
              <w:t>Kauno regiono darbo grupės veikloje ir kt.)</w:t>
            </w:r>
          </w:p>
        </w:tc>
        <w:tc>
          <w:tcPr>
            <w:tcW w:w="7371" w:type="dxa"/>
            <w:tcBorders>
              <w:top w:val="single" w:sz="4" w:space="0" w:color="000000"/>
              <w:left w:val="single" w:sz="4" w:space="0" w:color="000000"/>
              <w:bottom w:val="single" w:sz="4" w:space="0" w:color="000000"/>
              <w:right w:val="nil"/>
            </w:tcBorders>
            <w:hideMark/>
          </w:tcPr>
          <w:p w14:paraId="60DB59B9" w14:textId="77777777" w:rsidR="00FD4E20" w:rsidRPr="00FC5F02" w:rsidRDefault="00FD4E20" w:rsidP="009C464F">
            <w:pPr>
              <w:snapToGrid w:val="0"/>
              <w:jc w:val="both"/>
              <w:rPr>
                <w:rFonts w:cs="Times New Roman"/>
                <w:sz w:val="24"/>
                <w:szCs w:val="24"/>
                <w:lang w:val="lt-LT"/>
              </w:rPr>
            </w:pPr>
            <w:r w:rsidRPr="00FC5F02">
              <w:rPr>
                <w:rFonts w:cs="Times New Roman"/>
                <w:sz w:val="24"/>
                <w:szCs w:val="24"/>
                <w:lang w:val="lt-LT"/>
              </w:rPr>
              <w:lastRenderedPageBreak/>
              <w:t>Bendruomenės sveikatos tarybos iniciatyva 2022 m. balandžio 27 d. buvo suorganizuotas rajoninis renginys Medicinos darbuotojų dienai paminėti Kaišiadorių kultūros centre. Renginyje dalyvavo apie 150 Kaišiadorių r. savivaldybės medicinos darbuotojų</w:t>
            </w:r>
            <w:r w:rsidR="00850FEF">
              <w:rPr>
                <w:rFonts w:cs="Times New Roman"/>
                <w:sz w:val="24"/>
                <w:szCs w:val="24"/>
                <w:lang w:val="lt-LT"/>
              </w:rPr>
              <w:t>,</w:t>
            </w:r>
            <w:r w:rsidRPr="00FC5F02">
              <w:rPr>
                <w:rFonts w:cs="Times New Roman"/>
                <w:sz w:val="24"/>
                <w:szCs w:val="24"/>
                <w:lang w:val="lt-LT"/>
              </w:rPr>
              <w:t xml:space="preserve"> bendruomenės narių ir svečių.</w:t>
            </w:r>
          </w:p>
          <w:p w14:paraId="5A0E0784" w14:textId="4DE29FEF" w:rsidR="00FD4E20" w:rsidRPr="00FC5F02" w:rsidRDefault="00FD4E20" w:rsidP="009C464F">
            <w:pPr>
              <w:snapToGrid w:val="0"/>
              <w:jc w:val="both"/>
              <w:rPr>
                <w:rFonts w:cs="Times New Roman"/>
                <w:sz w:val="24"/>
                <w:szCs w:val="24"/>
                <w:lang w:val="lt-LT"/>
              </w:rPr>
            </w:pPr>
            <w:r w:rsidRPr="00FC5F02">
              <w:rPr>
                <w:rFonts w:cs="Times New Roman"/>
                <w:sz w:val="24"/>
                <w:szCs w:val="24"/>
                <w:lang w:val="lt-LT"/>
              </w:rPr>
              <w:t xml:space="preserve">Renginiui organizuoti panaudota 4440,20 Eur: </w:t>
            </w:r>
            <w:r w:rsidR="00850FEF">
              <w:rPr>
                <w:rFonts w:cs="Times New Roman"/>
                <w:sz w:val="24"/>
                <w:szCs w:val="24"/>
                <w:lang w:val="lt-LT"/>
              </w:rPr>
              <w:t>ž</w:t>
            </w:r>
            <w:r w:rsidRPr="00FC5F02">
              <w:rPr>
                <w:rFonts w:cs="Times New Roman"/>
                <w:sz w:val="24"/>
                <w:szCs w:val="24"/>
                <w:lang w:val="lt-LT"/>
              </w:rPr>
              <w:t>enkleliai medicinos darbuotojams</w:t>
            </w:r>
            <w:r w:rsidR="00850FEF">
              <w:rPr>
                <w:rFonts w:cs="Times New Roman"/>
                <w:sz w:val="24"/>
                <w:szCs w:val="24"/>
                <w:lang w:val="lt-LT"/>
              </w:rPr>
              <w:t>,</w:t>
            </w:r>
            <w:r w:rsidRPr="00FC5F02">
              <w:rPr>
                <w:rFonts w:cs="Times New Roman"/>
                <w:sz w:val="24"/>
                <w:szCs w:val="24"/>
                <w:lang w:val="lt-LT"/>
              </w:rPr>
              <w:t xml:space="preserve"> 200 vnt. </w:t>
            </w:r>
            <w:r w:rsidR="00850FEF">
              <w:rPr>
                <w:rFonts w:cs="Times New Roman"/>
                <w:sz w:val="24"/>
                <w:szCs w:val="24"/>
                <w:lang w:val="lt-LT"/>
              </w:rPr>
              <w:t>–</w:t>
            </w:r>
            <w:r w:rsidRPr="00FC5F02">
              <w:rPr>
                <w:rFonts w:cs="Times New Roman"/>
                <w:sz w:val="24"/>
                <w:szCs w:val="24"/>
                <w:lang w:val="lt-LT"/>
              </w:rPr>
              <w:t xml:space="preserve"> 992,20 Eur; </w:t>
            </w:r>
            <w:r w:rsidR="00850FEF">
              <w:rPr>
                <w:rFonts w:cs="Times New Roman"/>
                <w:sz w:val="24"/>
                <w:szCs w:val="24"/>
                <w:lang w:val="lt-LT"/>
              </w:rPr>
              <w:t>s</w:t>
            </w:r>
            <w:r w:rsidRPr="00FC5F02">
              <w:rPr>
                <w:rFonts w:cs="Times New Roman"/>
                <w:sz w:val="24"/>
                <w:szCs w:val="24"/>
                <w:lang w:val="lt-LT"/>
              </w:rPr>
              <w:t>ienelė</w:t>
            </w:r>
            <w:r w:rsidR="00850FEF">
              <w:rPr>
                <w:rFonts w:cs="Times New Roman"/>
                <w:sz w:val="24"/>
                <w:szCs w:val="24"/>
                <w:lang w:val="lt-LT"/>
              </w:rPr>
              <w:t>,</w:t>
            </w:r>
            <w:r w:rsidRPr="00FC5F02">
              <w:rPr>
                <w:rFonts w:cs="Times New Roman"/>
                <w:sz w:val="24"/>
                <w:szCs w:val="24"/>
                <w:lang w:val="lt-LT"/>
              </w:rPr>
              <w:t xml:space="preserve"> mobili</w:t>
            </w:r>
            <w:r w:rsidR="00850FEF">
              <w:rPr>
                <w:rFonts w:cs="Times New Roman"/>
                <w:sz w:val="24"/>
                <w:szCs w:val="24"/>
                <w:lang w:val="lt-LT"/>
              </w:rPr>
              <w:t>,</w:t>
            </w:r>
            <w:r w:rsidRPr="00FC5F02">
              <w:rPr>
                <w:rFonts w:cs="Times New Roman"/>
                <w:sz w:val="24"/>
                <w:szCs w:val="24"/>
                <w:lang w:val="lt-LT"/>
              </w:rPr>
              <w:t xml:space="preserve"> kilnojama </w:t>
            </w:r>
            <w:r w:rsidR="00850FEF">
              <w:rPr>
                <w:rFonts w:cs="Times New Roman"/>
                <w:sz w:val="24"/>
                <w:szCs w:val="24"/>
                <w:lang w:val="lt-LT"/>
              </w:rPr>
              <w:t>–</w:t>
            </w:r>
            <w:r w:rsidRPr="00FC5F02">
              <w:rPr>
                <w:rFonts w:cs="Times New Roman"/>
                <w:sz w:val="24"/>
                <w:szCs w:val="24"/>
                <w:lang w:val="lt-LT"/>
              </w:rPr>
              <w:t xml:space="preserve"> 248,00 Eur; </w:t>
            </w:r>
            <w:r w:rsidR="00850FEF">
              <w:rPr>
                <w:rFonts w:cs="Times New Roman"/>
                <w:sz w:val="24"/>
                <w:szCs w:val="24"/>
                <w:lang w:val="lt-LT"/>
              </w:rPr>
              <w:t>k</w:t>
            </w:r>
            <w:r w:rsidRPr="00FC5F02">
              <w:rPr>
                <w:rFonts w:cs="Times New Roman"/>
                <w:sz w:val="24"/>
                <w:szCs w:val="24"/>
                <w:lang w:val="lt-LT"/>
              </w:rPr>
              <w:t xml:space="preserve">oncertas (autorinė sutartis) </w:t>
            </w:r>
            <w:r w:rsidR="00850FEF">
              <w:rPr>
                <w:rFonts w:cs="Times New Roman"/>
                <w:sz w:val="24"/>
                <w:szCs w:val="24"/>
                <w:lang w:val="lt-LT"/>
              </w:rPr>
              <w:t xml:space="preserve">– </w:t>
            </w:r>
            <w:r w:rsidRPr="00FC5F02">
              <w:rPr>
                <w:rFonts w:cs="Times New Roman"/>
                <w:sz w:val="24"/>
                <w:szCs w:val="24"/>
                <w:lang w:val="lt-LT"/>
              </w:rPr>
              <w:t xml:space="preserve">700,00 Eur; </w:t>
            </w:r>
            <w:r w:rsidR="00850FEF">
              <w:rPr>
                <w:rFonts w:cs="Times New Roman"/>
                <w:sz w:val="24"/>
                <w:szCs w:val="24"/>
                <w:lang w:val="lt-LT"/>
              </w:rPr>
              <w:t>f</w:t>
            </w:r>
            <w:r w:rsidRPr="00FC5F02">
              <w:rPr>
                <w:rFonts w:cs="Times New Roman"/>
                <w:sz w:val="24"/>
                <w:szCs w:val="24"/>
                <w:lang w:val="lt-LT"/>
              </w:rPr>
              <w:t xml:space="preserve">uršetas (100 asmenų) </w:t>
            </w:r>
            <w:r w:rsidR="00850FEF">
              <w:rPr>
                <w:rFonts w:cs="Times New Roman"/>
                <w:sz w:val="24"/>
                <w:szCs w:val="24"/>
                <w:lang w:val="lt-LT"/>
              </w:rPr>
              <w:t xml:space="preserve">– </w:t>
            </w:r>
            <w:r w:rsidRPr="00FC5F02">
              <w:rPr>
                <w:rFonts w:cs="Times New Roman"/>
                <w:sz w:val="24"/>
                <w:szCs w:val="24"/>
                <w:lang w:val="lt-LT"/>
              </w:rPr>
              <w:t>2500,00 Eur.</w:t>
            </w:r>
            <w:r w:rsidRPr="00FC5F02">
              <w:rPr>
                <w:rFonts w:cs="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7432FB6" w14:textId="77777777" w:rsidR="00FD4E20" w:rsidRPr="00FC5F02" w:rsidRDefault="00FD4E20" w:rsidP="009C464F">
            <w:pPr>
              <w:tabs>
                <w:tab w:val="center" w:pos="506"/>
                <w:tab w:val="right" w:pos="1012"/>
              </w:tabs>
              <w:snapToGrid w:val="0"/>
              <w:jc w:val="both"/>
              <w:rPr>
                <w:rFonts w:cs="Times New Roman"/>
                <w:sz w:val="24"/>
                <w:szCs w:val="24"/>
                <w:lang w:val="lt-LT"/>
              </w:rPr>
            </w:pPr>
            <w:r w:rsidRPr="00FC5F02">
              <w:rPr>
                <w:rFonts w:cs="Times New Roman"/>
                <w:sz w:val="24"/>
                <w:szCs w:val="24"/>
                <w:lang w:val="lt-LT"/>
              </w:rPr>
              <w:t>5894,00</w:t>
            </w:r>
          </w:p>
        </w:tc>
        <w:tc>
          <w:tcPr>
            <w:tcW w:w="1418" w:type="dxa"/>
            <w:tcBorders>
              <w:top w:val="single" w:sz="4" w:space="0" w:color="000000"/>
              <w:left w:val="single" w:sz="4" w:space="0" w:color="000000"/>
              <w:bottom w:val="single" w:sz="4" w:space="0" w:color="000000"/>
              <w:right w:val="single" w:sz="4" w:space="0" w:color="000000"/>
            </w:tcBorders>
          </w:tcPr>
          <w:p w14:paraId="178A5461" w14:textId="3D87187F" w:rsidR="00FD4E20" w:rsidRPr="00FC5F02" w:rsidRDefault="00B85633" w:rsidP="009C464F">
            <w:pPr>
              <w:tabs>
                <w:tab w:val="center" w:pos="506"/>
                <w:tab w:val="right" w:pos="1012"/>
              </w:tabs>
              <w:snapToGrid w:val="0"/>
              <w:jc w:val="both"/>
              <w:rPr>
                <w:rFonts w:cs="Times New Roman"/>
                <w:sz w:val="24"/>
                <w:szCs w:val="24"/>
                <w:lang w:val="lt-LT"/>
              </w:rPr>
            </w:pPr>
            <w:r>
              <w:rPr>
                <w:rFonts w:cs="Times New Roman"/>
                <w:sz w:val="24"/>
                <w:szCs w:val="24"/>
                <w:lang w:val="lt-LT"/>
              </w:rPr>
              <w:t>4440,2</w:t>
            </w:r>
          </w:p>
        </w:tc>
        <w:tc>
          <w:tcPr>
            <w:tcW w:w="2097" w:type="dxa"/>
            <w:tcBorders>
              <w:top w:val="single" w:sz="4" w:space="0" w:color="000000"/>
              <w:left w:val="single" w:sz="4" w:space="0" w:color="000000"/>
              <w:bottom w:val="single" w:sz="4" w:space="0" w:color="000000"/>
              <w:right w:val="single" w:sz="4" w:space="0" w:color="000000"/>
            </w:tcBorders>
          </w:tcPr>
          <w:p w14:paraId="30D3B8FF" w14:textId="77777777" w:rsidR="00FD4E20" w:rsidRPr="00FC5F02" w:rsidRDefault="00FD4E20" w:rsidP="009C464F">
            <w:pPr>
              <w:tabs>
                <w:tab w:val="center" w:pos="506"/>
                <w:tab w:val="right" w:pos="1012"/>
              </w:tabs>
              <w:snapToGrid w:val="0"/>
              <w:jc w:val="both"/>
              <w:rPr>
                <w:rFonts w:cs="Times New Roman"/>
                <w:sz w:val="24"/>
                <w:szCs w:val="24"/>
                <w:lang w:val="lt-LT"/>
              </w:rPr>
            </w:pPr>
            <w:r w:rsidRPr="00FC5F02">
              <w:rPr>
                <w:rFonts w:cs="Times New Roman"/>
                <w:sz w:val="24"/>
                <w:szCs w:val="24"/>
                <w:shd w:val="clear" w:color="auto" w:fill="FAFAFA"/>
                <w:lang w:val="lt-LT"/>
              </w:rPr>
              <w:t>Kaišiadorių rajono savivaldybės bendruomenės sveikatos tarybos veikla</w:t>
            </w:r>
          </w:p>
        </w:tc>
      </w:tr>
      <w:tr w:rsidR="00AD0F3E" w:rsidRPr="00FC5F02" w14:paraId="2E45328B" w14:textId="77777777" w:rsidTr="00073BA1">
        <w:trPr>
          <w:trHeight w:val="577"/>
        </w:trPr>
        <w:tc>
          <w:tcPr>
            <w:tcW w:w="10060" w:type="dxa"/>
            <w:gridSpan w:val="3"/>
            <w:tcBorders>
              <w:top w:val="single" w:sz="4" w:space="0" w:color="000000"/>
              <w:left w:val="single" w:sz="4" w:space="0" w:color="000000"/>
              <w:bottom w:val="single" w:sz="4" w:space="0" w:color="000000"/>
              <w:right w:val="nil"/>
            </w:tcBorders>
          </w:tcPr>
          <w:p w14:paraId="7E925CD1" w14:textId="77777777" w:rsidR="00AD0F3E" w:rsidRPr="00FC5F02" w:rsidRDefault="00AD0F3E" w:rsidP="009C464F">
            <w:pPr>
              <w:snapToGrid w:val="0"/>
              <w:jc w:val="right"/>
              <w:rPr>
                <w:rFonts w:cs="Times New Roman"/>
                <w:sz w:val="24"/>
                <w:szCs w:val="24"/>
                <w:lang w:val="lt-LT"/>
              </w:rPr>
            </w:pPr>
            <w:r w:rsidRPr="00FC5F02">
              <w:rPr>
                <w:rFonts w:cs="Times New Roman"/>
                <w:b/>
                <w:sz w:val="24"/>
                <w:szCs w:val="24"/>
              </w:rPr>
              <w:t>IŠ VISO</w:t>
            </w:r>
          </w:p>
        </w:tc>
        <w:tc>
          <w:tcPr>
            <w:tcW w:w="1275" w:type="dxa"/>
            <w:tcBorders>
              <w:top w:val="single" w:sz="4" w:space="0" w:color="000000"/>
              <w:left w:val="single" w:sz="4" w:space="0" w:color="000000"/>
              <w:bottom w:val="single" w:sz="4" w:space="0" w:color="000000"/>
              <w:right w:val="single" w:sz="4" w:space="0" w:color="000000"/>
            </w:tcBorders>
          </w:tcPr>
          <w:p w14:paraId="4FFFB24A" w14:textId="77777777" w:rsidR="00AD0F3E" w:rsidRPr="00FC5F02" w:rsidRDefault="00AD0F3E" w:rsidP="009C464F">
            <w:pPr>
              <w:tabs>
                <w:tab w:val="center" w:pos="506"/>
                <w:tab w:val="right" w:pos="1012"/>
              </w:tabs>
              <w:snapToGrid w:val="0"/>
              <w:jc w:val="both"/>
              <w:rPr>
                <w:rFonts w:cs="Times New Roman"/>
                <w:sz w:val="24"/>
                <w:szCs w:val="24"/>
                <w:lang w:val="lt-LT"/>
              </w:rPr>
            </w:pPr>
            <w:r w:rsidRPr="00FC5F02">
              <w:rPr>
                <w:rFonts w:cs="Times New Roman"/>
                <w:sz w:val="24"/>
                <w:szCs w:val="24"/>
                <w:lang w:val="lt-LT"/>
              </w:rPr>
              <w:t>29500,00</w:t>
            </w:r>
          </w:p>
        </w:tc>
        <w:tc>
          <w:tcPr>
            <w:tcW w:w="1418" w:type="dxa"/>
            <w:tcBorders>
              <w:top w:val="single" w:sz="4" w:space="0" w:color="000000"/>
              <w:left w:val="single" w:sz="4" w:space="0" w:color="000000"/>
              <w:bottom w:val="single" w:sz="4" w:space="0" w:color="000000"/>
              <w:right w:val="single" w:sz="4" w:space="0" w:color="000000"/>
            </w:tcBorders>
          </w:tcPr>
          <w:p w14:paraId="1F679E2C" w14:textId="5CFA76A3" w:rsidR="00AD0F3E" w:rsidRDefault="00AD0F3E" w:rsidP="009C464F">
            <w:pPr>
              <w:tabs>
                <w:tab w:val="center" w:pos="506"/>
                <w:tab w:val="right" w:pos="1012"/>
              </w:tabs>
              <w:snapToGrid w:val="0"/>
              <w:jc w:val="both"/>
              <w:rPr>
                <w:rFonts w:cs="Times New Roman"/>
                <w:sz w:val="24"/>
                <w:szCs w:val="24"/>
                <w:lang w:val="lt-LT"/>
              </w:rPr>
            </w:pPr>
            <w:r w:rsidRPr="00FC5F02">
              <w:rPr>
                <w:rFonts w:cs="Times New Roman"/>
                <w:sz w:val="24"/>
                <w:szCs w:val="24"/>
                <w:lang w:val="lt-LT"/>
              </w:rPr>
              <w:t>28046</w:t>
            </w:r>
            <w:r w:rsidR="00B85633">
              <w:rPr>
                <w:rFonts w:cs="Times New Roman"/>
                <w:sz w:val="24"/>
                <w:szCs w:val="24"/>
                <w:lang w:val="lt-LT"/>
              </w:rPr>
              <w:t>,2</w:t>
            </w:r>
          </w:p>
          <w:p w14:paraId="652BB6EE" w14:textId="77777777" w:rsidR="005D7777" w:rsidRPr="005D7777" w:rsidRDefault="005D7777" w:rsidP="009C464F">
            <w:pPr>
              <w:tabs>
                <w:tab w:val="center" w:pos="506"/>
                <w:tab w:val="right" w:pos="1012"/>
              </w:tabs>
              <w:snapToGrid w:val="0"/>
              <w:jc w:val="both"/>
              <w:rPr>
                <w:rFonts w:cs="Times New Roman"/>
                <w:b/>
                <w:bCs/>
                <w:sz w:val="24"/>
                <w:szCs w:val="24"/>
                <w:lang w:val="lt-LT"/>
              </w:rPr>
            </w:pPr>
          </w:p>
        </w:tc>
        <w:tc>
          <w:tcPr>
            <w:tcW w:w="2097" w:type="dxa"/>
            <w:tcBorders>
              <w:top w:val="single" w:sz="4" w:space="0" w:color="000000"/>
              <w:left w:val="single" w:sz="4" w:space="0" w:color="000000"/>
              <w:bottom w:val="single" w:sz="4" w:space="0" w:color="000000"/>
              <w:right w:val="single" w:sz="4" w:space="0" w:color="000000"/>
            </w:tcBorders>
          </w:tcPr>
          <w:p w14:paraId="5915A419" w14:textId="77777777" w:rsidR="00AD0F3E" w:rsidRPr="00FC5F02" w:rsidRDefault="00AD0F3E" w:rsidP="009C464F">
            <w:pPr>
              <w:tabs>
                <w:tab w:val="center" w:pos="506"/>
                <w:tab w:val="right" w:pos="1012"/>
              </w:tabs>
              <w:snapToGrid w:val="0"/>
              <w:jc w:val="both"/>
              <w:rPr>
                <w:rFonts w:cs="Times New Roman"/>
                <w:sz w:val="24"/>
                <w:szCs w:val="24"/>
                <w:shd w:val="clear" w:color="auto" w:fill="FAFAFA"/>
                <w:lang w:val="lt-LT"/>
              </w:rPr>
            </w:pPr>
          </w:p>
        </w:tc>
      </w:tr>
    </w:tbl>
    <w:p w14:paraId="2FB0C1B5" w14:textId="77777777" w:rsidR="007104A8" w:rsidRPr="00FA6CE8" w:rsidRDefault="00850FEF" w:rsidP="009C464F">
      <w:pPr>
        <w:jc w:val="center"/>
        <w:rPr>
          <w:sz w:val="24"/>
          <w:szCs w:val="24"/>
          <w:lang w:val="lt-LT"/>
        </w:rPr>
      </w:pPr>
      <w:r>
        <w:rPr>
          <w:sz w:val="24"/>
          <w:szCs w:val="24"/>
          <w:lang w:val="lt-LT"/>
        </w:rPr>
        <w:t>_______________</w:t>
      </w:r>
    </w:p>
    <w:sectPr w:rsidR="007104A8" w:rsidRPr="00FA6CE8" w:rsidSect="009C464F">
      <w:headerReference w:type="first" r:id="rId12"/>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2CF7" w14:textId="77777777" w:rsidR="00E90B86" w:rsidRDefault="00E90B86" w:rsidP="00304B01">
      <w:r>
        <w:separator/>
      </w:r>
    </w:p>
  </w:endnote>
  <w:endnote w:type="continuationSeparator" w:id="0">
    <w:p w14:paraId="7A3FA3C1" w14:textId="77777777" w:rsidR="00E90B86" w:rsidRDefault="00E90B86" w:rsidP="003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8EF0" w14:textId="77777777" w:rsidR="00E90B86" w:rsidRDefault="00E90B86" w:rsidP="00304B01">
      <w:r>
        <w:separator/>
      </w:r>
    </w:p>
  </w:footnote>
  <w:footnote w:type="continuationSeparator" w:id="0">
    <w:p w14:paraId="432023DB" w14:textId="77777777" w:rsidR="00E90B86" w:rsidRDefault="00E90B86" w:rsidP="003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D9D1" w14:textId="77777777" w:rsidR="007328E7" w:rsidRPr="00807446" w:rsidRDefault="007328E7" w:rsidP="007328E7">
    <w:pPr>
      <w:tabs>
        <w:tab w:val="left" w:pos="3192"/>
      </w:tabs>
      <w:jc w:val="right"/>
      <w:rPr>
        <w:sz w:val="24"/>
        <w:lang w:val="lt-LT"/>
      </w:rPr>
    </w:pPr>
    <w:r w:rsidRPr="00807446">
      <w:rPr>
        <w:sz w:val="24"/>
        <w:lang w:val="lt-LT"/>
      </w:rPr>
      <w:t xml:space="preserve">Priedas Nr.1 </w:t>
    </w:r>
  </w:p>
  <w:p w14:paraId="6CDB08EE" w14:textId="77777777" w:rsidR="007328E7" w:rsidRPr="007328E7" w:rsidRDefault="007328E7" w:rsidP="007328E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46B97"/>
    <w:multiLevelType w:val="multilevel"/>
    <w:tmpl w:val="81EEE7BE"/>
    <w:lvl w:ilvl="0">
      <w:start w:val="1"/>
      <w:numFmt w:val="decimal"/>
      <w:lvlText w:val="%1."/>
      <w:lvlJc w:val="left"/>
      <w:pPr>
        <w:ind w:left="720" w:hanging="360"/>
      </w:pPr>
      <w:rPr>
        <w:rFonts w:cs="Times New Roman"/>
      </w:rPr>
    </w:lvl>
    <w:lvl w:ilvl="1">
      <w:start w:val="1"/>
      <w:numFmt w:val="decimal"/>
      <w:isLgl/>
      <w:lvlText w:val="%2."/>
      <w:lvlJc w:val="left"/>
      <w:pPr>
        <w:ind w:left="1080" w:hanging="360"/>
      </w:pPr>
      <w:rPr>
        <w:rFonts w:ascii="Times New Roman" w:eastAsia="Times New Roman" w:hAnsi="Times New Roman" w:cs="Times New Roman" w:hint="default"/>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16cid:durableId="1523320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04A8"/>
    <w:rsid w:val="00021425"/>
    <w:rsid w:val="00025D22"/>
    <w:rsid w:val="00073BA1"/>
    <w:rsid w:val="000860AB"/>
    <w:rsid w:val="000C6B9C"/>
    <w:rsid w:val="00157ECE"/>
    <w:rsid w:val="002042E7"/>
    <w:rsid w:val="00304B01"/>
    <w:rsid w:val="003A2543"/>
    <w:rsid w:val="003B478F"/>
    <w:rsid w:val="0046601D"/>
    <w:rsid w:val="004C343D"/>
    <w:rsid w:val="0051000A"/>
    <w:rsid w:val="005454E4"/>
    <w:rsid w:val="00564333"/>
    <w:rsid w:val="005D7777"/>
    <w:rsid w:val="00642042"/>
    <w:rsid w:val="007104A8"/>
    <w:rsid w:val="007328E7"/>
    <w:rsid w:val="00797622"/>
    <w:rsid w:val="00842E58"/>
    <w:rsid w:val="00844BD5"/>
    <w:rsid w:val="00850FEF"/>
    <w:rsid w:val="008523C6"/>
    <w:rsid w:val="00932078"/>
    <w:rsid w:val="00991BFE"/>
    <w:rsid w:val="009C464F"/>
    <w:rsid w:val="00A7315C"/>
    <w:rsid w:val="00AD0F3E"/>
    <w:rsid w:val="00AD33BE"/>
    <w:rsid w:val="00B85633"/>
    <w:rsid w:val="00B910C6"/>
    <w:rsid w:val="00BC2CE5"/>
    <w:rsid w:val="00C04556"/>
    <w:rsid w:val="00C76AF3"/>
    <w:rsid w:val="00CD39F2"/>
    <w:rsid w:val="00CF1AC6"/>
    <w:rsid w:val="00DA7688"/>
    <w:rsid w:val="00DC0229"/>
    <w:rsid w:val="00DE3F11"/>
    <w:rsid w:val="00E32014"/>
    <w:rsid w:val="00E90B86"/>
    <w:rsid w:val="00F1241A"/>
    <w:rsid w:val="00F56A10"/>
    <w:rsid w:val="00F92633"/>
    <w:rsid w:val="00FA6CE8"/>
    <w:rsid w:val="00FC149F"/>
    <w:rsid w:val="00FC5F02"/>
    <w:rsid w:val="00FD4E20"/>
    <w:rsid w:val="00FF63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0E7D3"/>
  <w15:docId w15:val="{0E8C4C02-85DE-45D0-AD4D-02BBFE97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104A8"/>
    <w:pPr>
      <w:widowControl w:val="0"/>
      <w:suppressAutoHyphens/>
      <w:overflowPunct w:val="0"/>
      <w:autoSpaceDE w:val="0"/>
      <w:spacing w:after="0" w:line="240" w:lineRule="auto"/>
    </w:pPr>
    <w:rPr>
      <w:rFonts w:ascii="Times New Roman" w:eastAsia="Times New Roman" w:hAnsi="Times New Roman" w:cs="TimesRS"/>
      <w:sz w:val="20"/>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104A8"/>
    <w:rPr>
      <w:rFonts w:ascii="Times New Roman" w:hAnsi="Times New Roman" w:cs="Times New Roman" w:hint="default"/>
      <w:color w:val="000000"/>
      <w:u w:val="single"/>
    </w:rPr>
  </w:style>
  <w:style w:type="paragraph" w:styleId="Sraopastraipa">
    <w:name w:val="List Paragraph"/>
    <w:basedOn w:val="prastasis"/>
    <w:uiPriority w:val="34"/>
    <w:qFormat/>
    <w:rsid w:val="007104A8"/>
    <w:pPr>
      <w:ind w:left="720"/>
      <w:contextualSpacing/>
    </w:pPr>
  </w:style>
  <w:style w:type="paragraph" w:customStyle="1" w:styleId="ListParagraph1">
    <w:name w:val="List Paragraph1"/>
    <w:basedOn w:val="prastasis"/>
    <w:qFormat/>
    <w:rsid w:val="007104A8"/>
    <w:pPr>
      <w:widowControl/>
      <w:suppressAutoHyphens w:val="0"/>
      <w:overflowPunct/>
      <w:autoSpaceDE/>
      <w:spacing w:after="200" w:line="276" w:lineRule="auto"/>
      <w:ind w:left="720"/>
      <w:contextualSpacing/>
    </w:pPr>
    <w:rPr>
      <w:rFonts w:ascii="Calibri" w:eastAsia="Calibri" w:hAnsi="Calibri" w:cs="Times New Roman"/>
      <w:sz w:val="22"/>
      <w:szCs w:val="22"/>
      <w:lang w:val="lt-LT" w:eastAsia="en-US"/>
    </w:rPr>
  </w:style>
  <w:style w:type="character" w:customStyle="1" w:styleId="Neapdorotaspaminjimas1">
    <w:name w:val="Neapdorotas paminėjimas1"/>
    <w:basedOn w:val="Numatytasispastraiposriftas"/>
    <w:uiPriority w:val="99"/>
    <w:semiHidden/>
    <w:unhideWhenUsed/>
    <w:rsid w:val="003B478F"/>
    <w:rPr>
      <w:color w:val="605E5C"/>
      <w:shd w:val="clear" w:color="auto" w:fill="E1DFDD"/>
    </w:rPr>
  </w:style>
  <w:style w:type="paragraph" w:styleId="Antrats">
    <w:name w:val="header"/>
    <w:basedOn w:val="prastasis"/>
    <w:link w:val="AntratsDiagrama"/>
    <w:uiPriority w:val="99"/>
    <w:unhideWhenUsed/>
    <w:rsid w:val="00304B01"/>
    <w:pPr>
      <w:tabs>
        <w:tab w:val="center" w:pos="4513"/>
        <w:tab w:val="right" w:pos="9026"/>
      </w:tabs>
    </w:pPr>
  </w:style>
  <w:style w:type="character" w:customStyle="1" w:styleId="AntratsDiagrama">
    <w:name w:val="Antraštės Diagrama"/>
    <w:basedOn w:val="Numatytasispastraiposriftas"/>
    <w:link w:val="Antrats"/>
    <w:uiPriority w:val="99"/>
    <w:rsid w:val="00304B01"/>
    <w:rPr>
      <w:rFonts w:ascii="Times New Roman" w:eastAsia="Times New Roman" w:hAnsi="Times New Roman" w:cs="TimesRS"/>
      <w:sz w:val="20"/>
      <w:szCs w:val="20"/>
      <w:lang w:val="en-US" w:eastAsia="ar-SA"/>
    </w:rPr>
  </w:style>
  <w:style w:type="paragraph" w:styleId="Porat">
    <w:name w:val="footer"/>
    <w:basedOn w:val="prastasis"/>
    <w:link w:val="PoratDiagrama"/>
    <w:uiPriority w:val="99"/>
    <w:unhideWhenUsed/>
    <w:rsid w:val="00304B01"/>
    <w:pPr>
      <w:tabs>
        <w:tab w:val="center" w:pos="4513"/>
        <w:tab w:val="right" w:pos="9026"/>
      </w:tabs>
    </w:pPr>
  </w:style>
  <w:style w:type="character" w:customStyle="1" w:styleId="PoratDiagrama">
    <w:name w:val="Poraštė Diagrama"/>
    <w:basedOn w:val="Numatytasispastraiposriftas"/>
    <w:link w:val="Porat"/>
    <w:uiPriority w:val="99"/>
    <w:rsid w:val="00304B01"/>
    <w:rPr>
      <w:rFonts w:ascii="Times New Roman" w:eastAsia="Times New Roman" w:hAnsi="Times New Roman" w:cs="TimesRS"/>
      <w:sz w:val="20"/>
      <w:szCs w:val="20"/>
      <w:lang w:val="en-US" w:eastAsia="ar-SA"/>
    </w:rPr>
  </w:style>
  <w:style w:type="paragraph" w:styleId="Debesliotekstas">
    <w:name w:val="Balloon Text"/>
    <w:basedOn w:val="prastasis"/>
    <w:link w:val="DebesliotekstasDiagrama"/>
    <w:uiPriority w:val="99"/>
    <w:semiHidden/>
    <w:unhideWhenUsed/>
    <w:rsid w:val="00850FE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0FEF"/>
    <w:rPr>
      <w:rFonts w:ascii="Tahoma" w:eastAsia="Times New Roman" w:hAnsi="Tahoma" w:cs="Tahoma"/>
      <w:sz w:val="16"/>
      <w:szCs w:val="16"/>
      <w:lang w:val="en-US" w:eastAsia="ar-SA"/>
    </w:rPr>
  </w:style>
  <w:style w:type="paragraph" w:styleId="Pataisymai">
    <w:name w:val="Revision"/>
    <w:hidden/>
    <w:uiPriority w:val="99"/>
    <w:semiHidden/>
    <w:rsid w:val="009C464F"/>
    <w:pPr>
      <w:spacing w:after="0" w:line="240" w:lineRule="auto"/>
    </w:pPr>
    <w:rPr>
      <w:rFonts w:ascii="Times New Roman" w:eastAsia="Times New Roman" w:hAnsi="Times New Roman" w:cs="TimesR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8664">
      <w:bodyDiv w:val="1"/>
      <w:marLeft w:val="0"/>
      <w:marRight w:val="0"/>
      <w:marTop w:val="0"/>
      <w:marBottom w:val="0"/>
      <w:divBdr>
        <w:top w:val="none" w:sz="0" w:space="0" w:color="auto"/>
        <w:left w:val="none" w:sz="0" w:space="0" w:color="auto"/>
        <w:bottom w:val="none" w:sz="0" w:space="0" w:color="auto"/>
        <w:right w:val="none" w:sz="0" w:space="0" w:color="auto"/>
      </w:divBdr>
    </w:div>
    <w:div w:id="844127133">
      <w:bodyDiv w:val="1"/>
      <w:marLeft w:val="0"/>
      <w:marRight w:val="0"/>
      <w:marTop w:val="0"/>
      <w:marBottom w:val="0"/>
      <w:divBdr>
        <w:top w:val="none" w:sz="0" w:space="0" w:color="auto"/>
        <w:left w:val="none" w:sz="0" w:space="0" w:color="auto"/>
        <w:bottom w:val="none" w:sz="0" w:space="0" w:color="auto"/>
        <w:right w:val="none" w:sz="0" w:space="0" w:color="auto"/>
      </w:divBdr>
    </w:div>
    <w:div w:id="1754933657">
      <w:bodyDiv w:val="1"/>
      <w:marLeft w:val="0"/>
      <w:marRight w:val="0"/>
      <w:marTop w:val="0"/>
      <w:marBottom w:val="0"/>
      <w:divBdr>
        <w:top w:val="none" w:sz="0" w:space="0" w:color="auto"/>
        <w:left w:val="none" w:sz="0" w:space="0" w:color="auto"/>
        <w:bottom w:val="none" w:sz="0" w:space="0" w:color="auto"/>
        <w:right w:val="none" w:sz="0" w:space="0" w:color="auto"/>
      </w:divBdr>
    </w:div>
    <w:div w:id="18781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isiadoriukrastoneigaliujusajunga/?eid=ARDVrmo0taed2DqRCSOYWcrTmzx7HjWvY8SvGcl3-R0htJnqgxMfc2CzLSCuscmgSwpXAcmnYz4mPbB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isiadorysvsb.lt" TargetMode="External"/><Relationship Id="rId5" Type="http://schemas.openxmlformats.org/officeDocument/2006/relationships/webSettings" Target="webSettings.xml"/><Relationship Id="rId10" Type="http://schemas.openxmlformats.org/officeDocument/2006/relationships/hyperlink" Target="https://kaisiadoriuvb.lt/naujienos/kvieciame-i-e-sveikata-mokymus-bibliotekoje-2/" TargetMode="External"/><Relationship Id="rId4" Type="http://schemas.openxmlformats.org/officeDocument/2006/relationships/settings" Target="settings.xml"/><Relationship Id="rId9" Type="http://schemas.openxmlformats.org/officeDocument/2006/relationships/hyperlink" Target="https://www.facebook.com/kaisiadoriukrastoneigaliujusajunga?__cft__%5b0%5d=AZXcR6utwfm6BWOkHNBeOxsQp-qnsqdA003xyE1-IKjwaEs2MqmWcazP2k69j9eg_rPoCUIWn8HNlujPBEtIWDKuSN-REeXXXeREbxqavSIvfp1GSqGf8_NyFJQU-dOX846aPFffgT6So6xk5BAdcLbR5v3oeLvWWb0mHTlmvmSMJAOkKKusbxgYZ0MBORXz9N8&amp;__tn__=-UC%2CP-R"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D9DA-5CB8-40E6-91BF-AFC6A3D0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11034</Words>
  <Characters>6290</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Danguolė Miliauskaitė</dc:creator>
  <cp:lastModifiedBy>Danguolė Miliauskaitė</cp:lastModifiedBy>
  <cp:revision>5</cp:revision>
  <cp:lastPrinted>2023-02-03T06:53:00Z</cp:lastPrinted>
  <dcterms:created xsi:type="dcterms:W3CDTF">2023-02-08T09:38:00Z</dcterms:created>
  <dcterms:modified xsi:type="dcterms:W3CDTF">2023-02-10T07:25:00Z</dcterms:modified>
</cp:coreProperties>
</file>