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3DA2" w14:textId="77777777" w:rsidR="00F622F9" w:rsidRDefault="00900692">
      <w:pPr>
        <w:pStyle w:val="Pavadinimas"/>
      </w:pPr>
      <w:r>
        <w:rPr>
          <w:noProof/>
          <w:lang w:val="lt-LT" w:eastAsia="lt-LT"/>
        </w:rPr>
        <w:drawing>
          <wp:inline distT="0" distB="0" distL="0" distR="0" wp14:anchorId="73253DDB" wp14:editId="73253DDC">
            <wp:extent cx="609600" cy="704850"/>
            <wp:effectExtent l="0" t="0" r="0" b="0"/>
            <wp:docPr id="1" name="Paveikslėlis 1" descr="kais_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ais_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73253DA3" w14:textId="77777777" w:rsidR="00F622F9" w:rsidRPr="00D81BFC" w:rsidRDefault="00F622F9" w:rsidP="00D81BFC">
      <w:pPr>
        <w:pStyle w:val="Antrinispavadinimas"/>
        <w:rPr>
          <w:lang w:val="en-US"/>
        </w:rPr>
      </w:pPr>
    </w:p>
    <w:p w14:paraId="73253DA4" w14:textId="77777777" w:rsidR="00F622F9" w:rsidRDefault="00F622F9">
      <w:pPr>
        <w:pStyle w:val="Porat"/>
        <w:tabs>
          <w:tab w:val="clear" w:pos="4320"/>
          <w:tab w:val="clear" w:pos="8640"/>
        </w:tabs>
        <w:jc w:val="center"/>
        <w:rPr>
          <w:b/>
          <w:bCs/>
          <w:sz w:val="28"/>
          <w:szCs w:val="28"/>
        </w:rPr>
      </w:pPr>
      <w:r>
        <w:rPr>
          <w:b/>
          <w:bCs/>
          <w:sz w:val="28"/>
          <w:szCs w:val="28"/>
        </w:rPr>
        <w:t xml:space="preserve">KAIŠIADORIŲ RAJONO SAVIVALDYBĖS ADMINISTRACIJOS </w:t>
      </w:r>
    </w:p>
    <w:p w14:paraId="73253DA5" w14:textId="62A593CC" w:rsidR="00F622F9" w:rsidRDefault="00F622F9">
      <w:pPr>
        <w:pStyle w:val="Porat"/>
        <w:tabs>
          <w:tab w:val="clear" w:pos="4320"/>
          <w:tab w:val="clear" w:pos="8640"/>
        </w:tabs>
        <w:jc w:val="center"/>
        <w:rPr>
          <w:b/>
          <w:bCs/>
          <w:sz w:val="28"/>
          <w:szCs w:val="28"/>
        </w:rPr>
      </w:pPr>
      <w:r>
        <w:rPr>
          <w:b/>
          <w:bCs/>
          <w:sz w:val="28"/>
          <w:szCs w:val="28"/>
        </w:rPr>
        <w:t>DIREKTORIUS</w:t>
      </w:r>
    </w:p>
    <w:p w14:paraId="0523E755" w14:textId="77777777" w:rsidR="00A0173D" w:rsidRDefault="00A0173D">
      <w:pPr>
        <w:pStyle w:val="Porat"/>
        <w:tabs>
          <w:tab w:val="clear" w:pos="4320"/>
          <w:tab w:val="clear" w:pos="8640"/>
        </w:tabs>
        <w:jc w:val="center"/>
        <w:rPr>
          <w:b/>
        </w:rPr>
      </w:pPr>
    </w:p>
    <w:p w14:paraId="73253DA6" w14:textId="77777777" w:rsidR="00F622F9" w:rsidRDefault="00F622F9">
      <w:pPr>
        <w:pStyle w:val="WW-BodyText3"/>
        <w:rPr>
          <w:lang w:eastAsia="en-US"/>
        </w:rPr>
      </w:pPr>
    </w:p>
    <w:p w14:paraId="73253DA7" w14:textId="77777777" w:rsidR="00F622F9" w:rsidRPr="008F5212" w:rsidRDefault="00F622F9" w:rsidP="008F5212">
      <w:pPr>
        <w:pStyle w:val="WW-BodyText3"/>
        <w:jc w:val="center"/>
        <w:rPr>
          <w:b/>
          <w:lang w:eastAsia="en-US"/>
        </w:rPr>
      </w:pPr>
      <w:r w:rsidRPr="008F5212">
        <w:rPr>
          <w:b/>
          <w:lang w:eastAsia="en-US"/>
        </w:rPr>
        <w:t>ĮSAKYMAS</w:t>
      </w:r>
    </w:p>
    <w:p w14:paraId="73253DA8" w14:textId="77777777" w:rsidR="003157B7" w:rsidRDefault="00F622F9" w:rsidP="003157B7">
      <w:pPr>
        <w:pStyle w:val="WW-BodyText3"/>
        <w:jc w:val="center"/>
        <w:rPr>
          <w:b/>
          <w:lang w:eastAsia="en-US"/>
        </w:rPr>
      </w:pPr>
      <w:r>
        <w:rPr>
          <w:b/>
          <w:lang w:eastAsia="en-US"/>
        </w:rPr>
        <w:t xml:space="preserve">DĖL </w:t>
      </w:r>
      <w:r w:rsidR="00E448B7">
        <w:rPr>
          <w:b/>
          <w:lang w:eastAsia="en-US"/>
        </w:rPr>
        <w:t xml:space="preserve">LĖŠŲ SKYRIMO </w:t>
      </w:r>
      <w:r>
        <w:rPr>
          <w:b/>
          <w:lang w:eastAsia="en-US"/>
        </w:rPr>
        <w:t>KAIŠIADORIŲ RAJONO SAVIVALDYBĖS</w:t>
      </w:r>
    </w:p>
    <w:p w14:paraId="73253DA9" w14:textId="77777777" w:rsidR="00F622F9" w:rsidRDefault="00F622F9" w:rsidP="003157B7">
      <w:pPr>
        <w:pStyle w:val="WW-BodyText3"/>
        <w:jc w:val="center"/>
        <w:rPr>
          <w:b/>
          <w:lang w:eastAsia="en-US"/>
        </w:rPr>
      </w:pPr>
      <w:r>
        <w:rPr>
          <w:b/>
          <w:lang w:eastAsia="en-US"/>
        </w:rPr>
        <w:t>JAUNIMO</w:t>
      </w:r>
      <w:r w:rsidR="003157B7">
        <w:rPr>
          <w:b/>
          <w:lang w:eastAsia="en-US"/>
        </w:rPr>
        <w:t xml:space="preserve"> ORGANIZACIJŲ PROJEKTAMS</w:t>
      </w:r>
    </w:p>
    <w:p w14:paraId="73253DAA" w14:textId="77777777" w:rsidR="00F622F9" w:rsidRDefault="00F622F9" w:rsidP="008F5212">
      <w:pPr>
        <w:pStyle w:val="WW-BodyText3"/>
        <w:jc w:val="center"/>
      </w:pPr>
    </w:p>
    <w:p w14:paraId="73253DAB" w14:textId="44BE08F7" w:rsidR="00F622F9" w:rsidRDefault="00F622F9" w:rsidP="008F5212">
      <w:pPr>
        <w:pStyle w:val="WW-BodyText3"/>
        <w:jc w:val="center"/>
      </w:pPr>
      <w:r w:rsidRPr="003F21FA">
        <w:t>20</w:t>
      </w:r>
      <w:r>
        <w:t>2</w:t>
      </w:r>
      <w:r w:rsidR="007D0C58">
        <w:t xml:space="preserve">3 </w:t>
      </w:r>
      <w:r w:rsidRPr="003F21FA">
        <w:t>m.</w:t>
      </w:r>
      <w:r>
        <w:t xml:space="preserve"> </w:t>
      </w:r>
      <w:r w:rsidR="007D0C58">
        <w:t>kovo</w:t>
      </w:r>
      <w:r w:rsidR="00D24A0F">
        <w:t xml:space="preserve"> </w:t>
      </w:r>
      <w:r w:rsidR="0068666E">
        <w:t>24</w:t>
      </w:r>
      <w:r w:rsidR="00816770">
        <w:t xml:space="preserve">  </w:t>
      </w:r>
      <w:r>
        <w:t xml:space="preserve"> </w:t>
      </w:r>
      <w:r w:rsidRPr="003F21FA">
        <w:t xml:space="preserve">d. Nr. </w:t>
      </w:r>
      <w:r w:rsidR="003A2EEA">
        <w:t>V1E-</w:t>
      </w:r>
      <w:r w:rsidR="0068666E">
        <w:t>460</w:t>
      </w:r>
    </w:p>
    <w:p w14:paraId="73253DAC" w14:textId="77777777" w:rsidR="00F622F9" w:rsidRPr="00563BD0" w:rsidRDefault="00F622F9" w:rsidP="008F5212">
      <w:pPr>
        <w:pStyle w:val="WW-BodyText3"/>
        <w:jc w:val="center"/>
        <w:rPr>
          <w:color w:val="000000"/>
          <w:lang w:eastAsia="en-US"/>
        </w:rPr>
      </w:pPr>
      <w:r w:rsidRPr="00563BD0">
        <w:rPr>
          <w:color w:val="000000"/>
        </w:rPr>
        <w:t>Kaišiadorys</w:t>
      </w:r>
    </w:p>
    <w:p w14:paraId="73253DAD" w14:textId="77777777" w:rsidR="00F622F9" w:rsidRDefault="00F622F9" w:rsidP="00F61582">
      <w:pPr>
        <w:pStyle w:val="Pagrindinistekstas"/>
        <w:spacing w:after="0" w:line="360" w:lineRule="auto"/>
        <w:jc w:val="both"/>
      </w:pPr>
    </w:p>
    <w:p w14:paraId="73253DAE" w14:textId="16D9AF29" w:rsidR="00F622F9" w:rsidRPr="00351FBD" w:rsidRDefault="00F622F9" w:rsidP="00F61582">
      <w:pPr>
        <w:pStyle w:val="Pagrindinistekstas"/>
        <w:spacing w:after="0" w:line="360" w:lineRule="auto"/>
        <w:jc w:val="both"/>
      </w:pPr>
      <w:r w:rsidRPr="003F21FA">
        <w:tab/>
      </w:r>
      <w:r w:rsidRPr="00D24A0F">
        <w:t>Vadovaudamasi</w:t>
      </w:r>
      <w:r w:rsidR="00CD6296">
        <w:t>s</w:t>
      </w:r>
      <w:r w:rsidRPr="00D24A0F">
        <w:t xml:space="preserve"> Lietuvos Respublikos vietos savivaldos </w:t>
      </w:r>
      <w:r w:rsidRPr="00E66DC6">
        <w:t xml:space="preserve">įstatymo </w:t>
      </w:r>
      <w:r w:rsidR="00D94EB3" w:rsidRPr="00E66DC6">
        <w:t>29</w:t>
      </w:r>
      <w:r w:rsidRPr="00E66DC6">
        <w:t xml:space="preserve"> straipsnio </w:t>
      </w:r>
      <w:r w:rsidR="00D94EB3" w:rsidRPr="00E66DC6">
        <w:t>8</w:t>
      </w:r>
      <w:r w:rsidRPr="00E66DC6">
        <w:t xml:space="preserve"> dal</w:t>
      </w:r>
      <w:r w:rsidR="00D94EB3" w:rsidRPr="00E66DC6">
        <w:t xml:space="preserve">ies 2 punktu, </w:t>
      </w:r>
      <w:r w:rsidRPr="00E66DC6">
        <w:t>Kaišiadorių rajono savivaldybės strateginio 202</w:t>
      </w:r>
      <w:r w:rsidR="007D0C58">
        <w:t>3</w:t>
      </w:r>
      <w:r w:rsidRPr="00E66DC6">
        <w:t>–202</w:t>
      </w:r>
      <w:r w:rsidR="007D0C58">
        <w:t>5</w:t>
      </w:r>
      <w:r w:rsidRPr="00E66DC6">
        <w:t xml:space="preserve"> metų veiklos plano, patvirtinto Kaišiadorių rajono savivaldybės tarybos 202</w:t>
      </w:r>
      <w:r w:rsidR="007D0C58">
        <w:t>3</w:t>
      </w:r>
      <w:r w:rsidR="00157345" w:rsidRPr="00E66DC6">
        <w:t xml:space="preserve"> m. </w:t>
      </w:r>
      <w:r w:rsidR="007D0C58">
        <w:t>sausio</w:t>
      </w:r>
      <w:r w:rsidR="007D0C58" w:rsidRPr="007D0C58">
        <w:t xml:space="preserve"> 26 d. </w:t>
      </w:r>
      <w:r w:rsidR="00775741" w:rsidRPr="004752A8">
        <w:t>sprendimu</w:t>
      </w:r>
      <w:r w:rsidR="00775741">
        <w:t xml:space="preserve"> </w:t>
      </w:r>
      <w:r w:rsidR="007D0C58" w:rsidRPr="007D0C58">
        <w:t>Nr. V17E-3</w:t>
      </w:r>
      <w:r w:rsidRPr="007D0C58">
        <w:t xml:space="preserve"> „Dėl Kaišiadorių rajo</w:t>
      </w:r>
      <w:r w:rsidR="00157345" w:rsidRPr="007D0C58">
        <w:t>no savivaldybės strateginio 202</w:t>
      </w:r>
      <w:r w:rsidR="007D0C58" w:rsidRPr="007D0C58">
        <w:t>3</w:t>
      </w:r>
      <w:r w:rsidR="00157345" w:rsidRPr="007D0C58">
        <w:t>–202</w:t>
      </w:r>
      <w:r w:rsidR="007D0C58" w:rsidRPr="007D0C58">
        <w:t>5</w:t>
      </w:r>
      <w:r w:rsidRPr="007D0C58">
        <w:t xml:space="preserve"> metų veiklos plano patvirtinimo“, Savivaldybės pagrindinių funkcijų įgyvendinimo ir viešosios tvarkos užtikrinimo programos 01.01.03.01 priemone</w:t>
      </w:r>
      <w:r w:rsidR="002C63EA" w:rsidRPr="007D0C58">
        <w:t xml:space="preserve"> </w:t>
      </w:r>
      <w:r w:rsidR="00157345" w:rsidRPr="007D0C58">
        <w:t xml:space="preserve">„Jaunimo </w:t>
      </w:r>
      <w:r w:rsidR="00D94EB3" w:rsidRPr="007D0C58">
        <w:t>iniciatyvų</w:t>
      </w:r>
      <w:r w:rsidRPr="007D0C58">
        <w:t xml:space="preserve"> rėmimas“, </w:t>
      </w:r>
      <w:r w:rsidR="00002258" w:rsidRPr="007D0C58">
        <w:t xml:space="preserve">Kaišiadorių rajono savivaldybės jaunimo organizacijų projektų konkurso tvarkos aprašo, patvirtinto </w:t>
      </w:r>
      <w:r w:rsidRPr="007D0C58">
        <w:rPr>
          <w:bCs/>
        </w:rPr>
        <w:t>Kaišiadorių rajono savivaldybės administracijos direktoriaus 2020 m. kovo 12 d. įsakymu Nr. V1E-243 „</w:t>
      </w:r>
      <w:r w:rsidRPr="007D0C58">
        <w:rPr>
          <w:shd w:val="clear" w:color="auto" w:fill="FFFFFF"/>
        </w:rPr>
        <w:t>Dėl Kaišiadorių rajono savivaldybės jaunimo organizacijų projektų vertinimo komisijos sudėties, jos darbo reglamento ir konkurso tvarkos aprašo patvirtinimo</w:t>
      </w:r>
      <w:r w:rsidRPr="007D0C58">
        <w:rPr>
          <w:bCs/>
        </w:rPr>
        <w:t>“</w:t>
      </w:r>
      <w:r w:rsidR="00964928" w:rsidRPr="007D0C58">
        <w:rPr>
          <w:bCs/>
        </w:rPr>
        <w:t>,</w:t>
      </w:r>
      <w:r w:rsidR="00002258" w:rsidRPr="007D0C58">
        <w:rPr>
          <w:bCs/>
        </w:rPr>
        <w:t xml:space="preserve"> 23 punktu </w:t>
      </w:r>
      <w:r w:rsidRPr="007D0C58">
        <w:t>ir</w:t>
      </w:r>
      <w:r w:rsidRPr="00E66DC6">
        <w:t xml:space="preserve"> atsižvelgdama</w:t>
      </w:r>
      <w:r w:rsidR="00CD6296">
        <w:t>s</w:t>
      </w:r>
      <w:r w:rsidRPr="00E66DC6">
        <w:t xml:space="preserve"> į Kaišiadorių rajono savivaldybės jaunimo organizacijų projektų vertinimo komisijos 202</w:t>
      </w:r>
      <w:r w:rsidR="007D0C58">
        <w:t>3</w:t>
      </w:r>
      <w:r w:rsidRPr="00E66DC6">
        <w:t xml:space="preserve"> m. </w:t>
      </w:r>
      <w:r w:rsidR="007D0C58">
        <w:t>kovo</w:t>
      </w:r>
      <w:r w:rsidRPr="00E66DC6">
        <w:t xml:space="preserve"> </w:t>
      </w:r>
      <w:r w:rsidR="00CD6296">
        <w:t>23</w:t>
      </w:r>
      <w:r w:rsidRPr="00E66DC6">
        <w:t xml:space="preserve"> d. posėdžio protokolą </w:t>
      </w:r>
      <w:r w:rsidRPr="00351FBD">
        <w:t xml:space="preserve">Nr. </w:t>
      </w:r>
      <w:r w:rsidR="00CD6296">
        <w:t>2</w:t>
      </w:r>
      <w:r w:rsidR="00B64C00">
        <w:t>:</w:t>
      </w:r>
    </w:p>
    <w:p w14:paraId="73253DB0" w14:textId="30C22363" w:rsidR="00F622F9" w:rsidRPr="00351FBD" w:rsidRDefault="00F622F9" w:rsidP="00775741">
      <w:pPr>
        <w:spacing w:line="360" w:lineRule="auto"/>
        <w:jc w:val="both"/>
      </w:pPr>
      <w:r w:rsidRPr="00351FBD">
        <w:tab/>
      </w:r>
      <w:r w:rsidR="00B64C00">
        <w:t>1. T</w:t>
      </w:r>
      <w:r w:rsidRPr="00351FBD">
        <w:t xml:space="preserve"> v i r t i n u </w:t>
      </w:r>
      <w:r w:rsidR="00B64C00">
        <w:t xml:space="preserve">  </w:t>
      </w:r>
      <w:r w:rsidRPr="00351FBD">
        <w:t>Kaišiadorių rajono savivaldybės jaunimo organizacijų konkurso finansuojamų projektų sąrašą ir skiriamų lėšų dydį: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2977"/>
        <w:gridCol w:w="3544"/>
        <w:gridCol w:w="1559"/>
      </w:tblGrid>
      <w:tr w:rsidR="007D0C58" w:rsidRPr="007D0C58" w14:paraId="2F414F08" w14:textId="77777777" w:rsidTr="001269FF">
        <w:tc>
          <w:tcPr>
            <w:tcW w:w="704" w:type="dxa"/>
          </w:tcPr>
          <w:p w14:paraId="663B552D" w14:textId="77777777" w:rsidR="007D0C58" w:rsidRPr="007D0C58" w:rsidRDefault="007D0C58" w:rsidP="00775741">
            <w:pPr>
              <w:spacing w:after="160"/>
              <w:jc w:val="both"/>
              <w:rPr>
                <w:rFonts w:eastAsia="Calibri"/>
              </w:rPr>
            </w:pPr>
            <w:r w:rsidRPr="007D0C58">
              <w:rPr>
                <w:rFonts w:eastAsia="Calibri"/>
              </w:rPr>
              <w:t>Eil. nr.</w:t>
            </w:r>
          </w:p>
        </w:tc>
        <w:tc>
          <w:tcPr>
            <w:tcW w:w="2977" w:type="dxa"/>
          </w:tcPr>
          <w:p w14:paraId="0D3F8122" w14:textId="77777777" w:rsidR="007D0C58" w:rsidRPr="007D0C58" w:rsidRDefault="007D0C58" w:rsidP="00775741">
            <w:pPr>
              <w:spacing w:after="160"/>
              <w:jc w:val="both"/>
              <w:rPr>
                <w:rFonts w:eastAsia="Calibri"/>
              </w:rPr>
            </w:pPr>
            <w:r w:rsidRPr="007D0C58">
              <w:rPr>
                <w:rFonts w:eastAsia="Calibri"/>
              </w:rPr>
              <w:t>Jaunimo organizacijos pavadinimas</w:t>
            </w:r>
          </w:p>
        </w:tc>
        <w:tc>
          <w:tcPr>
            <w:tcW w:w="3544" w:type="dxa"/>
          </w:tcPr>
          <w:p w14:paraId="5849AA66" w14:textId="77777777" w:rsidR="007D0C58" w:rsidRPr="007D0C58" w:rsidRDefault="007D0C58" w:rsidP="00775741">
            <w:pPr>
              <w:spacing w:after="160"/>
              <w:jc w:val="both"/>
              <w:rPr>
                <w:rFonts w:eastAsia="Calibri"/>
              </w:rPr>
            </w:pPr>
            <w:r w:rsidRPr="007D0C58">
              <w:rPr>
                <w:rFonts w:eastAsia="Calibri"/>
              </w:rPr>
              <w:t>Projekto pavadinimas</w:t>
            </w:r>
          </w:p>
        </w:tc>
        <w:tc>
          <w:tcPr>
            <w:tcW w:w="1559" w:type="dxa"/>
          </w:tcPr>
          <w:p w14:paraId="1D1AFBF9" w14:textId="77777777" w:rsidR="007D0C58" w:rsidRPr="007D0C58" w:rsidRDefault="007D0C58" w:rsidP="00775741">
            <w:pPr>
              <w:spacing w:after="160"/>
              <w:jc w:val="both"/>
              <w:rPr>
                <w:rFonts w:eastAsia="Calibri"/>
              </w:rPr>
            </w:pPr>
            <w:r w:rsidRPr="007D0C58">
              <w:rPr>
                <w:rFonts w:eastAsia="Calibri"/>
              </w:rPr>
              <w:t>Skiriama suma, Eur</w:t>
            </w:r>
          </w:p>
        </w:tc>
      </w:tr>
      <w:tr w:rsidR="007D0C58" w:rsidRPr="007D0C58" w14:paraId="595DA22E" w14:textId="77777777" w:rsidTr="001269FF">
        <w:tc>
          <w:tcPr>
            <w:tcW w:w="704" w:type="dxa"/>
          </w:tcPr>
          <w:p w14:paraId="7781BBFF" w14:textId="77777777" w:rsidR="007D0C58" w:rsidRPr="007D0C58" w:rsidRDefault="007D0C58" w:rsidP="00775741">
            <w:pPr>
              <w:spacing w:after="160"/>
              <w:jc w:val="both"/>
              <w:rPr>
                <w:rFonts w:eastAsia="Calibri"/>
              </w:rPr>
            </w:pPr>
            <w:r w:rsidRPr="007D0C58">
              <w:rPr>
                <w:rFonts w:eastAsia="Calibri"/>
              </w:rPr>
              <w:t>1.</w:t>
            </w:r>
          </w:p>
        </w:tc>
        <w:tc>
          <w:tcPr>
            <w:tcW w:w="2977" w:type="dxa"/>
          </w:tcPr>
          <w:p w14:paraId="47161A86" w14:textId="77777777" w:rsidR="007D0C58" w:rsidRPr="00775741" w:rsidRDefault="007D0C58" w:rsidP="00775741">
            <w:pPr>
              <w:spacing w:after="160"/>
              <w:rPr>
                <w:rFonts w:eastAsia="Calibri"/>
                <w:bCs/>
              </w:rPr>
            </w:pPr>
            <w:r w:rsidRPr="00775741">
              <w:rPr>
                <w:rFonts w:eastAsia="Calibri"/>
                <w:bCs/>
              </w:rPr>
              <w:t>Futbolo centras „Baltai“</w:t>
            </w:r>
          </w:p>
        </w:tc>
        <w:tc>
          <w:tcPr>
            <w:tcW w:w="3544" w:type="dxa"/>
          </w:tcPr>
          <w:p w14:paraId="36046E4E" w14:textId="7577294D" w:rsidR="007D0C58" w:rsidRPr="00775741" w:rsidRDefault="007D0C58" w:rsidP="00775741">
            <w:pPr>
              <w:spacing w:after="160"/>
              <w:jc w:val="both"/>
              <w:rPr>
                <w:rFonts w:eastAsia="Calibri"/>
                <w:i/>
                <w:iCs/>
              </w:rPr>
            </w:pPr>
            <w:r w:rsidRPr="00775741">
              <w:rPr>
                <w:rFonts w:eastAsia="Calibri"/>
                <w:i/>
                <w:iCs/>
              </w:rPr>
              <w:t>Roja</w:t>
            </w:r>
            <w:r w:rsidR="00775741" w:rsidRPr="00775741">
              <w:rPr>
                <w:rFonts w:eastAsia="Calibri"/>
                <w:i/>
                <w:iCs/>
              </w:rPr>
              <w:t xml:space="preserve"> </w:t>
            </w:r>
            <w:r w:rsidRPr="00775741">
              <w:rPr>
                <w:rFonts w:eastAsia="Calibri"/>
                <w:i/>
                <w:iCs/>
              </w:rPr>
              <w:t>2023</w:t>
            </w:r>
          </w:p>
        </w:tc>
        <w:tc>
          <w:tcPr>
            <w:tcW w:w="1559" w:type="dxa"/>
          </w:tcPr>
          <w:p w14:paraId="63088831" w14:textId="3EE0D831" w:rsidR="007D0C58" w:rsidRPr="007D0C58" w:rsidRDefault="00B64C00" w:rsidP="00775741">
            <w:pPr>
              <w:spacing w:after="160"/>
              <w:jc w:val="right"/>
              <w:rPr>
                <w:rFonts w:eastAsia="Calibri"/>
              </w:rPr>
            </w:pPr>
            <w:r>
              <w:rPr>
                <w:rFonts w:eastAsia="Calibri"/>
              </w:rPr>
              <w:t>922</w:t>
            </w:r>
          </w:p>
        </w:tc>
      </w:tr>
      <w:tr w:rsidR="007D0C58" w:rsidRPr="007D0C58" w14:paraId="131FD736" w14:textId="77777777" w:rsidTr="001269FF">
        <w:tc>
          <w:tcPr>
            <w:tcW w:w="704" w:type="dxa"/>
          </w:tcPr>
          <w:p w14:paraId="7823AB81" w14:textId="77777777" w:rsidR="007D0C58" w:rsidRPr="007D0C58" w:rsidRDefault="007D0C58" w:rsidP="00775741">
            <w:pPr>
              <w:spacing w:after="160"/>
              <w:jc w:val="both"/>
              <w:rPr>
                <w:rFonts w:eastAsia="Calibri"/>
              </w:rPr>
            </w:pPr>
            <w:r w:rsidRPr="007D0C58">
              <w:rPr>
                <w:rFonts w:eastAsia="Calibri"/>
              </w:rPr>
              <w:t>2.</w:t>
            </w:r>
          </w:p>
        </w:tc>
        <w:tc>
          <w:tcPr>
            <w:tcW w:w="2977" w:type="dxa"/>
          </w:tcPr>
          <w:p w14:paraId="0B776A2E" w14:textId="65185E09" w:rsidR="007D0C58" w:rsidRPr="00775741" w:rsidRDefault="007D0C58" w:rsidP="00775741">
            <w:pPr>
              <w:spacing w:after="160"/>
              <w:rPr>
                <w:rFonts w:eastAsia="Calibri"/>
                <w:bCs/>
              </w:rPr>
            </w:pPr>
            <w:r w:rsidRPr="00775741">
              <w:rPr>
                <w:rFonts w:eastAsia="Calibri"/>
                <w:bCs/>
              </w:rPr>
              <w:t>Lietuvos moksleivių sąjunga</w:t>
            </w:r>
          </w:p>
        </w:tc>
        <w:tc>
          <w:tcPr>
            <w:tcW w:w="3544" w:type="dxa"/>
          </w:tcPr>
          <w:p w14:paraId="7F3112FD" w14:textId="77777777" w:rsidR="007D0C58" w:rsidRPr="00775741" w:rsidRDefault="007D0C58" w:rsidP="00775741">
            <w:pPr>
              <w:spacing w:after="160"/>
              <w:jc w:val="both"/>
              <w:rPr>
                <w:rFonts w:eastAsia="Calibri"/>
                <w:i/>
                <w:iCs/>
              </w:rPr>
            </w:pPr>
            <w:r w:rsidRPr="00775741">
              <w:rPr>
                <w:rFonts w:eastAsia="Calibri"/>
                <w:i/>
                <w:iCs/>
              </w:rPr>
              <w:t>Kaišiadorių rajono moksleivių kompetencijų kėlimas ir įsitraukimo į jaunimo politiką skatinimas</w:t>
            </w:r>
          </w:p>
        </w:tc>
        <w:tc>
          <w:tcPr>
            <w:tcW w:w="1559" w:type="dxa"/>
          </w:tcPr>
          <w:p w14:paraId="18B28187" w14:textId="357D653D" w:rsidR="007D0C58" w:rsidRPr="007D0C58" w:rsidRDefault="00B64C00" w:rsidP="00775741">
            <w:pPr>
              <w:spacing w:after="160"/>
              <w:jc w:val="right"/>
              <w:rPr>
                <w:rFonts w:eastAsia="Calibri"/>
              </w:rPr>
            </w:pPr>
            <w:r>
              <w:rPr>
                <w:rFonts w:eastAsia="Calibri"/>
              </w:rPr>
              <w:t>903</w:t>
            </w:r>
          </w:p>
        </w:tc>
      </w:tr>
      <w:tr w:rsidR="007D0C58" w:rsidRPr="007D0C58" w14:paraId="22F7D08A" w14:textId="77777777" w:rsidTr="001269FF">
        <w:tc>
          <w:tcPr>
            <w:tcW w:w="704" w:type="dxa"/>
          </w:tcPr>
          <w:p w14:paraId="478FEAD0" w14:textId="77777777" w:rsidR="007D0C58" w:rsidRPr="007D0C58" w:rsidRDefault="007D0C58" w:rsidP="00775741">
            <w:pPr>
              <w:spacing w:after="160"/>
              <w:jc w:val="both"/>
              <w:rPr>
                <w:rFonts w:eastAsia="Calibri"/>
              </w:rPr>
            </w:pPr>
            <w:r w:rsidRPr="007D0C58">
              <w:rPr>
                <w:rFonts w:eastAsia="Calibri"/>
              </w:rPr>
              <w:t>3.</w:t>
            </w:r>
          </w:p>
        </w:tc>
        <w:tc>
          <w:tcPr>
            <w:tcW w:w="2977" w:type="dxa"/>
          </w:tcPr>
          <w:p w14:paraId="7730103D" w14:textId="77777777" w:rsidR="007D0C58" w:rsidRPr="00775741" w:rsidRDefault="007D0C58" w:rsidP="00775741">
            <w:pPr>
              <w:spacing w:after="160"/>
              <w:rPr>
                <w:rFonts w:eastAsia="Calibri"/>
                <w:bCs/>
              </w:rPr>
            </w:pPr>
            <w:r w:rsidRPr="00775741">
              <w:rPr>
                <w:rFonts w:eastAsia="Calibri"/>
                <w:bCs/>
              </w:rPr>
              <w:t>Jaunųjų konservatorių lygos Kaišiadorių skyrius</w:t>
            </w:r>
          </w:p>
        </w:tc>
        <w:tc>
          <w:tcPr>
            <w:tcW w:w="3544" w:type="dxa"/>
          </w:tcPr>
          <w:p w14:paraId="09EBFCD5" w14:textId="300C4D46" w:rsidR="007D0C58" w:rsidRPr="00775741" w:rsidRDefault="007D0C58" w:rsidP="00775741">
            <w:pPr>
              <w:spacing w:after="160"/>
              <w:jc w:val="both"/>
              <w:rPr>
                <w:rFonts w:eastAsia="Calibri"/>
                <w:i/>
                <w:iCs/>
              </w:rPr>
            </w:pPr>
            <w:r w:rsidRPr="004752A8">
              <w:rPr>
                <w:rFonts w:eastAsia="Calibri"/>
                <w:i/>
                <w:iCs/>
              </w:rPr>
              <w:t>Jaunimas</w:t>
            </w:r>
            <w:r w:rsidR="00775741" w:rsidRPr="004752A8">
              <w:rPr>
                <w:rFonts w:eastAsia="Calibri"/>
                <w:i/>
                <w:iCs/>
              </w:rPr>
              <w:t>,</w:t>
            </w:r>
            <w:r w:rsidRPr="00775741">
              <w:rPr>
                <w:rFonts w:eastAsia="Calibri"/>
                <w:i/>
                <w:iCs/>
              </w:rPr>
              <w:t xml:space="preserve"> kuriantis Kaišiadoris</w:t>
            </w:r>
          </w:p>
        </w:tc>
        <w:tc>
          <w:tcPr>
            <w:tcW w:w="1559" w:type="dxa"/>
          </w:tcPr>
          <w:p w14:paraId="3D4F36D8" w14:textId="1AB3B6C0" w:rsidR="007D0C58" w:rsidRPr="007D0C58" w:rsidRDefault="00B64C00" w:rsidP="00775741">
            <w:pPr>
              <w:spacing w:after="160"/>
              <w:jc w:val="right"/>
              <w:rPr>
                <w:rFonts w:eastAsia="Calibri"/>
              </w:rPr>
            </w:pPr>
            <w:r>
              <w:rPr>
                <w:rFonts w:eastAsia="Calibri"/>
              </w:rPr>
              <w:t>1006</w:t>
            </w:r>
          </w:p>
        </w:tc>
      </w:tr>
      <w:tr w:rsidR="007D0C58" w:rsidRPr="007D0C58" w14:paraId="301F407F" w14:textId="77777777" w:rsidTr="001269FF">
        <w:tc>
          <w:tcPr>
            <w:tcW w:w="704" w:type="dxa"/>
          </w:tcPr>
          <w:p w14:paraId="18081055" w14:textId="77777777" w:rsidR="007D0C58" w:rsidRPr="007D0C58" w:rsidRDefault="007D0C58" w:rsidP="00775741">
            <w:pPr>
              <w:spacing w:after="160"/>
              <w:jc w:val="both"/>
              <w:rPr>
                <w:rFonts w:eastAsia="Calibri"/>
              </w:rPr>
            </w:pPr>
            <w:r w:rsidRPr="007D0C58">
              <w:rPr>
                <w:rFonts w:eastAsia="Calibri"/>
              </w:rPr>
              <w:t>4.</w:t>
            </w:r>
          </w:p>
        </w:tc>
        <w:tc>
          <w:tcPr>
            <w:tcW w:w="2977" w:type="dxa"/>
          </w:tcPr>
          <w:p w14:paraId="08674A53" w14:textId="77777777" w:rsidR="007D0C58" w:rsidRPr="00775741" w:rsidRDefault="007D0C58" w:rsidP="00775741">
            <w:pPr>
              <w:spacing w:after="160"/>
              <w:rPr>
                <w:rFonts w:eastAsia="Calibri"/>
                <w:bCs/>
              </w:rPr>
            </w:pPr>
            <w:r w:rsidRPr="00775741">
              <w:rPr>
                <w:rFonts w:eastAsia="Calibri"/>
                <w:bCs/>
              </w:rPr>
              <w:t>Krepšinio klubas „Žiežmariai“</w:t>
            </w:r>
          </w:p>
        </w:tc>
        <w:tc>
          <w:tcPr>
            <w:tcW w:w="3544" w:type="dxa"/>
          </w:tcPr>
          <w:p w14:paraId="7D9B0387" w14:textId="77777777" w:rsidR="007D0C58" w:rsidRPr="00775741" w:rsidRDefault="007D0C58" w:rsidP="00775741">
            <w:pPr>
              <w:spacing w:after="160"/>
              <w:rPr>
                <w:rFonts w:eastAsia="Calibri"/>
                <w:i/>
                <w:iCs/>
              </w:rPr>
            </w:pPr>
            <w:r w:rsidRPr="00775741">
              <w:rPr>
                <w:rFonts w:eastAsia="Calibri"/>
                <w:i/>
                <w:iCs/>
              </w:rPr>
              <w:t>Tobulėkime kartu 2023</w:t>
            </w:r>
          </w:p>
        </w:tc>
        <w:tc>
          <w:tcPr>
            <w:tcW w:w="1559" w:type="dxa"/>
          </w:tcPr>
          <w:p w14:paraId="3EE346C8" w14:textId="37C6DE4C" w:rsidR="007D0C58" w:rsidRPr="007D0C58" w:rsidRDefault="00B64C00" w:rsidP="00775741">
            <w:pPr>
              <w:spacing w:after="160"/>
              <w:jc w:val="right"/>
              <w:rPr>
                <w:rFonts w:eastAsia="Calibri"/>
              </w:rPr>
            </w:pPr>
            <w:r>
              <w:rPr>
                <w:rFonts w:eastAsia="Calibri"/>
              </w:rPr>
              <w:t>1278</w:t>
            </w:r>
          </w:p>
        </w:tc>
      </w:tr>
      <w:tr w:rsidR="007D0C58" w:rsidRPr="007D0C58" w14:paraId="72F9EE93" w14:textId="77777777" w:rsidTr="001269FF">
        <w:tc>
          <w:tcPr>
            <w:tcW w:w="704" w:type="dxa"/>
          </w:tcPr>
          <w:p w14:paraId="39FA19CF" w14:textId="77777777" w:rsidR="007D0C58" w:rsidRPr="007D0C58" w:rsidRDefault="007D0C58" w:rsidP="00775741">
            <w:pPr>
              <w:spacing w:after="160"/>
              <w:jc w:val="both"/>
              <w:rPr>
                <w:rFonts w:eastAsia="Calibri"/>
              </w:rPr>
            </w:pPr>
            <w:r w:rsidRPr="007D0C58">
              <w:rPr>
                <w:rFonts w:eastAsia="Calibri"/>
              </w:rPr>
              <w:t>5.</w:t>
            </w:r>
          </w:p>
        </w:tc>
        <w:tc>
          <w:tcPr>
            <w:tcW w:w="2977" w:type="dxa"/>
          </w:tcPr>
          <w:p w14:paraId="4ABCF397" w14:textId="77777777" w:rsidR="007D0C58" w:rsidRPr="00775741" w:rsidRDefault="007D0C58" w:rsidP="00775741">
            <w:pPr>
              <w:spacing w:after="160"/>
              <w:rPr>
                <w:rFonts w:eastAsia="Calibri"/>
                <w:bCs/>
              </w:rPr>
            </w:pPr>
            <w:r w:rsidRPr="00775741">
              <w:rPr>
                <w:rFonts w:eastAsia="Calibri"/>
                <w:bCs/>
              </w:rPr>
              <w:t>Asociacija „Žalieji velniai“</w:t>
            </w:r>
          </w:p>
        </w:tc>
        <w:tc>
          <w:tcPr>
            <w:tcW w:w="3544" w:type="dxa"/>
          </w:tcPr>
          <w:p w14:paraId="4DD9B615" w14:textId="77777777" w:rsidR="007D0C58" w:rsidRPr="00775741" w:rsidRDefault="007D0C58" w:rsidP="00775741">
            <w:pPr>
              <w:spacing w:after="160"/>
              <w:jc w:val="both"/>
              <w:rPr>
                <w:rFonts w:eastAsia="Calibri"/>
                <w:i/>
                <w:iCs/>
              </w:rPr>
            </w:pPr>
            <w:r w:rsidRPr="00775741">
              <w:rPr>
                <w:rFonts w:eastAsia="Calibri"/>
                <w:i/>
                <w:iCs/>
              </w:rPr>
              <w:t>Lėkščiasvydis Kaišiadorių krašto jaunimui 3</w:t>
            </w:r>
          </w:p>
        </w:tc>
        <w:tc>
          <w:tcPr>
            <w:tcW w:w="1559" w:type="dxa"/>
          </w:tcPr>
          <w:p w14:paraId="342B0F62" w14:textId="7FFCB31F" w:rsidR="007D0C58" w:rsidRPr="007D0C58" w:rsidRDefault="00B64C00" w:rsidP="00775741">
            <w:pPr>
              <w:spacing w:after="160"/>
              <w:jc w:val="right"/>
              <w:rPr>
                <w:rFonts w:eastAsia="Calibri"/>
              </w:rPr>
            </w:pPr>
            <w:r>
              <w:rPr>
                <w:rFonts w:eastAsia="Calibri"/>
              </w:rPr>
              <w:t>891</w:t>
            </w:r>
          </w:p>
        </w:tc>
      </w:tr>
      <w:tr w:rsidR="007D0C58" w:rsidRPr="007D0C58" w14:paraId="44E3D1F4" w14:textId="77777777" w:rsidTr="001269FF">
        <w:tc>
          <w:tcPr>
            <w:tcW w:w="7225" w:type="dxa"/>
            <w:gridSpan w:val="3"/>
          </w:tcPr>
          <w:p w14:paraId="4DFBCA47" w14:textId="77777777" w:rsidR="007D0C58" w:rsidRPr="007D0C58" w:rsidRDefault="007D0C58" w:rsidP="00775741">
            <w:pPr>
              <w:spacing w:after="160"/>
              <w:jc w:val="right"/>
              <w:rPr>
                <w:rFonts w:eastAsia="Calibri"/>
              </w:rPr>
            </w:pPr>
            <w:r w:rsidRPr="007D0C58">
              <w:rPr>
                <w:rFonts w:eastAsia="Calibri"/>
              </w:rPr>
              <w:t>Iš viso</w:t>
            </w:r>
          </w:p>
        </w:tc>
        <w:tc>
          <w:tcPr>
            <w:tcW w:w="1559" w:type="dxa"/>
          </w:tcPr>
          <w:p w14:paraId="4F8BE52D" w14:textId="77777777" w:rsidR="007D0C58" w:rsidRPr="007D0C58" w:rsidRDefault="007D0C58" w:rsidP="00775741">
            <w:pPr>
              <w:spacing w:after="160"/>
              <w:jc w:val="right"/>
              <w:rPr>
                <w:rFonts w:eastAsia="Calibri"/>
              </w:rPr>
            </w:pPr>
            <w:r w:rsidRPr="007D0C58">
              <w:rPr>
                <w:rFonts w:eastAsia="Calibri"/>
              </w:rPr>
              <w:t>5000</w:t>
            </w:r>
          </w:p>
        </w:tc>
      </w:tr>
    </w:tbl>
    <w:p w14:paraId="0425266C" w14:textId="1C70AD4A" w:rsidR="009957BF" w:rsidRDefault="00B64C00" w:rsidP="00EE7F06">
      <w:pPr>
        <w:spacing w:line="360" w:lineRule="auto"/>
        <w:jc w:val="both"/>
      </w:pPr>
      <w:r>
        <w:lastRenderedPageBreak/>
        <w:tab/>
        <w:t xml:space="preserve">2. P r i p a ž į s t u  </w:t>
      </w:r>
      <w:r w:rsidR="009957BF">
        <w:t xml:space="preserve"> netekusiu galios Kaišiadorių rajono savivaldybės administracijos direktoriaus </w:t>
      </w:r>
      <w:r>
        <w:t xml:space="preserve">2023 m. kovo 20 d. </w:t>
      </w:r>
      <w:r w:rsidR="009957BF">
        <w:t>įsakymą Nr. V1E-430 „Dėl lėšų skyrimo Kaišiadorių rajono savivaldybės jaunimo organizacijų projektams“.</w:t>
      </w:r>
    </w:p>
    <w:p w14:paraId="59661E2B" w14:textId="77777777" w:rsidR="009957BF" w:rsidRDefault="009957BF" w:rsidP="00EE7F06">
      <w:pPr>
        <w:spacing w:line="360" w:lineRule="auto"/>
        <w:jc w:val="both"/>
      </w:pPr>
    </w:p>
    <w:p w14:paraId="307C590F" w14:textId="366B9CAB" w:rsidR="00F31937" w:rsidRDefault="00EE7F06" w:rsidP="00EE7F06">
      <w:pPr>
        <w:spacing w:line="360" w:lineRule="auto"/>
        <w:jc w:val="both"/>
      </w:pPr>
      <w:r w:rsidRPr="00EE7F06">
        <w:t>Šis įsakymas per vieną mėnesį nuo įsigaliojimo dienos gali būti skundžiamas Lietuvos administracinių ginčų komisijos Kauno apygardos skyriui Lietuvos Respublikos ikiteisminio administracinių ginčų nagrinėjimo tvarkos įstatymo nustatyta tvarka arba Regionų apygardos administracinio teismo Kauno rūmams Lietuvos Respublikos administracinių bylų teisenos įstatymo nustatyta tvarka.</w:t>
      </w:r>
    </w:p>
    <w:p w14:paraId="6F373161" w14:textId="336E37F2" w:rsidR="00F31937" w:rsidRDefault="00F31937" w:rsidP="00F31937"/>
    <w:p w14:paraId="57ACB148" w14:textId="791DEC78" w:rsidR="00F31937" w:rsidRDefault="00F31937" w:rsidP="00F31937"/>
    <w:p w14:paraId="593698B2" w14:textId="77777777" w:rsidR="00F31937" w:rsidRPr="00F31937" w:rsidRDefault="00F31937" w:rsidP="00F31937"/>
    <w:p w14:paraId="70EBA980" w14:textId="44491628" w:rsidR="00195009" w:rsidRPr="00195009" w:rsidRDefault="00195009" w:rsidP="00195009">
      <w:pPr>
        <w:rPr>
          <w:bCs/>
          <w:lang w:eastAsia="lt-LT"/>
        </w:rPr>
      </w:pPr>
      <w:r w:rsidRPr="00195009">
        <w:rPr>
          <w:bCs/>
          <w:lang w:eastAsia="lt-LT"/>
        </w:rPr>
        <w:t>Administracijos direktoriaus pavaduotojas,</w:t>
      </w:r>
    </w:p>
    <w:p w14:paraId="1BD285C5" w14:textId="7DF81745" w:rsidR="00195009" w:rsidRPr="00195009" w:rsidRDefault="00195009" w:rsidP="00195009">
      <w:pPr>
        <w:rPr>
          <w:bCs/>
          <w:lang w:eastAsia="lt-LT"/>
        </w:rPr>
      </w:pPr>
      <w:r w:rsidRPr="00195009">
        <w:rPr>
          <w:bCs/>
          <w:lang w:eastAsia="lt-LT"/>
        </w:rPr>
        <w:t>atliekantis Administracijos direktoriaus pareigas</w:t>
      </w:r>
      <w:r>
        <w:rPr>
          <w:bCs/>
          <w:lang w:eastAsia="lt-LT"/>
        </w:rPr>
        <w:tab/>
      </w:r>
      <w:r>
        <w:rPr>
          <w:bCs/>
          <w:lang w:eastAsia="lt-LT"/>
        </w:rPr>
        <w:tab/>
      </w:r>
      <w:r>
        <w:rPr>
          <w:bCs/>
          <w:lang w:eastAsia="lt-LT"/>
        </w:rPr>
        <w:tab/>
      </w:r>
      <w:r w:rsidRPr="00195009">
        <w:rPr>
          <w:bCs/>
          <w:lang w:eastAsia="lt-LT"/>
        </w:rPr>
        <w:t>Voldemaras Maziliauskas</w:t>
      </w:r>
    </w:p>
    <w:p w14:paraId="73253DD6" w14:textId="77777777" w:rsidR="00F622F9" w:rsidRPr="00351FBD" w:rsidRDefault="00F622F9" w:rsidP="002F7BAF"/>
    <w:p w14:paraId="73253DD7" w14:textId="60F75276" w:rsidR="006D1022" w:rsidRDefault="006D1022" w:rsidP="002F7BAF"/>
    <w:p w14:paraId="0B235449" w14:textId="1E8CCA6B" w:rsidR="00F31937" w:rsidRDefault="00F31937" w:rsidP="002F7BAF"/>
    <w:p w14:paraId="1A3E37FA" w14:textId="5FF621C6" w:rsidR="00F31937" w:rsidRDefault="00F31937" w:rsidP="002F7BAF"/>
    <w:p w14:paraId="37F780AF" w14:textId="2D108EEB" w:rsidR="00F31937" w:rsidRDefault="00F31937" w:rsidP="002F7BAF"/>
    <w:p w14:paraId="6F47A2F0" w14:textId="2A42BBAA" w:rsidR="00F31937" w:rsidRDefault="00F31937" w:rsidP="002F7BAF"/>
    <w:p w14:paraId="5D262094" w14:textId="1ABCB3F8" w:rsidR="00F31937" w:rsidRDefault="00F31937" w:rsidP="002F7BAF"/>
    <w:p w14:paraId="545101A4" w14:textId="42B8D488" w:rsidR="00F31937" w:rsidRDefault="00F31937" w:rsidP="002F7BAF"/>
    <w:p w14:paraId="47BE4B15" w14:textId="6A53511F" w:rsidR="00F31937" w:rsidRDefault="00F31937" w:rsidP="002F7BAF"/>
    <w:p w14:paraId="3C96D74E" w14:textId="01CEA8ED" w:rsidR="00F31937" w:rsidRDefault="00F31937" w:rsidP="002F7BAF"/>
    <w:p w14:paraId="70333A8D" w14:textId="785A24BD" w:rsidR="00F31937" w:rsidRDefault="00F31937" w:rsidP="002F7BAF"/>
    <w:p w14:paraId="35405E9F" w14:textId="017ACC43" w:rsidR="00F31937" w:rsidRDefault="00F31937" w:rsidP="002F7BAF"/>
    <w:p w14:paraId="5EFAD94A" w14:textId="586ED981" w:rsidR="00F31937" w:rsidRDefault="00F31937" w:rsidP="002F7BAF"/>
    <w:p w14:paraId="2F9B0534" w14:textId="69235F79" w:rsidR="00F31937" w:rsidRDefault="00F31937" w:rsidP="002F7BAF"/>
    <w:p w14:paraId="0D129F05" w14:textId="1E6B322C" w:rsidR="00F31937" w:rsidRDefault="00F31937" w:rsidP="002F7BAF"/>
    <w:p w14:paraId="11709409" w14:textId="26EBCCC7" w:rsidR="00F31937" w:rsidRDefault="00F31937" w:rsidP="002F7BAF"/>
    <w:p w14:paraId="3F1BA7EA" w14:textId="230589A3" w:rsidR="00F31937" w:rsidRDefault="00F31937" w:rsidP="002F7BAF"/>
    <w:p w14:paraId="769E9FC9" w14:textId="5C27BFA2" w:rsidR="00F31937" w:rsidRDefault="00F31937" w:rsidP="002F7BAF"/>
    <w:p w14:paraId="7BEF851C" w14:textId="77777777" w:rsidR="00E66DC6" w:rsidRDefault="00E66DC6" w:rsidP="002F7BAF"/>
    <w:p w14:paraId="3CF47126" w14:textId="08A5A144" w:rsidR="00F31937" w:rsidRDefault="00F31937" w:rsidP="002F7BAF"/>
    <w:p w14:paraId="67F12624" w14:textId="4AE6A855" w:rsidR="00F31937" w:rsidRDefault="00F31937" w:rsidP="002F7BAF"/>
    <w:p w14:paraId="7EE5532D" w14:textId="3EB4F00A" w:rsidR="00EC624F" w:rsidRDefault="00EC624F" w:rsidP="002F7BAF"/>
    <w:p w14:paraId="3E6991DD" w14:textId="730DAA24" w:rsidR="00EC624F" w:rsidRDefault="00EC624F" w:rsidP="002F7BAF"/>
    <w:p w14:paraId="6E4525A1" w14:textId="6DC189BF" w:rsidR="00EC624F" w:rsidRDefault="00EC624F" w:rsidP="002F7BAF"/>
    <w:p w14:paraId="34CE52C2" w14:textId="6A49A561" w:rsidR="00EC624F" w:rsidRDefault="00EC624F" w:rsidP="002F7BAF"/>
    <w:p w14:paraId="265A7054" w14:textId="7694042E" w:rsidR="00EC624F" w:rsidRDefault="00EC624F" w:rsidP="002F7BAF"/>
    <w:p w14:paraId="2771455C" w14:textId="3F7E9C95" w:rsidR="00EC624F" w:rsidRDefault="00EC624F" w:rsidP="002F7BAF"/>
    <w:p w14:paraId="7749E8E0" w14:textId="77777777" w:rsidR="00EC624F" w:rsidRPr="00775741" w:rsidRDefault="00EC624F" w:rsidP="002F7BAF"/>
    <w:p w14:paraId="7271CDB0" w14:textId="12ECD565" w:rsidR="00F31937" w:rsidRDefault="00F31937" w:rsidP="002F7BAF"/>
    <w:p w14:paraId="22C3524B" w14:textId="77777777" w:rsidR="00F31937" w:rsidRPr="00351FBD" w:rsidRDefault="00F31937" w:rsidP="002F7BAF"/>
    <w:p w14:paraId="73253DD8" w14:textId="77777777" w:rsidR="00F622F9" w:rsidRPr="00351FBD" w:rsidRDefault="00F622F9" w:rsidP="002F7BAF">
      <w:r w:rsidRPr="00351FBD">
        <w:t>Parengė</w:t>
      </w:r>
    </w:p>
    <w:p w14:paraId="73253DD9" w14:textId="77777777" w:rsidR="00F622F9" w:rsidRPr="00351FBD" w:rsidRDefault="00F622F9" w:rsidP="002F7BAF">
      <w:r w:rsidRPr="00351FBD">
        <w:t>Eglė Grendienė</w:t>
      </w:r>
    </w:p>
    <w:p w14:paraId="73253DDA" w14:textId="2AEE333D" w:rsidR="00F622F9" w:rsidRPr="00351FBD" w:rsidRDefault="00EE7702" w:rsidP="002F7BAF">
      <w:r w:rsidRPr="00351FBD">
        <w:t>202</w:t>
      </w:r>
      <w:r w:rsidR="00EC624F">
        <w:t>3</w:t>
      </w:r>
      <w:r w:rsidR="006D1022" w:rsidRPr="00351FBD">
        <w:t>-0</w:t>
      </w:r>
      <w:r w:rsidR="00EC624F">
        <w:t>3</w:t>
      </w:r>
      <w:r w:rsidR="006D1022" w:rsidRPr="00351FBD">
        <w:t>-</w:t>
      </w:r>
      <w:r w:rsidR="00EC624F">
        <w:t>2</w:t>
      </w:r>
      <w:r w:rsidR="00B64C00">
        <w:t>4</w:t>
      </w:r>
    </w:p>
    <w:sectPr w:rsidR="00F622F9" w:rsidRPr="00351FBD" w:rsidSect="00A0173D">
      <w:headerReference w:type="default" r:id="rId7"/>
      <w:pgSz w:w="11906" w:h="16838"/>
      <w:pgMar w:top="1135"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3672" w14:textId="77777777" w:rsidR="00561B73" w:rsidRDefault="00561B73" w:rsidP="006411F5">
      <w:r>
        <w:separator/>
      </w:r>
    </w:p>
  </w:endnote>
  <w:endnote w:type="continuationSeparator" w:id="0">
    <w:p w14:paraId="0EBA7128" w14:textId="77777777" w:rsidR="00561B73" w:rsidRDefault="00561B73" w:rsidP="0064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C9F9" w14:textId="77777777" w:rsidR="00561B73" w:rsidRDefault="00561B73" w:rsidP="006411F5">
      <w:r>
        <w:separator/>
      </w:r>
    </w:p>
  </w:footnote>
  <w:footnote w:type="continuationSeparator" w:id="0">
    <w:p w14:paraId="498AC7D2" w14:textId="77777777" w:rsidR="00561B73" w:rsidRDefault="00561B73" w:rsidP="0064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3DE1" w14:textId="77777777" w:rsidR="00F622F9" w:rsidRDefault="00620163">
    <w:pPr>
      <w:pStyle w:val="Antrats"/>
      <w:jc w:val="center"/>
    </w:pPr>
    <w:r>
      <w:rPr>
        <w:noProof/>
      </w:rPr>
      <w:fldChar w:fldCharType="begin"/>
    </w:r>
    <w:r>
      <w:rPr>
        <w:noProof/>
      </w:rPr>
      <w:instrText>PAGE   \* MERGEFORMAT</w:instrText>
    </w:r>
    <w:r>
      <w:rPr>
        <w:noProof/>
      </w:rPr>
      <w:fldChar w:fldCharType="separate"/>
    </w:r>
    <w:r w:rsidR="00221404">
      <w:rPr>
        <w:noProof/>
      </w:rPr>
      <w:t>2</w:t>
    </w:r>
    <w:r>
      <w:rPr>
        <w:noProof/>
      </w:rPr>
      <w:fldChar w:fldCharType="end"/>
    </w:r>
  </w:p>
  <w:p w14:paraId="73253DE2" w14:textId="77777777" w:rsidR="00F622F9" w:rsidRDefault="00F622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9A"/>
    <w:rsid w:val="00002258"/>
    <w:rsid w:val="0000365B"/>
    <w:rsid w:val="00015053"/>
    <w:rsid w:val="00052B77"/>
    <w:rsid w:val="00057805"/>
    <w:rsid w:val="00076C38"/>
    <w:rsid w:val="00092803"/>
    <w:rsid w:val="000A4EE3"/>
    <w:rsid w:val="000B07D2"/>
    <w:rsid w:val="000C3FBD"/>
    <w:rsid w:val="000D4217"/>
    <w:rsid w:val="000D6063"/>
    <w:rsid w:val="000D7A64"/>
    <w:rsid w:val="000E5E79"/>
    <w:rsid w:val="000F2BD6"/>
    <w:rsid w:val="000F4A7E"/>
    <w:rsid w:val="000F5E5D"/>
    <w:rsid w:val="001007C6"/>
    <w:rsid w:val="00100CFA"/>
    <w:rsid w:val="001052C9"/>
    <w:rsid w:val="00130250"/>
    <w:rsid w:val="00133BFE"/>
    <w:rsid w:val="001341EB"/>
    <w:rsid w:val="00157345"/>
    <w:rsid w:val="00171762"/>
    <w:rsid w:val="00185A53"/>
    <w:rsid w:val="00195009"/>
    <w:rsid w:val="00197197"/>
    <w:rsid w:val="001B3318"/>
    <w:rsid w:val="001B366B"/>
    <w:rsid w:val="001D56EA"/>
    <w:rsid w:val="001D5D10"/>
    <w:rsid w:val="001D708C"/>
    <w:rsid w:val="001E1372"/>
    <w:rsid w:val="001E58C7"/>
    <w:rsid w:val="00220F15"/>
    <w:rsid w:val="00221404"/>
    <w:rsid w:val="00222149"/>
    <w:rsid w:val="002443E0"/>
    <w:rsid w:val="0025575F"/>
    <w:rsid w:val="002A3044"/>
    <w:rsid w:val="002A4F5D"/>
    <w:rsid w:val="002A7C75"/>
    <w:rsid w:val="002B1EDE"/>
    <w:rsid w:val="002C63EA"/>
    <w:rsid w:val="002D2881"/>
    <w:rsid w:val="002D3A10"/>
    <w:rsid w:val="002F490C"/>
    <w:rsid w:val="002F7BAF"/>
    <w:rsid w:val="00305B7B"/>
    <w:rsid w:val="003157B7"/>
    <w:rsid w:val="003249FC"/>
    <w:rsid w:val="003364D5"/>
    <w:rsid w:val="003402F2"/>
    <w:rsid w:val="0034365A"/>
    <w:rsid w:val="003437AB"/>
    <w:rsid w:val="00351FBD"/>
    <w:rsid w:val="00357372"/>
    <w:rsid w:val="00364266"/>
    <w:rsid w:val="0036796A"/>
    <w:rsid w:val="0037049A"/>
    <w:rsid w:val="00374C65"/>
    <w:rsid w:val="00375AEA"/>
    <w:rsid w:val="00391BDF"/>
    <w:rsid w:val="003A2EEA"/>
    <w:rsid w:val="003A5B76"/>
    <w:rsid w:val="003C7678"/>
    <w:rsid w:val="003E4E46"/>
    <w:rsid w:val="003E7442"/>
    <w:rsid w:val="003F21FA"/>
    <w:rsid w:val="00401F56"/>
    <w:rsid w:val="00405F7F"/>
    <w:rsid w:val="00412C5B"/>
    <w:rsid w:val="0042449C"/>
    <w:rsid w:val="00426EAB"/>
    <w:rsid w:val="00437CBD"/>
    <w:rsid w:val="004752A8"/>
    <w:rsid w:val="00485E57"/>
    <w:rsid w:val="004A651E"/>
    <w:rsid w:val="004B067B"/>
    <w:rsid w:val="004C3A19"/>
    <w:rsid w:val="004D30CD"/>
    <w:rsid w:val="004D7745"/>
    <w:rsid w:val="004F42F4"/>
    <w:rsid w:val="004F7302"/>
    <w:rsid w:val="005155A8"/>
    <w:rsid w:val="0053638A"/>
    <w:rsid w:val="00536BB5"/>
    <w:rsid w:val="005436CA"/>
    <w:rsid w:val="00561B73"/>
    <w:rsid w:val="00563BD0"/>
    <w:rsid w:val="00575224"/>
    <w:rsid w:val="00591771"/>
    <w:rsid w:val="005A2630"/>
    <w:rsid w:val="005A26C6"/>
    <w:rsid w:val="005A29F6"/>
    <w:rsid w:val="005C24DC"/>
    <w:rsid w:val="005E1188"/>
    <w:rsid w:val="005F6F6A"/>
    <w:rsid w:val="005F7D57"/>
    <w:rsid w:val="00612E9F"/>
    <w:rsid w:val="006168C0"/>
    <w:rsid w:val="00620163"/>
    <w:rsid w:val="00625115"/>
    <w:rsid w:val="006317C0"/>
    <w:rsid w:val="006411F5"/>
    <w:rsid w:val="00645414"/>
    <w:rsid w:val="00651717"/>
    <w:rsid w:val="006560F5"/>
    <w:rsid w:val="00662728"/>
    <w:rsid w:val="00663E3E"/>
    <w:rsid w:val="006831F8"/>
    <w:rsid w:val="00684AC8"/>
    <w:rsid w:val="00685B2E"/>
    <w:rsid w:val="0068666E"/>
    <w:rsid w:val="00694199"/>
    <w:rsid w:val="006C4C44"/>
    <w:rsid w:val="006D1022"/>
    <w:rsid w:val="006F6DF9"/>
    <w:rsid w:val="0070644E"/>
    <w:rsid w:val="00707876"/>
    <w:rsid w:val="00735D1A"/>
    <w:rsid w:val="007507AA"/>
    <w:rsid w:val="00757687"/>
    <w:rsid w:val="007737C6"/>
    <w:rsid w:val="00775741"/>
    <w:rsid w:val="007A7B6F"/>
    <w:rsid w:val="007B542F"/>
    <w:rsid w:val="007D0C58"/>
    <w:rsid w:val="007D0DE3"/>
    <w:rsid w:val="007F4AE1"/>
    <w:rsid w:val="008152A8"/>
    <w:rsid w:val="008155FA"/>
    <w:rsid w:val="00816770"/>
    <w:rsid w:val="008342E3"/>
    <w:rsid w:val="008563D2"/>
    <w:rsid w:val="008700C6"/>
    <w:rsid w:val="00876A67"/>
    <w:rsid w:val="0088377E"/>
    <w:rsid w:val="00893B05"/>
    <w:rsid w:val="008D41EB"/>
    <w:rsid w:val="008E141A"/>
    <w:rsid w:val="008F353E"/>
    <w:rsid w:val="008F5212"/>
    <w:rsid w:val="008F74D9"/>
    <w:rsid w:val="00900692"/>
    <w:rsid w:val="0091398A"/>
    <w:rsid w:val="0092572E"/>
    <w:rsid w:val="00931CAB"/>
    <w:rsid w:val="00932117"/>
    <w:rsid w:val="00934297"/>
    <w:rsid w:val="00936CA6"/>
    <w:rsid w:val="0093751E"/>
    <w:rsid w:val="00940C61"/>
    <w:rsid w:val="00964928"/>
    <w:rsid w:val="009840A9"/>
    <w:rsid w:val="0099062D"/>
    <w:rsid w:val="00991737"/>
    <w:rsid w:val="009938A9"/>
    <w:rsid w:val="009957BF"/>
    <w:rsid w:val="009B08DF"/>
    <w:rsid w:val="009B6076"/>
    <w:rsid w:val="009C0473"/>
    <w:rsid w:val="009C0B4A"/>
    <w:rsid w:val="009C78AB"/>
    <w:rsid w:val="009E2B6C"/>
    <w:rsid w:val="00A00264"/>
    <w:rsid w:val="00A0173D"/>
    <w:rsid w:val="00A01F3A"/>
    <w:rsid w:val="00A10A21"/>
    <w:rsid w:val="00A34071"/>
    <w:rsid w:val="00A366CE"/>
    <w:rsid w:val="00A43773"/>
    <w:rsid w:val="00A45E3F"/>
    <w:rsid w:val="00A616E1"/>
    <w:rsid w:val="00A74292"/>
    <w:rsid w:val="00A84916"/>
    <w:rsid w:val="00A8550E"/>
    <w:rsid w:val="00A90AB7"/>
    <w:rsid w:val="00AA54B0"/>
    <w:rsid w:val="00AA5CB5"/>
    <w:rsid w:val="00AB15C6"/>
    <w:rsid w:val="00AB3D36"/>
    <w:rsid w:val="00AB62D1"/>
    <w:rsid w:val="00AC42FE"/>
    <w:rsid w:val="00AC5835"/>
    <w:rsid w:val="00AD23D6"/>
    <w:rsid w:val="00AE2469"/>
    <w:rsid w:val="00AE5E00"/>
    <w:rsid w:val="00AF67C6"/>
    <w:rsid w:val="00B463BF"/>
    <w:rsid w:val="00B55830"/>
    <w:rsid w:val="00B55B64"/>
    <w:rsid w:val="00B636E5"/>
    <w:rsid w:val="00B64C00"/>
    <w:rsid w:val="00BA6B67"/>
    <w:rsid w:val="00BA6BD6"/>
    <w:rsid w:val="00BA7D6E"/>
    <w:rsid w:val="00BB4AED"/>
    <w:rsid w:val="00BD4570"/>
    <w:rsid w:val="00C02191"/>
    <w:rsid w:val="00C30738"/>
    <w:rsid w:val="00C3518C"/>
    <w:rsid w:val="00C4745B"/>
    <w:rsid w:val="00C6287B"/>
    <w:rsid w:val="00C72BEC"/>
    <w:rsid w:val="00C823DB"/>
    <w:rsid w:val="00C849E5"/>
    <w:rsid w:val="00C8585E"/>
    <w:rsid w:val="00CA1129"/>
    <w:rsid w:val="00CC3B4C"/>
    <w:rsid w:val="00CD6296"/>
    <w:rsid w:val="00CE2480"/>
    <w:rsid w:val="00CF1F8D"/>
    <w:rsid w:val="00D02CCB"/>
    <w:rsid w:val="00D05EB9"/>
    <w:rsid w:val="00D06737"/>
    <w:rsid w:val="00D12446"/>
    <w:rsid w:val="00D124DC"/>
    <w:rsid w:val="00D12827"/>
    <w:rsid w:val="00D14822"/>
    <w:rsid w:val="00D1560D"/>
    <w:rsid w:val="00D232C3"/>
    <w:rsid w:val="00D24A0F"/>
    <w:rsid w:val="00D30531"/>
    <w:rsid w:val="00D66CE1"/>
    <w:rsid w:val="00D7283A"/>
    <w:rsid w:val="00D81BFC"/>
    <w:rsid w:val="00D91A65"/>
    <w:rsid w:val="00D94EB3"/>
    <w:rsid w:val="00D978E5"/>
    <w:rsid w:val="00DB060F"/>
    <w:rsid w:val="00DB2B36"/>
    <w:rsid w:val="00DB2C20"/>
    <w:rsid w:val="00DB2D12"/>
    <w:rsid w:val="00DC06E0"/>
    <w:rsid w:val="00DC2AB1"/>
    <w:rsid w:val="00DD25F2"/>
    <w:rsid w:val="00DD7DCD"/>
    <w:rsid w:val="00DE279A"/>
    <w:rsid w:val="00DE3E2B"/>
    <w:rsid w:val="00DF14D5"/>
    <w:rsid w:val="00DF21DF"/>
    <w:rsid w:val="00DF5417"/>
    <w:rsid w:val="00DF69E7"/>
    <w:rsid w:val="00E04023"/>
    <w:rsid w:val="00E10D22"/>
    <w:rsid w:val="00E2606E"/>
    <w:rsid w:val="00E37AE8"/>
    <w:rsid w:val="00E431FC"/>
    <w:rsid w:val="00E448B7"/>
    <w:rsid w:val="00E55AC3"/>
    <w:rsid w:val="00E60B8D"/>
    <w:rsid w:val="00E66DC6"/>
    <w:rsid w:val="00E80B42"/>
    <w:rsid w:val="00E91E73"/>
    <w:rsid w:val="00EC2008"/>
    <w:rsid w:val="00EC3E9F"/>
    <w:rsid w:val="00EC50EC"/>
    <w:rsid w:val="00EC624F"/>
    <w:rsid w:val="00ED59C2"/>
    <w:rsid w:val="00EE0115"/>
    <w:rsid w:val="00EE0CB0"/>
    <w:rsid w:val="00EE7702"/>
    <w:rsid w:val="00EE7F06"/>
    <w:rsid w:val="00F076A1"/>
    <w:rsid w:val="00F16245"/>
    <w:rsid w:val="00F2536A"/>
    <w:rsid w:val="00F31937"/>
    <w:rsid w:val="00F61172"/>
    <w:rsid w:val="00F61582"/>
    <w:rsid w:val="00F622F9"/>
    <w:rsid w:val="00F87062"/>
    <w:rsid w:val="00F94F57"/>
    <w:rsid w:val="00FA07A2"/>
    <w:rsid w:val="00FB0CC6"/>
    <w:rsid w:val="00FF5733"/>
    <w:rsid w:val="00FF5B51"/>
    <w:rsid w:val="00FF6473"/>
    <w:rsid w:val="00FF6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53DA2"/>
  <w15:docId w15:val="{69E1F30A-D02D-42DF-BDAC-AD73DC2F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F15"/>
    <w:rPr>
      <w:sz w:val="24"/>
      <w:szCs w:val="24"/>
      <w:lang w:eastAsia="en-US"/>
    </w:rPr>
  </w:style>
  <w:style w:type="paragraph" w:styleId="Antrat1">
    <w:name w:val="heading 1"/>
    <w:basedOn w:val="prastasis"/>
    <w:next w:val="prastasis"/>
    <w:link w:val="Antrat1Diagrama"/>
    <w:uiPriority w:val="99"/>
    <w:qFormat/>
    <w:rsid w:val="00220F15"/>
    <w:pPr>
      <w:keepNext/>
      <w:outlineLvl w:val="0"/>
    </w:pPr>
    <w:rPr>
      <w:b/>
      <w:bCs/>
    </w:rPr>
  </w:style>
  <w:style w:type="paragraph" w:styleId="Antrat2">
    <w:name w:val="heading 2"/>
    <w:basedOn w:val="prastasis"/>
    <w:next w:val="prastasis"/>
    <w:link w:val="Antrat2Diagrama"/>
    <w:uiPriority w:val="99"/>
    <w:qFormat/>
    <w:rsid w:val="00220F15"/>
    <w:pPr>
      <w:keepNext/>
      <w:spacing w:line="360" w:lineRule="auto"/>
      <w:jc w:val="both"/>
      <w:outlineLvl w:val="1"/>
    </w:pPr>
    <w:rPr>
      <w:b/>
      <w:bCs/>
    </w:rPr>
  </w:style>
  <w:style w:type="paragraph" w:styleId="Antrat4">
    <w:name w:val="heading 4"/>
    <w:basedOn w:val="prastasis"/>
    <w:next w:val="prastasis"/>
    <w:link w:val="Antrat4Diagrama"/>
    <w:uiPriority w:val="99"/>
    <w:qFormat/>
    <w:rsid w:val="005A29F6"/>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64F3A"/>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semiHidden/>
    <w:rsid w:val="00F64F3A"/>
    <w:rPr>
      <w:rFonts w:ascii="Cambria" w:eastAsia="Times New Roman" w:hAnsi="Cambria" w:cs="Times New Roman"/>
      <w:b/>
      <w:bCs/>
      <w:i/>
      <w:iCs/>
      <w:sz w:val="28"/>
      <w:szCs w:val="28"/>
      <w:lang w:eastAsia="en-US"/>
    </w:rPr>
  </w:style>
  <w:style w:type="character" w:customStyle="1" w:styleId="Antrat4Diagrama">
    <w:name w:val="Antraštė 4 Diagrama"/>
    <w:link w:val="Antrat4"/>
    <w:uiPriority w:val="9"/>
    <w:semiHidden/>
    <w:rsid w:val="00F64F3A"/>
    <w:rPr>
      <w:rFonts w:ascii="Calibri" w:eastAsia="Times New Roman" w:hAnsi="Calibri" w:cs="Times New Roman"/>
      <w:b/>
      <w:bCs/>
      <w:sz w:val="28"/>
      <w:szCs w:val="28"/>
      <w:lang w:eastAsia="en-US"/>
    </w:rPr>
  </w:style>
  <w:style w:type="paragraph" w:styleId="Pavadinimas">
    <w:name w:val="Title"/>
    <w:basedOn w:val="prastasis"/>
    <w:next w:val="Antrinispavadinimas"/>
    <w:link w:val="PavadinimasDiagrama"/>
    <w:uiPriority w:val="99"/>
    <w:qFormat/>
    <w:rsid w:val="00220F15"/>
    <w:pPr>
      <w:suppressAutoHyphens/>
      <w:jc w:val="center"/>
    </w:pPr>
    <w:rPr>
      <w:rFonts w:cs="Arial Unicode MS"/>
      <w:lang w:val="en-US"/>
    </w:rPr>
  </w:style>
  <w:style w:type="character" w:customStyle="1" w:styleId="PavadinimasDiagrama">
    <w:name w:val="Pavadinimas Diagrama"/>
    <w:link w:val="Pavadinimas"/>
    <w:uiPriority w:val="10"/>
    <w:rsid w:val="00F64F3A"/>
    <w:rPr>
      <w:rFonts w:ascii="Cambria" w:eastAsia="Times New Roman" w:hAnsi="Cambria" w:cs="Times New Roman"/>
      <w:b/>
      <w:bCs/>
      <w:kern w:val="28"/>
      <w:sz w:val="32"/>
      <w:szCs w:val="32"/>
      <w:lang w:eastAsia="en-US"/>
    </w:rPr>
  </w:style>
  <w:style w:type="character" w:styleId="Hipersaitas">
    <w:name w:val="Hyperlink"/>
    <w:uiPriority w:val="99"/>
    <w:rsid w:val="00220F15"/>
    <w:rPr>
      <w:rFonts w:cs="Times New Roman"/>
      <w:color w:val="0000FF"/>
      <w:u w:val="single"/>
    </w:rPr>
  </w:style>
  <w:style w:type="paragraph" w:styleId="Porat">
    <w:name w:val="footer"/>
    <w:basedOn w:val="prastasis"/>
    <w:link w:val="PoratDiagrama"/>
    <w:uiPriority w:val="99"/>
    <w:rsid w:val="00220F15"/>
    <w:pPr>
      <w:tabs>
        <w:tab w:val="center" w:pos="4320"/>
        <w:tab w:val="right" w:pos="8640"/>
      </w:tabs>
    </w:pPr>
    <w:rPr>
      <w:rFonts w:cs="Arial Unicode MS"/>
      <w:szCs w:val="20"/>
    </w:rPr>
  </w:style>
  <w:style w:type="character" w:customStyle="1" w:styleId="PoratDiagrama">
    <w:name w:val="Poraštė Diagrama"/>
    <w:link w:val="Porat"/>
    <w:uiPriority w:val="99"/>
    <w:semiHidden/>
    <w:rsid w:val="00F64F3A"/>
    <w:rPr>
      <w:sz w:val="24"/>
      <w:szCs w:val="24"/>
      <w:lang w:eastAsia="en-US"/>
    </w:rPr>
  </w:style>
  <w:style w:type="paragraph" w:customStyle="1" w:styleId="Antrinispavadinimas">
    <w:name w:val="Antrinis pavadinimas"/>
    <w:basedOn w:val="prastasis"/>
    <w:uiPriority w:val="99"/>
    <w:rsid w:val="00220F15"/>
    <w:pPr>
      <w:spacing w:after="60"/>
      <w:jc w:val="center"/>
      <w:outlineLvl w:val="1"/>
    </w:pPr>
    <w:rPr>
      <w:rFonts w:ascii="Arial" w:hAnsi="Arial" w:cs="Arial"/>
    </w:rPr>
  </w:style>
  <w:style w:type="paragraph" w:styleId="Pagrindiniotekstotrauka">
    <w:name w:val="Body Text Indent"/>
    <w:basedOn w:val="prastasis"/>
    <w:link w:val="PagrindiniotekstotraukaDiagrama"/>
    <w:uiPriority w:val="99"/>
    <w:rsid w:val="00220F15"/>
    <w:pPr>
      <w:spacing w:line="360" w:lineRule="auto"/>
      <w:ind w:firstLine="720"/>
      <w:jc w:val="both"/>
    </w:pPr>
    <w:rPr>
      <w:lang w:eastAsia="lt-LT"/>
    </w:rPr>
  </w:style>
  <w:style w:type="character" w:customStyle="1" w:styleId="PagrindiniotekstotraukaDiagrama">
    <w:name w:val="Pagrindinio teksto įtrauka Diagrama"/>
    <w:link w:val="Pagrindiniotekstotrauka"/>
    <w:uiPriority w:val="99"/>
    <w:semiHidden/>
    <w:rsid w:val="00F64F3A"/>
    <w:rPr>
      <w:sz w:val="24"/>
      <w:szCs w:val="24"/>
      <w:lang w:eastAsia="en-US"/>
    </w:rPr>
  </w:style>
  <w:style w:type="paragraph" w:customStyle="1" w:styleId="WW-BodyText3">
    <w:name w:val="WW-Body Text 3"/>
    <w:basedOn w:val="prastasis"/>
    <w:uiPriority w:val="99"/>
    <w:rsid w:val="00220F15"/>
    <w:pPr>
      <w:suppressAutoHyphens/>
      <w:jc w:val="both"/>
    </w:pPr>
    <w:rPr>
      <w:lang w:eastAsia="lt-LT"/>
    </w:rPr>
  </w:style>
  <w:style w:type="table" w:styleId="Lentelstinklelis">
    <w:name w:val="Table Grid"/>
    <w:basedOn w:val="prastojilentel"/>
    <w:uiPriority w:val="99"/>
    <w:rsid w:val="00FF6C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basedOn w:val="prastasis"/>
    <w:link w:val="PagrindinistekstasDiagrama"/>
    <w:uiPriority w:val="99"/>
    <w:rsid w:val="00C8585E"/>
    <w:pPr>
      <w:spacing w:after="120"/>
    </w:pPr>
  </w:style>
  <w:style w:type="character" w:customStyle="1" w:styleId="PagrindinistekstasDiagrama">
    <w:name w:val="Pagrindinis tekstas Diagrama"/>
    <w:link w:val="Pagrindinistekstas"/>
    <w:uiPriority w:val="99"/>
    <w:semiHidden/>
    <w:rsid w:val="00F64F3A"/>
    <w:rPr>
      <w:sz w:val="24"/>
      <w:szCs w:val="24"/>
      <w:lang w:eastAsia="en-US"/>
    </w:rPr>
  </w:style>
  <w:style w:type="paragraph" w:styleId="Debesliotekstas">
    <w:name w:val="Balloon Text"/>
    <w:basedOn w:val="prastasis"/>
    <w:link w:val="DebesliotekstasDiagrama"/>
    <w:uiPriority w:val="99"/>
    <w:semiHidden/>
    <w:rsid w:val="00DE3E2B"/>
    <w:rPr>
      <w:rFonts w:ascii="Tahoma" w:hAnsi="Tahoma" w:cs="Tahoma"/>
      <w:sz w:val="16"/>
      <w:szCs w:val="16"/>
    </w:rPr>
  </w:style>
  <w:style w:type="character" w:customStyle="1" w:styleId="DebesliotekstasDiagrama">
    <w:name w:val="Debesėlio tekstas Diagrama"/>
    <w:link w:val="Debesliotekstas"/>
    <w:uiPriority w:val="99"/>
    <w:semiHidden/>
    <w:rsid w:val="00F64F3A"/>
    <w:rPr>
      <w:sz w:val="0"/>
      <w:szCs w:val="0"/>
      <w:lang w:eastAsia="en-US"/>
    </w:rPr>
  </w:style>
  <w:style w:type="paragraph" w:customStyle="1" w:styleId="Index">
    <w:name w:val="Index"/>
    <w:basedOn w:val="prastasis"/>
    <w:uiPriority w:val="99"/>
    <w:rsid w:val="009C0B4A"/>
    <w:pPr>
      <w:suppressLineNumbers/>
      <w:suppressAutoHyphens/>
    </w:pPr>
    <w:rPr>
      <w:rFonts w:cs="Tahoma"/>
      <w:sz w:val="20"/>
      <w:szCs w:val="20"/>
      <w:lang w:val="en-US" w:eastAsia="ar-SA"/>
    </w:rPr>
  </w:style>
  <w:style w:type="paragraph" w:styleId="Dokumentostruktra">
    <w:name w:val="Document Map"/>
    <w:basedOn w:val="prastasis"/>
    <w:link w:val="DokumentostruktraDiagrama"/>
    <w:uiPriority w:val="99"/>
    <w:semiHidden/>
    <w:rsid w:val="00A3407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F64F3A"/>
    <w:rPr>
      <w:sz w:val="0"/>
      <w:szCs w:val="0"/>
      <w:lang w:eastAsia="en-US"/>
    </w:rPr>
  </w:style>
  <w:style w:type="paragraph" w:customStyle="1" w:styleId="prastasistinklapis">
    <w:name w:val="Įprastasis (tinklapis)"/>
    <w:basedOn w:val="prastasis"/>
    <w:uiPriority w:val="99"/>
    <w:rsid w:val="0025575F"/>
    <w:pPr>
      <w:spacing w:before="100" w:beforeAutospacing="1" w:after="100" w:afterAutospacing="1"/>
    </w:pPr>
    <w:rPr>
      <w:rFonts w:ascii="Arial" w:hAnsi="Arial" w:cs="Arial"/>
      <w:color w:val="000000"/>
      <w:sz w:val="18"/>
      <w:szCs w:val="18"/>
      <w:lang w:eastAsia="lt-LT"/>
    </w:rPr>
  </w:style>
  <w:style w:type="paragraph" w:styleId="Antrats">
    <w:name w:val="header"/>
    <w:basedOn w:val="prastasis"/>
    <w:link w:val="AntratsDiagrama"/>
    <w:uiPriority w:val="99"/>
    <w:rsid w:val="006411F5"/>
    <w:pPr>
      <w:tabs>
        <w:tab w:val="center" w:pos="4819"/>
        <w:tab w:val="right" w:pos="9638"/>
      </w:tabs>
    </w:pPr>
  </w:style>
  <w:style w:type="character" w:customStyle="1" w:styleId="AntratsDiagrama">
    <w:name w:val="Antraštės Diagrama"/>
    <w:link w:val="Antrats"/>
    <w:uiPriority w:val="99"/>
    <w:locked/>
    <w:rsid w:val="006411F5"/>
    <w:rPr>
      <w:rFonts w:cs="Times New Roman"/>
      <w:sz w:val="24"/>
      <w:szCs w:val="24"/>
      <w:lang w:eastAsia="en-US"/>
    </w:rPr>
  </w:style>
  <w:style w:type="paragraph" w:styleId="prastasiniatinklio">
    <w:name w:val="Normal (Web)"/>
    <w:basedOn w:val="prastasis"/>
    <w:uiPriority w:val="99"/>
    <w:rsid w:val="003402F2"/>
    <w:pPr>
      <w:spacing w:before="100" w:beforeAutospacing="1" w:after="100" w:afterAutospacing="1"/>
    </w:pPr>
    <w:rPr>
      <w:lang w:eastAsia="lt-LT"/>
    </w:rPr>
  </w:style>
  <w:style w:type="paragraph" w:customStyle="1" w:styleId="Default">
    <w:name w:val="Default"/>
    <w:rsid w:val="006D102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291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1689</Words>
  <Characters>963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Kaišiadorių savivaldybė</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ks</dc:creator>
  <cp:keywords/>
  <dc:description/>
  <cp:lastModifiedBy>Eglė Grendienė</cp:lastModifiedBy>
  <cp:revision>14</cp:revision>
  <cp:lastPrinted>2022-06-29T13:32:00Z</cp:lastPrinted>
  <dcterms:created xsi:type="dcterms:W3CDTF">2023-03-20T09:09:00Z</dcterms:created>
  <dcterms:modified xsi:type="dcterms:W3CDTF">2023-04-03T11:11:00Z</dcterms:modified>
</cp:coreProperties>
</file>