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082EA" w14:textId="77777777" w:rsidR="00A27BB1" w:rsidRDefault="00A27BB1" w:rsidP="00A27BB1">
      <w:pPr>
        <w:jc w:val="center"/>
        <w:outlineLvl w:val="0"/>
        <w:rPr>
          <w:b/>
          <w:bCs/>
        </w:rPr>
      </w:pPr>
    </w:p>
    <w:p w14:paraId="672AF74A" w14:textId="77777777" w:rsidR="00A27BB1" w:rsidRDefault="00A27BB1" w:rsidP="00A27BB1">
      <w:pPr>
        <w:jc w:val="center"/>
        <w:outlineLvl w:val="0"/>
        <w:rPr>
          <w:b/>
          <w:bCs/>
        </w:rPr>
      </w:pPr>
      <w:r w:rsidRPr="00C5156F">
        <w:rPr>
          <w:b/>
          <w:bCs/>
        </w:rPr>
        <w:t>PATEIKTŲ PASIŪLYMŲ ĮGYVENDINIMAS</w:t>
      </w:r>
      <w:r w:rsidRPr="00C5156F">
        <w:rPr>
          <w:rStyle w:val="Puslapioinaosnuoroda"/>
          <w:b/>
          <w:bCs/>
        </w:rPr>
        <w:footnoteReference w:id="1"/>
      </w:r>
    </w:p>
    <w:p w14:paraId="1AF2D94D" w14:textId="77777777" w:rsidR="00CB1995" w:rsidRPr="00C5156F" w:rsidRDefault="00CB1995" w:rsidP="00A27BB1">
      <w:pPr>
        <w:jc w:val="center"/>
        <w:outlineLvl w:val="0"/>
        <w:rPr>
          <w:b/>
          <w:bCs/>
        </w:rPr>
      </w:pPr>
    </w:p>
    <w:p w14:paraId="765DB922" w14:textId="1D795FEB" w:rsidR="00A27BB1" w:rsidRPr="00C5156F" w:rsidRDefault="00CB1995" w:rsidP="00A27BB1">
      <w:pPr>
        <w:jc w:val="center"/>
        <w:rPr>
          <w:b/>
          <w:bCs/>
        </w:rPr>
      </w:pPr>
      <w:r w:rsidRPr="00CB1995">
        <w:rPr>
          <w:b/>
          <w:bCs/>
        </w:rPr>
        <w:t xml:space="preserve">DĖL </w:t>
      </w:r>
      <w:r>
        <w:rPr>
          <w:b/>
          <w:bCs/>
        </w:rPr>
        <w:t>KAIŠIADORIŲ</w:t>
      </w:r>
      <w:r w:rsidRPr="00CB1995">
        <w:rPr>
          <w:b/>
          <w:bCs/>
        </w:rPr>
        <w:t xml:space="preserve"> LIGONINĖS</w:t>
      </w:r>
      <w:r>
        <w:rPr>
          <w:b/>
          <w:bCs/>
        </w:rPr>
        <w:t xml:space="preserve"> </w:t>
      </w:r>
      <w:r w:rsidRPr="00CB1995">
        <w:rPr>
          <w:b/>
          <w:bCs/>
        </w:rPr>
        <w:t>VEIKLOS SRIČIŲ, SUSIJUSIŲ SU SLAUGOS IR PALAIKOMOJO GYDYMO BEI PALIATYVIOSIOS PAGALBOS PASLAUGŲ TEIKIMU</w:t>
      </w:r>
    </w:p>
    <w:p w14:paraId="049432BC" w14:textId="77777777" w:rsidR="00A27BB1" w:rsidRDefault="00A27BB1" w:rsidP="00A27BB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99"/>
        <w:gridCol w:w="3206"/>
        <w:gridCol w:w="5944"/>
        <w:gridCol w:w="1927"/>
      </w:tblGrid>
      <w:tr w:rsidR="00A27BB1" w:rsidRPr="002B3452" w14:paraId="0FBF5055" w14:textId="77777777" w:rsidTr="00CB1995">
        <w:tc>
          <w:tcPr>
            <w:tcW w:w="3199" w:type="dxa"/>
          </w:tcPr>
          <w:p w14:paraId="446B00A2" w14:textId="77777777" w:rsidR="00A27BB1" w:rsidRPr="008F1D8D" w:rsidRDefault="00A27BB1" w:rsidP="00610745">
            <w:pPr>
              <w:widowControl w:val="0"/>
              <w:jc w:val="center"/>
              <w:rPr>
                <w:i/>
                <w:snapToGrid w:val="0"/>
              </w:rPr>
            </w:pPr>
            <w:r w:rsidRPr="008F1D8D">
              <w:rPr>
                <w:i/>
                <w:snapToGrid w:val="0"/>
              </w:rPr>
              <w:t>Pateiktos pastabos</w:t>
            </w:r>
          </w:p>
        </w:tc>
        <w:tc>
          <w:tcPr>
            <w:tcW w:w="3206" w:type="dxa"/>
          </w:tcPr>
          <w:p w14:paraId="58041261" w14:textId="77777777" w:rsidR="00A27BB1" w:rsidRPr="008F1D8D" w:rsidRDefault="00A27BB1" w:rsidP="00610745">
            <w:pPr>
              <w:widowControl w:val="0"/>
              <w:jc w:val="center"/>
              <w:rPr>
                <w:i/>
                <w:snapToGrid w:val="0"/>
              </w:rPr>
            </w:pPr>
            <w:r w:rsidRPr="008F1D8D">
              <w:rPr>
                <w:i/>
                <w:snapToGrid w:val="0"/>
              </w:rPr>
              <w:t>Pasiūlymai atsižvelgiant į pateiktas pastabas</w:t>
            </w:r>
          </w:p>
        </w:tc>
        <w:tc>
          <w:tcPr>
            <w:tcW w:w="5944" w:type="dxa"/>
          </w:tcPr>
          <w:p w14:paraId="2F41F0AD" w14:textId="77777777" w:rsidR="00A27BB1" w:rsidRPr="008F1D8D" w:rsidRDefault="00A27BB1" w:rsidP="00610745">
            <w:pPr>
              <w:widowControl w:val="0"/>
              <w:jc w:val="center"/>
              <w:rPr>
                <w:i/>
                <w:snapToGrid w:val="0"/>
              </w:rPr>
            </w:pPr>
            <w:r w:rsidRPr="008F1D8D">
              <w:rPr>
                <w:i/>
                <w:snapToGrid w:val="0"/>
              </w:rPr>
              <w:t>Duomenys apie pastabų ir pasiūlymų įgyvendinimą</w:t>
            </w:r>
          </w:p>
        </w:tc>
        <w:tc>
          <w:tcPr>
            <w:tcW w:w="1927" w:type="dxa"/>
          </w:tcPr>
          <w:p w14:paraId="0FBAE3BC" w14:textId="77777777" w:rsidR="00A27BB1" w:rsidRPr="008F1D8D" w:rsidRDefault="00A27BB1" w:rsidP="00610745">
            <w:pPr>
              <w:widowControl w:val="0"/>
              <w:jc w:val="center"/>
              <w:rPr>
                <w:i/>
                <w:snapToGrid w:val="0"/>
              </w:rPr>
            </w:pPr>
            <w:r w:rsidRPr="008F1D8D">
              <w:rPr>
                <w:i/>
                <w:snapToGrid w:val="0"/>
              </w:rPr>
              <w:t>Specialiųjų tyrimų tarnybos vertinimas</w:t>
            </w:r>
          </w:p>
        </w:tc>
      </w:tr>
      <w:tr w:rsidR="00A27BB1" w:rsidRPr="002B3452" w14:paraId="063249BE" w14:textId="77777777" w:rsidTr="00CB1995">
        <w:tc>
          <w:tcPr>
            <w:tcW w:w="14276" w:type="dxa"/>
            <w:gridSpan w:val="4"/>
          </w:tcPr>
          <w:p w14:paraId="397986B9" w14:textId="77777777" w:rsidR="00A27BB1" w:rsidRPr="008F1D8D" w:rsidRDefault="00A27BB1" w:rsidP="00610745">
            <w:pPr>
              <w:pStyle w:val="Sraopastraipa"/>
              <w:widowControl w:val="0"/>
              <w:numPr>
                <w:ilvl w:val="0"/>
                <w:numId w:val="1"/>
              </w:numPr>
              <w:jc w:val="center"/>
              <w:rPr>
                <w:i/>
                <w:snapToGrid w:val="0"/>
              </w:rPr>
            </w:pPr>
            <w:r w:rsidRPr="008F1D8D">
              <w:rPr>
                <w:i/>
                <w:snapToGrid w:val="0"/>
              </w:rPr>
              <w:t>Kritinės antikorupcinės pastabos</w:t>
            </w:r>
          </w:p>
        </w:tc>
      </w:tr>
      <w:tr w:rsidR="00A27BB1" w:rsidRPr="002B3452" w14:paraId="12254E44" w14:textId="77777777" w:rsidTr="00CB1995">
        <w:tc>
          <w:tcPr>
            <w:tcW w:w="3199" w:type="dxa"/>
          </w:tcPr>
          <w:p w14:paraId="5243AC07" w14:textId="2324A4FD" w:rsidR="00A27BB1" w:rsidRPr="002B3452" w:rsidRDefault="00CB1995" w:rsidP="00610745">
            <w:pPr>
              <w:widowControl w:val="0"/>
              <w:rPr>
                <w:snapToGrid w:val="0"/>
              </w:rPr>
            </w:pPr>
            <w:r>
              <w:t>4.1.2. Nepakankamas vidaus ir išorės kontrolės efektyvumas gali neigiamai įtakoti paslaugų suteikimo procesų skaidrumą ir sudaryti galimybes piktnaudžiauti ar pasielgti nesąžiningai.</w:t>
            </w:r>
          </w:p>
        </w:tc>
        <w:tc>
          <w:tcPr>
            <w:tcW w:w="3206" w:type="dxa"/>
          </w:tcPr>
          <w:p w14:paraId="6128B7AB" w14:textId="77777777" w:rsidR="00A27BB1" w:rsidRDefault="00CB1995" w:rsidP="00610745">
            <w:pPr>
              <w:widowControl w:val="0"/>
              <w:rPr>
                <w:snapToGrid w:val="0"/>
              </w:rPr>
            </w:pPr>
            <w:r w:rsidRPr="00CB1995">
              <w:rPr>
                <w:snapToGrid w:val="0"/>
              </w:rPr>
              <w:t>Tobulinti viešųjų paslaugų teikimo priežiūros ir kontrolės procesuose teisinį reglamentavimą jame numatant konkrečius kontrolės procesus, atsakingus vykdytojus, terminus bei atskaitomybę.</w:t>
            </w:r>
          </w:p>
          <w:p w14:paraId="1022E84F" w14:textId="77777777" w:rsidR="00CB1995" w:rsidRDefault="00CB1995" w:rsidP="00610745">
            <w:pPr>
              <w:widowControl w:val="0"/>
              <w:rPr>
                <w:snapToGrid w:val="0"/>
              </w:rPr>
            </w:pPr>
          </w:p>
          <w:p w14:paraId="092B769E" w14:textId="399C9048" w:rsidR="00CB1995" w:rsidRPr="002B3452" w:rsidRDefault="00CB1995" w:rsidP="00610745">
            <w:pPr>
              <w:widowControl w:val="0"/>
              <w:rPr>
                <w:snapToGrid w:val="0"/>
              </w:rPr>
            </w:pPr>
            <w:r w:rsidRPr="00CB1995">
              <w:rPr>
                <w:snapToGrid w:val="0"/>
              </w:rPr>
              <w:t xml:space="preserve">Periodiškai vykdyti teikiamų viešųjų paslaugų, susijusių su slaugos ir palaikomojo gydymo bei </w:t>
            </w:r>
            <w:proofErr w:type="spellStart"/>
            <w:r w:rsidRPr="00CB1995">
              <w:rPr>
                <w:snapToGrid w:val="0"/>
              </w:rPr>
              <w:t>paliatyviosios</w:t>
            </w:r>
            <w:proofErr w:type="spellEnd"/>
            <w:r w:rsidRPr="00CB1995">
              <w:rPr>
                <w:snapToGrid w:val="0"/>
              </w:rPr>
              <w:t xml:space="preserve"> pagalbos teikimu auditavimą. Siekiant didinti veiklos viešumą – viešinti atliktų auditų rezultatus.</w:t>
            </w:r>
          </w:p>
        </w:tc>
        <w:tc>
          <w:tcPr>
            <w:tcW w:w="5944" w:type="dxa"/>
          </w:tcPr>
          <w:p w14:paraId="3928A78B" w14:textId="77777777" w:rsidR="00A27BB1" w:rsidRDefault="00CB1995" w:rsidP="00610745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Bus tobulinamas </w:t>
            </w:r>
            <w:r w:rsidRPr="00CB1995">
              <w:rPr>
                <w:snapToGrid w:val="0"/>
              </w:rPr>
              <w:t>viešųjų paslaugų teikimo priežiūros ir kontrolės procesuose teisin</w:t>
            </w:r>
            <w:r>
              <w:rPr>
                <w:snapToGrid w:val="0"/>
              </w:rPr>
              <w:t>is</w:t>
            </w:r>
            <w:r w:rsidRPr="00CB1995">
              <w:rPr>
                <w:snapToGrid w:val="0"/>
              </w:rPr>
              <w:t xml:space="preserve"> reglamentavim</w:t>
            </w:r>
            <w:r>
              <w:rPr>
                <w:snapToGrid w:val="0"/>
              </w:rPr>
              <w:t>as, jame numatant</w:t>
            </w:r>
            <w:r>
              <w:t xml:space="preserve"> </w:t>
            </w:r>
            <w:r w:rsidRPr="00CB1995">
              <w:rPr>
                <w:snapToGrid w:val="0"/>
              </w:rPr>
              <w:t>konkrečius kontrolės procesus, atsakingus vykdytojus, terminus bei atskaitomybę</w:t>
            </w:r>
            <w:r>
              <w:rPr>
                <w:snapToGrid w:val="0"/>
              </w:rPr>
              <w:t>.</w:t>
            </w:r>
          </w:p>
          <w:p w14:paraId="4FFC15B7" w14:textId="34F0A706" w:rsidR="00CB1995" w:rsidRDefault="00CB1995" w:rsidP="00610745">
            <w:pPr>
              <w:widowControl w:val="0"/>
              <w:rPr>
                <w:snapToGrid w:val="0"/>
              </w:rPr>
            </w:pPr>
            <w:r w:rsidRPr="00CB1995">
              <w:rPr>
                <w:snapToGrid w:val="0"/>
              </w:rPr>
              <w:t xml:space="preserve">Įvykdymo terminas </w:t>
            </w:r>
            <w:r>
              <w:rPr>
                <w:snapToGrid w:val="0"/>
              </w:rPr>
              <w:t>iki</w:t>
            </w:r>
            <w:r w:rsidRPr="00CB1995">
              <w:rPr>
                <w:snapToGrid w:val="0"/>
              </w:rPr>
              <w:t xml:space="preserve"> 2025 balandžio 16 d.</w:t>
            </w:r>
          </w:p>
          <w:p w14:paraId="0555946F" w14:textId="77777777" w:rsidR="00CB1995" w:rsidRDefault="00CB1995" w:rsidP="00610745">
            <w:pPr>
              <w:widowControl w:val="0"/>
              <w:rPr>
                <w:snapToGrid w:val="0"/>
              </w:rPr>
            </w:pPr>
          </w:p>
          <w:p w14:paraId="178AFA4E" w14:textId="77777777" w:rsidR="00CB1995" w:rsidRDefault="00CB1995" w:rsidP="00610745">
            <w:pPr>
              <w:widowControl w:val="0"/>
              <w:rPr>
                <w:snapToGrid w:val="0"/>
              </w:rPr>
            </w:pPr>
          </w:p>
          <w:p w14:paraId="318F1A06" w14:textId="77777777" w:rsidR="00CB1995" w:rsidRDefault="00CB1995" w:rsidP="00610745">
            <w:pPr>
              <w:widowControl w:val="0"/>
              <w:rPr>
                <w:snapToGrid w:val="0"/>
              </w:rPr>
            </w:pPr>
          </w:p>
          <w:p w14:paraId="6E95816F" w14:textId="77777777" w:rsidR="00CB1995" w:rsidRDefault="00CB1995" w:rsidP="00610745">
            <w:pPr>
              <w:widowControl w:val="0"/>
              <w:rPr>
                <w:snapToGrid w:val="0"/>
              </w:rPr>
            </w:pPr>
          </w:p>
          <w:p w14:paraId="4D28B472" w14:textId="440AB611" w:rsidR="00CB1995" w:rsidRDefault="00CB1995" w:rsidP="00610745">
            <w:pPr>
              <w:widowControl w:val="0"/>
              <w:rPr>
                <w:snapToGrid w:val="0"/>
              </w:rPr>
            </w:pPr>
            <w:r w:rsidRPr="00CB1995">
              <w:rPr>
                <w:snapToGrid w:val="0"/>
              </w:rPr>
              <w:t>Periodiškai</w:t>
            </w:r>
            <w:r>
              <w:rPr>
                <w:snapToGrid w:val="0"/>
              </w:rPr>
              <w:t xml:space="preserve"> bus</w:t>
            </w:r>
            <w:r w:rsidRPr="00CB1995">
              <w:rPr>
                <w:snapToGrid w:val="0"/>
              </w:rPr>
              <w:t xml:space="preserve"> vykd</w:t>
            </w:r>
            <w:r>
              <w:rPr>
                <w:snapToGrid w:val="0"/>
              </w:rPr>
              <w:t>omas</w:t>
            </w:r>
            <w:r w:rsidRPr="00CB1995">
              <w:rPr>
                <w:snapToGrid w:val="0"/>
              </w:rPr>
              <w:t xml:space="preserve"> teikiamų viešųjų paslaugų, susijusių su slaugos ir palaikomojo gydymo bei </w:t>
            </w:r>
            <w:proofErr w:type="spellStart"/>
            <w:r w:rsidRPr="00CB1995">
              <w:rPr>
                <w:snapToGrid w:val="0"/>
              </w:rPr>
              <w:t>paliatyviosios</w:t>
            </w:r>
            <w:proofErr w:type="spellEnd"/>
            <w:r w:rsidRPr="00CB1995">
              <w:rPr>
                <w:snapToGrid w:val="0"/>
              </w:rPr>
              <w:t xml:space="preserve"> pagalbos teikimu auditavim</w:t>
            </w:r>
            <w:r>
              <w:rPr>
                <w:snapToGrid w:val="0"/>
              </w:rPr>
              <w:t>as</w:t>
            </w:r>
            <w:r w:rsidRPr="00CB1995">
              <w:rPr>
                <w:snapToGrid w:val="0"/>
              </w:rPr>
              <w:t>.</w:t>
            </w:r>
            <w:r w:rsidR="000F1B37">
              <w:rPr>
                <w:snapToGrid w:val="0"/>
              </w:rPr>
              <w:t xml:space="preserve"> Taip pat</w:t>
            </w:r>
            <w:r w:rsidRPr="00CB1995">
              <w:rPr>
                <w:snapToGrid w:val="0"/>
              </w:rPr>
              <w:t xml:space="preserve"> </w:t>
            </w:r>
            <w:r w:rsidR="000F1B37">
              <w:rPr>
                <w:snapToGrid w:val="0"/>
              </w:rPr>
              <w:t>s</w:t>
            </w:r>
            <w:r w:rsidRPr="00CB1995">
              <w:rPr>
                <w:snapToGrid w:val="0"/>
              </w:rPr>
              <w:t xml:space="preserve">iekiant didinti veiklos viešumą – </w:t>
            </w:r>
            <w:r>
              <w:rPr>
                <w:snapToGrid w:val="0"/>
              </w:rPr>
              <w:t xml:space="preserve"> bus </w:t>
            </w:r>
            <w:r w:rsidRPr="00CB1995">
              <w:rPr>
                <w:snapToGrid w:val="0"/>
              </w:rPr>
              <w:t>viešin</w:t>
            </w:r>
            <w:r>
              <w:rPr>
                <w:snapToGrid w:val="0"/>
              </w:rPr>
              <w:t>ami</w:t>
            </w:r>
            <w:r w:rsidRPr="00CB1995">
              <w:rPr>
                <w:snapToGrid w:val="0"/>
              </w:rPr>
              <w:t xml:space="preserve"> atliktų auditų rezultat</w:t>
            </w:r>
            <w:r>
              <w:rPr>
                <w:snapToGrid w:val="0"/>
              </w:rPr>
              <w:t>ai</w:t>
            </w:r>
            <w:r w:rsidRPr="00CB1995">
              <w:rPr>
                <w:snapToGrid w:val="0"/>
              </w:rPr>
              <w:t>.</w:t>
            </w:r>
          </w:p>
          <w:p w14:paraId="6372385B" w14:textId="0F445FA2" w:rsidR="00CB1995" w:rsidRPr="002B3452" w:rsidRDefault="00CB1995" w:rsidP="00610745">
            <w:pPr>
              <w:widowControl w:val="0"/>
              <w:rPr>
                <w:snapToGrid w:val="0"/>
              </w:rPr>
            </w:pPr>
            <w:r w:rsidRPr="00CB1995">
              <w:rPr>
                <w:snapToGrid w:val="0"/>
              </w:rPr>
              <w:t>Įvykdymo terminas ik</w:t>
            </w:r>
            <w:r>
              <w:rPr>
                <w:snapToGrid w:val="0"/>
              </w:rPr>
              <w:t>i</w:t>
            </w:r>
            <w:r w:rsidRPr="00CB1995">
              <w:rPr>
                <w:snapToGrid w:val="0"/>
              </w:rPr>
              <w:t xml:space="preserve"> 2025 balandžio 16 d.</w:t>
            </w:r>
          </w:p>
        </w:tc>
        <w:tc>
          <w:tcPr>
            <w:tcW w:w="1927" w:type="dxa"/>
          </w:tcPr>
          <w:p w14:paraId="2FE8D44D" w14:textId="77777777" w:rsidR="00A27BB1" w:rsidRPr="002B3452" w:rsidRDefault="00A27BB1" w:rsidP="00610745">
            <w:pPr>
              <w:widowControl w:val="0"/>
              <w:rPr>
                <w:snapToGrid w:val="0"/>
              </w:rPr>
            </w:pPr>
          </w:p>
        </w:tc>
      </w:tr>
      <w:tr w:rsidR="00A27BB1" w:rsidRPr="002B3452" w14:paraId="58C37F53" w14:textId="77777777" w:rsidTr="00CB1995">
        <w:tc>
          <w:tcPr>
            <w:tcW w:w="14276" w:type="dxa"/>
            <w:gridSpan w:val="4"/>
          </w:tcPr>
          <w:p w14:paraId="6A97B339" w14:textId="77777777" w:rsidR="00A27BB1" w:rsidRPr="008F1D8D" w:rsidRDefault="00A27BB1" w:rsidP="00610745">
            <w:pPr>
              <w:pStyle w:val="Sraopastraipa"/>
              <w:widowControl w:val="0"/>
              <w:numPr>
                <w:ilvl w:val="0"/>
                <w:numId w:val="1"/>
              </w:numPr>
              <w:jc w:val="center"/>
              <w:rPr>
                <w:i/>
                <w:snapToGrid w:val="0"/>
              </w:rPr>
            </w:pPr>
            <w:r w:rsidRPr="008F1D8D">
              <w:rPr>
                <w:i/>
                <w:snapToGrid w:val="0"/>
              </w:rPr>
              <w:t>Kitos antikorupcinės pastabos</w:t>
            </w:r>
          </w:p>
        </w:tc>
      </w:tr>
      <w:tr w:rsidR="00A27BB1" w:rsidRPr="002B3452" w14:paraId="5BDE54EA" w14:textId="77777777" w:rsidTr="00CB1995">
        <w:tc>
          <w:tcPr>
            <w:tcW w:w="3199" w:type="dxa"/>
          </w:tcPr>
          <w:p w14:paraId="5EF88963" w14:textId="77777777" w:rsidR="00A27BB1" w:rsidRPr="002B3452" w:rsidRDefault="00A27BB1" w:rsidP="00610745">
            <w:pPr>
              <w:widowControl w:val="0"/>
              <w:rPr>
                <w:snapToGrid w:val="0"/>
              </w:rPr>
            </w:pPr>
          </w:p>
        </w:tc>
        <w:tc>
          <w:tcPr>
            <w:tcW w:w="3206" w:type="dxa"/>
          </w:tcPr>
          <w:p w14:paraId="7FBB8CED" w14:textId="77777777" w:rsidR="00A27BB1" w:rsidRPr="002B3452" w:rsidRDefault="00A27BB1" w:rsidP="00610745">
            <w:pPr>
              <w:widowControl w:val="0"/>
              <w:rPr>
                <w:snapToGrid w:val="0"/>
              </w:rPr>
            </w:pPr>
          </w:p>
        </w:tc>
        <w:tc>
          <w:tcPr>
            <w:tcW w:w="5944" w:type="dxa"/>
          </w:tcPr>
          <w:p w14:paraId="591A6ADD" w14:textId="77777777" w:rsidR="00A27BB1" w:rsidRPr="002B3452" w:rsidRDefault="00A27BB1" w:rsidP="00610745">
            <w:pPr>
              <w:widowControl w:val="0"/>
              <w:rPr>
                <w:snapToGrid w:val="0"/>
              </w:rPr>
            </w:pPr>
          </w:p>
        </w:tc>
        <w:tc>
          <w:tcPr>
            <w:tcW w:w="1927" w:type="dxa"/>
          </w:tcPr>
          <w:p w14:paraId="65828968" w14:textId="77777777" w:rsidR="00A27BB1" w:rsidRPr="002B3452" w:rsidRDefault="00A27BB1" w:rsidP="00610745">
            <w:pPr>
              <w:widowControl w:val="0"/>
              <w:rPr>
                <w:snapToGrid w:val="0"/>
              </w:rPr>
            </w:pPr>
          </w:p>
        </w:tc>
      </w:tr>
      <w:tr w:rsidR="00A27BB1" w:rsidRPr="002B3452" w14:paraId="685095CB" w14:textId="77777777" w:rsidTr="00CB1995">
        <w:tc>
          <w:tcPr>
            <w:tcW w:w="14276" w:type="dxa"/>
            <w:gridSpan w:val="4"/>
          </w:tcPr>
          <w:p w14:paraId="7332360D" w14:textId="77777777" w:rsidR="00A27BB1" w:rsidRPr="008F1D8D" w:rsidRDefault="00A27BB1" w:rsidP="00610745">
            <w:pPr>
              <w:pStyle w:val="Sraopastraipa"/>
              <w:widowControl w:val="0"/>
              <w:numPr>
                <w:ilvl w:val="0"/>
                <w:numId w:val="1"/>
              </w:numPr>
              <w:jc w:val="center"/>
              <w:rPr>
                <w:i/>
                <w:snapToGrid w:val="0"/>
              </w:rPr>
            </w:pPr>
            <w:r w:rsidRPr="008F1D8D">
              <w:rPr>
                <w:i/>
                <w:snapToGrid w:val="0"/>
              </w:rPr>
              <w:t>Kitos pastabos</w:t>
            </w:r>
          </w:p>
        </w:tc>
      </w:tr>
      <w:tr w:rsidR="00A27BB1" w:rsidRPr="002B3452" w14:paraId="06FCDCFD" w14:textId="77777777" w:rsidTr="00CB1995">
        <w:tc>
          <w:tcPr>
            <w:tcW w:w="3199" w:type="dxa"/>
          </w:tcPr>
          <w:p w14:paraId="768F7D5C" w14:textId="77777777" w:rsidR="00A27BB1" w:rsidRPr="002B3452" w:rsidRDefault="00A27BB1" w:rsidP="00610745">
            <w:pPr>
              <w:widowControl w:val="0"/>
              <w:rPr>
                <w:snapToGrid w:val="0"/>
              </w:rPr>
            </w:pPr>
          </w:p>
        </w:tc>
        <w:tc>
          <w:tcPr>
            <w:tcW w:w="3206" w:type="dxa"/>
          </w:tcPr>
          <w:p w14:paraId="79C932D9" w14:textId="77777777" w:rsidR="00A27BB1" w:rsidRPr="002B3452" w:rsidRDefault="00A27BB1" w:rsidP="00610745">
            <w:pPr>
              <w:widowControl w:val="0"/>
              <w:rPr>
                <w:snapToGrid w:val="0"/>
              </w:rPr>
            </w:pPr>
          </w:p>
        </w:tc>
        <w:tc>
          <w:tcPr>
            <w:tcW w:w="5944" w:type="dxa"/>
          </w:tcPr>
          <w:p w14:paraId="36B0958F" w14:textId="77777777" w:rsidR="00A27BB1" w:rsidRPr="002B3452" w:rsidRDefault="00A27BB1" w:rsidP="00610745">
            <w:pPr>
              <w:widowControl w:val="0"/>
              <w:rPr>
                <w:snapToGrid w:val="0"/>
              </w:rPr>
            </w:pPr>
          </w:p>
        </w:tc>
        <w:tc>
          <w:tcPr>
            <w:tcW w:w="1927" w:type="dxa"/>
          </w:tcPr>
          <w:p w14:paraId="2F6669FD" w14:textId="77777777" w:rsidR="00A27BB1" w:rsidRPr="002B3452" w:rsidRDefault="00A27BB1" w:rsidP="00610745">
            <w:pPr>
              <w:widowControl w:val="0"/>
              <w:rPr>
                <w:snapToGrid w:val="0"/>
              </w:rPr>
            </w:pPr>
          </w:p>
        </w:tc>
      </w:tr>
    </w:tbl>
    <w:p w14:paraId="41D3ED99" w14:textId="77777777" w:rsidR="00A27BB1" w:rsidRDefault="00A27BB1" w:rsidP="00A27BB1">
      <w:pPr>
        <w:jc w:val="center"/>
      </w:pPr>
      <w:r>
        <w:t>____________</w:t>
      </w:r>
    </w:p>
    <w:sectPr w:rsidR="00A27BB1" w:rsidSect="00CB1995">
      <w:footnotePr>
        <w:numFmt w:val="chicago"/>
      </w:footnotePr>
      <w:pgSz w:w="16838" w:h="11906" w:orient="landscape"/>
      <w:pgMar w:top="1134" w:right="1418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D039" w14:textId="77777777" w:rsidR="00734DBC" w:rsidRDefault="00734DBC" w:rsidP="00A27BB1">
      <w:r>
        <w:separator/>
      </w:r>
    </w:p>
  </w:endnote>
  <w:endnote w:type="continuationSeparator" w:id="0">
    <w:p w14:paraId="41067182" w14:textId="77777777" w:rsidR="00734DBC" w:rsidRDefault="00734DBC" w:rsidP="00A2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DCB9C" w14:textId="77777777" w:rsidR="00734DBC" w:rsidRDefault="00734DBC" w:rsidP="00A27BB1">
      <w:r>
        <w:separator/>
      </w:r>
    </w:p>
  </w:footnote>
  <w:footnote w:type="continuationSeparator" w:id="0">
    <w:p w14:paraId="65499EE1" w14:textId="77777777" w:rsidR="00734DBC" w:rsidRDefault="00734DBC" w:rsidP="00A27BB1">
      <w:r>
        <w:continuationSeparator/>
      </w:r>
    </w:p>
  </w:footnote>
  <w:footnote w:id="1">
    <w:p w14:paraId="7A4ED7A7" w14:textId="77777777" w:rsidR="00A27BB1" w:rsidRPr="0013385B" w:rsidRDefault="00A27BB1" w:rsidP="00A27BB1">
      <w:pPr>
        <w:pStyle w:val="Puslapioinaostekstas"/>
        <w:jc w:val="both"/>
        <w:rPr>
          <w:rFonts w:ascii="Times New Roman" w:hAnsi="Times New Roman"/>
        </w:rPr>
      </w:pPr>
      <w:r w:rsidRPr="00770A2D">
        <w:rPr>
          <w:rStyle w:val="Puslapioinaosnuoroda"/>
          <w:rFonts w:ascii="Times New Roman" w:hAnsi="Times New Roman"/>
        </w:rPr>
        <w:footnoteRef/>
      </w:r>
      <w:r w:rsidRPr="00770A2D">
        <w:rPr>
          <w:rFonts w:ascii="Times New Roman" w:hAnsi="Times New Roman"/>
          <w:bCs/>
        </w:rPr>
        <w:t xml:space="preserve"> Informaciją apie išvadoje dėl korupcijos rizikos analizės nurodytų pasiūly</w:t>
      </w:r>
      <w:r w:rsidRPr="000D690B">
        <w:rPr>
          <w:rFonts w:ascii="Times New Roman" w:hAnsi="Times New Roman"/>
          <w:bCs/>
        </w:rPr>
        <w:t>mų vykdymą ar numatomą įgyvendinimą prašome pateikti STT ne vėliau kaip per 3 mėnesius nuo išvados dėl korupcijos rizikos analizės gavimo dienos.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F15AC1"/>
    <w:multiLevelType w:val="hybridMultilevel"/>
    <w:tmpl w:val="2280D6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15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B1"/>
    <w:rsid w:val="000F1B37"/>
    <w:rsid w:val="003A2EA4"/>
    <w:rsid w:val="004F63CE"/>
    <w:rsid w:val="005F2041"/>
    <w:rsid w:val="006437C1"/>
    <w:rsid w:val="00734DBC"/>
    <w:rsid w:val="007559E8"/>
    <w:rsid w:val="00765811"/>
    <w:rsid w:val="00A27BB1"/>
    <w:rsid w:val="00CB1995"/>
    <w:rsid w:val="00DA20E3"/>
    <w:rsid w:val="00DB1EEA"/>
    <w:rsid w:val="00E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9716"/>
  <w15:chartTrackingRefBased/>
  <w15:docId w15:val="{83248422-112C-43A6-ADA9-8433438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27B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rsid w:val="00A27BB1"/>
    <w:rPr>
      <w:rFonts w:ascii="Arial" w:eastAsia="Calibri" w:hAnsi="Arial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A27BB1"/>
    <w:rPr>
      <w:rFonts w:ascii="Arial" w:eastAsia="Calibri" w:hAnsi="Arial" w:cs="Times New Roman"/>
      <w:kern w:val="0"/>
      <w:sz w:val="20"/>
      <w:szCs w:val="20"/>
      <w:lang w:eastAsia="lt-LT"/>
      <w14:ligatures w14:val="none"/>
    </w:rPr>
  </w:style>
  <w:style w:type="character" w:styleId="Puslapioinaosnuoroda">
    <w:name w:val="footnote reference"/>
    <w:uiPriority w:val="99"/>
    <w:rsid w:val="00A27BB1"/>
    <w:rPr>
      <w:rFonts w:cs="Times New Roman"/>
      <w:vertAlign w:val="superscript"/>
    </w:rPr>
  </w:style>
  <w:style w:type="table" w:styleId="Lentelstinklelis">
    <w:name w:val="Table Grid"/>
    <w:basedOn w:val="prastojilentel"/>
    <w:rsid w:val="00A27B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rsid w:val="00A27BB1"/>
    <w:pPr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Motieka</dc:creator>
  <cp:keywords/>
  <dc:description/>
  <cp:lastModifiedBy>Pranešk</cp:lastModifiedBy>
  <cp:revision>3</cp:revision>
  <dcterms:created xsi:type="dcterms:W3CDTF">2024-07-01T05:53:00Z</dcterms:created>
  <dcterms:modified xsi:type="dcterms:W3CDTF">2024-07-01T05:57:00Z</dcterms:modified>
</cp:coreProperties>
</file>