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2F82D" w14:textId="77777777" w:rsidR="00924842" w:rsidRDefault="00924842" w:rsidP="00696AA3">
      <w:pPr>
        <w:jc w:val="center"/>
      </w:pPr>
    </w:p>
    <w:p w14:paraId="11F02F90" w14:textId="77777777" w:rsidR="00924842" w:rsidRPr="00924842" w:rsidRDefault="00924842" w:rsidP="00924842">
      <w:pPr>
        <w:tabs>
          <w:tab w:val="center" w:pos="4819"/>
          <w:tab w:val="right" w:pos="9356"/>
        </w:tabs>
        <w:suppressAutoHyphens/>
        <w:jc w:val="right"/>
        <w:rPr>
          <w:b/>
          <w:sz w:val="28"/>
          <w:szCs w:val="28"/>
          <w:lang w:val="pt-BR" w:eastAsia="ar-SA"/>
        </w:rPr>
      </w:pPr>
      <w:r w:rsidRPr="00924842">
        <w:rPr>
          <w:b/>
          <w:noProof/>
          <w:sz w:val="24"/>
          <w:lang w:val="pt-BR"/>
        </w:rPr>
        <w:t>Projektas</w:t>
      </w:r>
    </w:p>
    <w:p w14:paraId="465D54A5" w14:textId="77777777" w:rsidR="00924842" w:rsidRPr="00924842" w:rsidRDefault="00924842" w:rsidP="00924842">
      <w:pPr>
        <w:tabs>
          <w:tab w:val="center" w:pos="4819"/>
          <w:tab w:val="right" w:pos="9356"/>
        </w:tabs>
        <w:suppressAutoHyphens/>
        <w:jc w:val="center"/>
        <w:rPr>
          <w:b/>
          <w:sz w:val="28"/>
          <w:szCs w:val="28"/>
          <w:lang w:val="pt-BR" w:eastAsia="ar-SA"/>
        </w:rPr>
      </w:pPr>
      <w:r w:rsidRPr="00924842">
        <w:rPr>
          <w:b/>
          <w:sz w:val="28"/>
          <w:szCs w:val="28"/>
          <w:lang w:val="pt-BR" w:eastAsia="ar-SA"/>
        </w:rPr>
        <w:t>KAIŠIADORIŲ RAJONO SAVIVALDYBĖS TARYBA</w:t>
      </w:r>
    </w:p>
    <w:p w14:paraId="7201DD61" w14:textId="77777777" w:rsidR="00924842" w:rsidRPr="00D65008" w:rsidRDefault="00924842" w:rsidP="00696AA3">
      <w:pPr>
        <w:jc w:val="center"/>
        <w:rPr>
          <w:lang w:val="pt-BR"/>
        </w:rPr>
      </w:pPr>
    </w:p>
    <w:p w14:paraId="50BDCEAD" w14:textId="77777777" w:rsidR="00924842" w:rsidRPr="00D65008" w:rsidRDefault="00924842" w:rsidP="00696AA3">
      <w:pPr>
        <w:jc w:val="center"/>
        <w:rPr>
          <w:lang w:val="pt-BR"/>
        </w:rPr>
      </w:pPr>
    </w:p>
    <w:p w14:paraId="38192C3C" w14:textId="01B0D41A" w:rsidR="00696AA3" w:rsidRPr="00D65008" w:rsidRDefault="00696AA3" w:rsidP="001D043F">
      <w:pPr>
        <w:spacing w:line="276" w:lineRule="auto"/>
        <w:ind w:left="284"/>
        <w:jc w:val="center"/>
        <w:rPr>
          <w:b/>
          <w:bCs/>
          <w:sz w:val="24"/>
          <w:szCs w:val="24"/>
          <w:lang w:val="pt-BR"/>
        </w:rPr>
      </w:pPr>
      <w:r w:rsidRPr="00D65008">
        <w:rPr>
          <w:b/>
          <w:bCs/>
          <w:sz w:val="24"/>
          <w:szCs w:val="24"/>
          <w:lang w:val="pt-BR"/>
        </w:rPr>
        <w:t>SPRENDIMAS</w:t>
      </w:r>
    </w:p>
    <w:p w14:paraId="3EDBCBE8" w14:textId="5BA28284" w:rsidR="00696AA3" w:rsidRPr="00D65008" w:rsidRDefault="009D1651" w:rsidP="00924842">
      <w:pPr>
        <w:jc w:val="center"/>
        <w:rPr>
          <w:b/>
          <w:bCs/>
          <w:sz w:val="24"/>
          <w:szCs w:val="24"/>
          <w:lang w:val="pt-BR"/>
        </w:rPr>
      </w:pPr>
      <w:r w:rsidRPr="00D65008">
        <w:rPr>
          <w:b/>
          <w:bCs/>
          <w:sz w:val="24"/>
          <w:szCs w:val="24"/>
          <w:lang w:val="pt-BR"/>
        </w:rPr>
        <w:t>DĖL</w:t>
      </w:r>
      <w:r w:rsidR="007278B8" w:rsidRPr="00D65008">
        <w:rPr>
          <w:b/>
          <w:bCs/>
          <w:sz w:val="24"/>
          <w:szCs w:val="24"/>
          <w:lang w:val="pt-BR"/>
        </w:rPr>
        <w:t xml:space="preserve"> PRITARIMO</w:t>
      </w:r>
      <w:r w:rsidRPr="00D65008">
        <w:rPr>
          <w:b/>
          <w:bCs/>
          <w:sz w:val="24"/>
          <w:szCs w:val="24"/>
          <w:lang w:val="pt-BR"/>
        </w:rPr>
        <w:t xml:space="preserve"> </w:t>
      </w:r>
      <w:r w:rsidR="007278B8" w:rsidRPr="00D65008">
        <w:rPr>
          <w:b/>
          <w:bCs/>
          <w:sz w:val="24"/>
          <w:szCs w:val="24"/>
          <w:lang w:val="pt-BR"/>
        </w:rPr>
        <w:t>KAUNO REGIONO SAVIVALDYBIŲ BENDRADARBIAVIMO SUSITARIMAMS</w:t>
      </w:r>
    </w:p>
    <w:p w14:paraId="0B3291A1" w14:textId="77777777" w:rsidR="009D1651" w:rsidRPr="00D65008" w:rsidRDefault="009D1651" w:rsidP="007866D9">
      <w:pPr>
        <w:ind w:firstLine="284"/>
        <w:jc w:val="center"/>
        <w:rPr>
          <w:b/>
          <w:bCs/>
          <w:sz w:val="24"/>
          <w:szCs w:val="24"/>
          <w:lang w:val="pt-BR"/>
        </w:rPr>
      </w:pPr>
    </w:p>
    <w:p w14:paraId="21D5D957" w14:textId="36CCC984" w:rsidR="00696AA3" w:rsidRPr="00D65008" w:rsidRDefault="00696AA3" w:rsidP="007B2AF9">
      <w:pPr>
        <w:spacing w:line="276" w:lineRule="auto"/>
        <w:jc w:val="center"/>
        <w:rPr>
          <w:sz w:val="24"/>
          <w:szCs w:val="24"/>
          <w:lang w:val="pt-BR"/>
        </w:rPr>
      </w:pPr>
      <w:r w:rsidRPr="00D65008">
        <w:rPr>
          <w:sz w:val="24"/>
          <w:szCs w:val="24"/>
          <w:lang w:val="pt-BR"/>
        </w:rPr>
        <w:t>202</w:t>
      </w:r>
      <w:r w:rsidR="00B4578D" w:rsidRPr="00D65008">
        <w:rPr>
          <w:sz w:val="24"/>
          <w:szCs w:val="24"/>
          <w:lang w:val="pt-BR"/>
        </w:rPr>
        <w:t>4 m. lapkričio</w:t>
      </w:r>
      <w:r w:rsidR="009D1651" w:rsidRPr="00D65008">
        <w:rPr>
          <w:sz w:val="24"/>
          <w:szCs w:val="24"/>
          <w:lang w:val="pt-BR"/>
        </w:rPr>
        <w:t xml:space="preserve"> </w:t>
      </w:r>
      <w:r w:rsidRPr="00D65008">
        <w:rPr>
          <w:sz w:val="24"/>
          <w:szCs w:val="24"/>
          <w:lang w:val="pt-BR"/>
        </w:rPr>
        <w:t xml:space="preserve">     d. Nr. </w:t>
      </w:r>
      <w:r w:rsidR="00924842" w:rsidRPr="00D65008">
        <w:rPr>
          <w:sz w:val="24"/>
          <w:szCs w:val="24"/>
          <w:lang w:val="pt-BR"/>
        </w:rPr>
        <w:t>V17E-</w:t>
      </w:r>
    </w:p>
    <w:p w14:paraId="7C4DC37F" w14:textId="4320AF32" w:rsidR="00696AA3" w:rsidRPr="00D65008" w:rsidRDefault="00924842" w:rsidP="007B2AF9">
      <w:pPr>
        <w:spacing w:line="276" w:lineRule="auto"/>
        <w:jc w:val="center"/>
        <w:rPr>
          <w:sz w:val="24"/>
          <w:szCs w:val="24"/>
          <w:lang w:val="pt-BR"/>
        </w:rPr>
      </w:pPr>
      <w:r w:rsidRPr="00D65008">
        <w:rPr>
          <w:sz w:val="24"/>
          <w:szCs w:val="24"/>
          <w:lang w:val="pt-BR"/>
        </w:rPr>
        <w:t>Kaišiadorys</w:t>
      </w:r>
    </w:p>
    <w:p w14:paraId="04E8F6B7" w14:textId="784D6FCB" w:rsidR="00696AA3" w:rsidRPr="00D65008" w:rsidRDefault="00696AA3" w:rsidP="007866D9">
      <w:pPr>
        <w:ind w:left="284" w:firstLine="426"/>
        <w:jc w:val="center"/>
        <w:rPr>
          <w:sz w:val="24"/>
          <w:szCs w:val="24"/>
          <w:lang w:val="pt-BR"/>
        </w:rPr>
      </w:pPr>
    </w:p>
    <w:p w14:paraId="597925FA" w14:textId="3AF6F9E1" w:rsidR="00696AA3" w:rsidRPr="00A9277B" w:rsidRDefault="00696AA3" w:rsidP="00A9277B">
      <w:pPr>
        <w:tabs>
          <w:tab w:val="center" w:pos="4153"/>
          <w:tab w:val="right" w:pos="8306"/>
        </w:tabs>
        <w:spacing w:line="360" w:lineRule="auto"/>
        <w:ind w:right="-1" w:firstLine="851"/>
        <w:jc w:val="both"/>
        <w:rPr>
          <w:sz w:val="24"/>
          <w:szCs w:val="24"/>
          <w:lang w:val="lt-LT"/>
        </w:rPr>
      </w:pPr>
      <w:r w:rsidRPr="00717176">
        <w:rPr>
          <w:sz w:val="24"/>
          <w:szCs w:val="24"/>
          <w:lang w:val="lt-LT" w:eastAsia="lt-LT"/>
        </w:rPr>
        <w:t>Vadovaudamasi Lietuvos Respublikos vietos savivaldos įstatymo</w:t>
      </w:r>
      <w:r w:rsidR="009D1651" w:rsidRPr="00717176">
        <w:rPr>
          <w:sz w:val="24"/>
          <w:szCs w:val="24"/>
          <w:lang w:val="lt-LT"/>
        </w:rPr>
        <w:t xml:space="preserve"> 15 </w:t>
      </w:r>
      <w:r w:rsidRPr="00717176">
        <w:rPr>
          <w:sz w:val="24"/>
          <w:szCs w:val="24"/>
          <w:lang w:val="lt-LT"/>
        </w:rPr>
        <w:t xml:space="preserve">straipsnio </w:t>
      </w:r>
      <w:r w:rsidR="00BC5B62" w:rsidRPr="00717176">
        <w:rPr>
          <w:sz w:val="24"/>
          <w:szCs w:val="24"/>
          <w:lang w:val="lt-LT"/>
        </w:rPr>
        <w:t>4 dalimi</w:t>
      </w:r>
      <w:r w:rsidRPr="00717176">
        <w:rPr>
          <w:sz w:val="24"/>
          <w:szCs w:val="24"/>
          <w:lang w:val="lt-LT"/>
        </w:rPr>
        <w:t xml:space="preserve">, </w:t>
      </w:r>
      <w:r w:rsidR="00D56349" w:rsidRPr="00717176">
        <w:rPr>
          <w:sz w:val="24"/>
          <w:szCs w:val="24"/>
          <w:lang w:val="lt-LT"/>
        </w:rPr>
        <w:t>Kauno regiono plėtros tarybos kolegijos 2023 m. gruodžio 22 d. sprendimu Nr.</w:t>
      </w:r>
      <w:r w:rsidR="00D879E2" w:rsidRPr="00717176">
        <w:rPr>
          <w:sz w:val="24"/>
          <w:szCs w:val="24"/>
          <w:lang w:val="lt-LT"/>
        </w:rPr>
        <w:t xml:space="preserve"> </w:t>
      </w:r>
      <w:r w:rsidR="00D56349" w:rsidRPr="00717176">
        <w:rPr>
          <w:sz w:val="24"/>
          <w:szCs w:val="24"/>
          <w:lang w:val="lt-LT"/>
        </w:rPr>
        <w:t>6KS – 70 „Dėl 2024 m. darbo grupės „Sveikatą stiprinantis Kauno regionas“ veiklos plano patvirtinimo</w:t>
      </w:r>
      <w:r w:rsidR="00D65008">
        <w:rPr>
          <w:sz w:val="24"/>
          <w:szCs w:val="24"/>
          <w:lang w:val="lt-LT"/>
        </w:rPr>
        <w:t>“</w:t>
      </w:r>
      <w:r w:rsidR="00D56349" w:rsidRPr="00717176">
        <w:rPr>
          <w:sz w:val="24"/>
          <w:szCs w:val="24"/>
          <w:lang w:val="lt-LT"/>
        </w:rPr>
        <w:t xml:space="preserve">, </w:t>
      </w:r>
      <w:r w:rsidR="00717176" w:rsidRPr="00717176">
        <w:rPr>
          <w:sz w:val="24"/>
          <w:szCs w:val="24"/>
          <w:lang w:val="lt-LT" w:eastAsia="lt-LT" w:bidi="lo-LA"/>
        </w:rPr>
        <w:t xml:space="preserve">Kaišiadorių rajono savivaldybės vardu sudaromų sutarčių pasirašymo tvarkos aprašo, patvirtinto Kaišiadorių rajono savivaldybės tarybos </w:t>
      </w:r>
      <w:r w:rsidR="00717176" w:rsidRPr="00717176">
        <w:rPr>
          <w:sz w:val="24"/>
          <w:szCs w:val="24"/>
          <w:lang w:val="lt-LT"/>
        </w:rPr>
        <w:t>2022 m. gruodžio 22 d.</w:t>
      </w:r>
      <w:r w:rsidR="00717176">
        <w:rPr>
          <w:sz w:val="24"/>
          <w:szCs w:val="24"/>
          <w:lang w:val="lt-LT"/>
        </w:rPr>
        <w:t xml:space="preserve"> </w:t>
      </w:r>
      <w:r w:rsidR="00717176" w:rsidRPr="00717176">
        <w:rPr>
          <w:sz w:val="24"/>
          <w:szCs w:val="24"/>
          <w:lang w:val="lt-LT" w:eastAsia="lt-LT" w:bidi="lo-LA"/>
        </w:rPr>
        <w:t>sprendimu</w:t>
      </w:r>
      <w:r w:rsidR="00717176" w:rsidRPr="00717176">
        <w:rPr>
          <w:sz w:val="24"/>
          <w:szCs w:val="24"/>
          <w:lang w:val="lt-LT"/>
        </w:rPr>
        <w:t xml:space="preserve"> Nr. V17E-306</w:t>
      </w:r>
      <w:bookmarkStart w:id="0" w:name="_Hlk112929492"/>
      <w:r w:rsidR="00717176">
        <w:rPr>
          <w:sz w:val="24"/>
          <w:szCs w:val="24"/>
          <w:lang w:val="lt-LT"/>
        </w:rPr>
        <w:t xml:space="preserve"> ,,D</w:t>
      </w:r>
      <w:r w:rsidR="00717176" w:rsidRPr="00717176">
        <w:rPr>
          <w:sz w:val="24"/>
          <w:szCs w:val="24"/>
          <w:lang w:val="lt-LT"/>
        </w:rPr>
        <w:t xml:space="preserve">ėl </w:t>
      </w:r>
      <w:r w:rsidR="00717176">
        <w:rPr>
          <w:sz w:val="24"/>
          <w:szCs w:val="24"/>
          <w:lang w:val="lt-LT"/>
        </w:rPr>
        <w:t>K</w:t>
      </w:r>
      <w:r w:rsidR="00717176" w:rsidRPr="00717176">
        <w:rPr>
          <w:sz w:val="24"/>
          <w:szCs w:val="24"/>
          <w:lang w:val="lt-LT"/>
        </w:rPr>
        <w:t>aišiadorių rajono savivaldybės vardu sudaromų sutarčių pasirašymo tvarkos aprašo patvirtinimo</w:t>
      </w:r>
      <w:bookmarkEnd w:id="0"/>
      <w:r w:rsidR="00717176">
        <w:rPr>
          <w:sz w:val="24"/>
          <w:szCs w:val="24"/>
          <w:lang w:val="lt-LT"/>
        </w:rPr>
        <w:t>“</w:t>
      </w:r>
      <w:r w:rsidR="00D65008">
        <w:rPr>
          <w:sz w:val="24"/>
          <w:szCs w:val="24"/>
          <w:lang w:val="lt-LT"/>
        </w:rPr>
        <w:t>,</w:t>
      </w:r>
      <w:r w:rsidR="00A9277B">
        <w:rPr>
          <w:sz w:val="24"/>
          <w:szCs w:val="24"/>
          <w:lang w:val="lt-LT"/>
        </w:rPr>
        <w:t xml:space="preserve"> </w:t>
      </w:r>
      <w:r w:rsidR="00A9277B" w:rsidRPr="00A9277B">
        <w:rPr>
          <w:sz w:val="24"/>
          <w:szCs w:val="24"/>
          <w:lang w:val="lt-LT"/>
        </w:rPr>
        <w:t>3.2</w:t>
      </w:r>
      <w:r w:rsidR="00D56349" w:rsidRPr="00A9277B">
        <w:rPr>
          <w:sz w:val="24"/>
          <w:lang w:val="lt-LT"/>
        </w:rPr>
        <w:t xml:space="preserve"> p</w:t>
      </w:r>
      <w:r w:rsidR="00D65008">
        <w:rPr>
          <w:sz w:val="24"/>
          <w:lang w:val="lt-LT"/>
        </w:rPr>
        <w:t>apunkčiu</w:t>
      </w:r>
      <w:r w:rsidR="00F00781">
        <w:rPr>
          <w:sz w:val="24"/>
          <w:lang w:val="lt-LT"/>
        </w:rPr>
        <w:t>,</w:t>
      </w:r>
      <w:r w:rsidR="00D56349">
        <w:rPr>
          <w:sz w:val="24"/>
          <w:lang w:val="lt-LT"/>
        </w:rPr>
        <w:t xml:space="preserve"> </w:t>
      </w:r>
      <w:r w:rsidR="00924842">
        <w:rPr>
          <w:sz w:val="24"/>
          <w:lang w:val="lt-LT"/>
        </w:rPr>
        <w:t>Kaišiadorių</w:t>
      </w:r>
      <w:r w:rsidRPr="004109AA">
        <w:rPr>
          <w:sz w:val="24"/>
          <w:lang w:val="lt-LT"/>
        </w:rPr>
        <w:t xml:space="preserve"> rajono savivaldybės taryba </w:t>
      </w:r>
      <w:r w:rsidRPr="004109AA">
        <w:rPr>
          <w:spacing w:val="40"/>
          <w:sz w:val="24"/>
          <w:lang w:val="lt-LT"/>
        </w:rPr>
        <w:t>nusprendžia:</w:t>
      </w:r>
    </w:p>
    <w:p w14:paraId="5EB3F9E9" w14:textId="654C4BA5" w:rsidR="00F00781" w:rsidRDefault="00D879E2" w:rsidP="00F00781">
      <w:pPr>
        <w:pStyle w:val="Sraopastraipa"/>
        <w:numPr>
          <w:ilvl w:val="0"/>
          <w:numId w:val="4"/>
        </w:numPr>
        <w:tabs>
          <w:tab w:val="left" w:pos="1560"/>
          <w:tab w:val="left" w:pos="1843"/>
        </w:tabs>
        <w:spacing w:line="276" w:lineRule="auto"/>
        <w:ind w:left="851" w:right="163" w:firstLine="709"/>
        <w:jc w:val="both"/>
        <w:rPr>
          <w:sz w:val="24"/>
          <w:lang w:val="lt-LT"/>
        </w:rPr>
      </w:pPr>
      <w:r>
        <w:rPr>
          <w:sz w:val="24"/>
          <w:lang w:val="lt-LT"/>
        </w:rPr>
        <w:t>Pritarti Kauno regiono savivaldybių bendradarbiavimo susitarimams</w:t>
      </w:r>
      <w:r w:rsidR="00F00781">
        <w:rPr>
          <w:sz w:val="24"/>
          <w:lang w:val="lt-LT"/>
        </w:rPr>
        <w:t xml:space="preserve"> </w:t>
      </w:r>
      <w:r w:rsidR="00D65008">
        <w:rPr>
          <w:sz w:val="24"/>
          <w:lang w:val="lt-LT"/>
        </w:rPr>
        <w:t xml:space="preserve">pagal </w:t>
      </w:r>
    </w:p>
    <w:p w14:paraId="706AAC50" w14:textId="06D2905C" w:rsidR="00BC23E1" w:rsidRPr="00F00781" w:rsidRDefault="00503F2C" w:rsidP="00F00781">
      <w:pPr>
        <w:tabs>
          <w:tab w:val="left" w:pos="1560"/>
          <w:tab w:val="left" w:pos="1843"/>
        </w:tabs>
        <w:spacing w:line="276" w:lineRule="auto"/>
        <w:ind w:right="163"/>
        <w:jc w:val="both"/>
        <w:rPr>
          <w:sz w:val="24"/>
          <w:lang w:val="lt-LT"/>
        </w:rPr>
      </w:pPr>
      <w:r w:rsidRPr="00F00781">
        <w:rPr>
          <w:sz w:val="24"/>
          <w:lang w:val="lt-LT"/>
        </w:rPr>
        <w:t>1</w:t>
      </w:r>
      <w:r w:rsidR="00D65008">
        <w:rPr>
          <w:sz w:val="24"/>
          <w:lang w:val="lt-LT"/>
        </w:rPr>
        <w:t>–</w:t>
      </w:r>
      <w:r w:rsidRPr="00F00781">
        <w:rPr>
          <w:sz w:val="24"/>
          <w:lang w:val="lt-LT"/>
        </w:rPr>
        <w:t>4 pried</w:t>
      </w:r>
      <w:r w:rsidR="00D65008">
        <w:rPr>
          <w:sz w:val="24"/>
          <w:lang w:val="lt-LT"/>
        </w:rPr>
        <w:t>us.</w:t>
      </w:r>
      <w:r w:rsidR="00501F11" w:rsidRPr="00F00781">
        <w:rPr>
          <w:sz w:val="24"/>
          <w:lang w:val="lt-LT"/>
        </w:rPr>
        <w:t xml:space="preserve">                              </w:t>
      </w:r>
    </w:p>
    <w:p w14:paraId="3B8C4AC0" w14:textId="77777777" w:rsidR="00924842" w:rsidRPr="00924842" w:rsidRDefault="00BC23E1" w:rsidP="00F00781">
      <w:pPr>
        <w:pStyle w:val="Sraopastraipa"/>
        <w:numPr>
          <w:ilvl w:val="0"/>
          <w:numId w:val="4"/>
        </w:numPr>
        <w:tabs>
          <w:tab w:val="left" w:pos="1843"/>
        </w:tabs>
        <w:spacing w:line="276" w:lineRule="auto"/>
        <w:ind w:left="851" w:right="163" w:firstLine="709"/>
        <w:jc w:val="both"/>
        <w:rPr>
          <w:sz w:val="24"/>
          <w:szCs w:val="24"/>
          <w:lang w:val="lt-LT"/>
        </w:rPr>
      </w:pPr>
      <w:r w:rsidRPr="00BC23E1">
        <w:rPr>
          <w:sz w:val="24"/>
          <w:lang w:val="lt-LT"/>
        </w:rPr>
        <w:t xml:space="preserve">Įgalioti </w:t>
      </w:r>
      <w:r w:rsidR="00924842">
        <w:rPr>
          <w:sz w:val="24"/>
          <w:lang w:val="lt-LT"/>
        </w:rPr>
        <w:t xml:space="preserve">Kaišiadorių </w:t>
      </w:r>
      <w:r w:rsidRPr="00924842">
        <w:rPr>
          <w:sz w:val="24"/>
          <w:lang w:val="lt-LT"/>
        </w:rPr>
        <w:t xml:space="preserve">rajono savivaldybės merą pasirašyti bendradarbiavimo </w:t>
      </w:r>
    </w:p>
    <w:p w14:paraId="29F62E3B" w14:textId="5551BB53" w:rsidR="00605646" w:rsidRPr="00924842" w:rsidRDefault="00BC23E1" w:rsidP="00F00781">
      <w:pPr>
        <w:tabs>
          <w:tab w:val="left" w:pos="1843"/>
        </w:tabs>
        <w:spacing w:line="276" w:lineRule="auto"/>
        <w:ind w:right="163"/>
        <w:jc w:val="both"/>
        <w:rPr>
          <w:sz w:val="24"/>
          <w:szCs w:val="24"/>
          <w:lang w:val="lt-LT"/>
        </w:rPr>
      </w:pPr>
      <w:r w:rsidRPr="00924842">
        <w:rPr>
          <w:sz w:val="24"/>
          <w:lang w:val="lt-LT"/>
        </w:rPr>
        <w:t>susitarimus su Kauno regiono savivaldybėmis.</w:t>
      </w:r>
    </w:p>
    <w:p w14:paraId="2165FCB5" w14:textId="77777777" w:rsidR="00924842" w:rsidRDefault="00924842" w:rsidP="00924842">
      <w:pPr>
        <w:tabs>
          <w:tab w:val="left" w:pos="1843"/>
        </w:tabs>
        <w:spacing w:line="276" w:lineRule="auto"/>
        <w:ind w:right="163"/>
        <w:jc w:val="both"/>
        <w:rPr>
          <w:sz w:val="24"/>
          <w:szCs w:val="24"/>
          <w:lang w:val="lt-LT"/>
        </w:rPr>
      </w:pPr>
    </w:p>
    <w:p w14:paraId="034DF417" w14:textId="77777777" w:rsidR="00E07183" w:rsidRDefault="00924842" w:rsidP="00E07183">
      <w:pPr>
        <w:pStyle w:val="Sraopastraipa"/>
        <w:tabs>
          <w:tab w:val="left" w:pos="709"/>
        </w:tabs>
        <w:spacing w:line="360" w:lineRule="auto"/>
        <w:ind w:left="709" w:firstLine="142"/>
        <w:jc w:val="both"/>
        <w:rPr>
          <w:rFonts w:eastAsia="Calibri"/>
          <w:sz w:val="24"/>
          <w:szCs w:val="24"/>
          <w:lang w:val="lt-LT"/>
        </w:rPr>
      </w:pPr>
      <w:r>
        <w:rPr>
          <w:sz w:val="24"/>
          <w:szCs w:val="24"/>
          <w:lang w:val="lt-LT"/>
        </w:rPr>
        <w:tab/>
      </w:r>
      <w:r w:rsidR="00E07183" w:rsidRPr="00E07183">
        <w:rPr>
          <w:rFonts w:eastAsia="Calibri"/>
          <w:sz w:val="24"/>
          <w:szCs w:val="24"/>
          <w:lang w:val="lt-LT"/>
        </w:rPr>
        <w:t>Šis sprendimas per vieną mėnesį nuo įsigaliojimo dienos gali būti skundžiamas</w:t>
      </w:r>
    </w:p>
    <w:p w14:paraId="0CFD95C3" w14:textId="6B82B36E" w:rsidR="00E07183" w:rsidRPr="00E07183" w:rsidRDefault="00E07183" w:rsidP="00E07183">
      <w:pPr>
        <w:tabs>
          <w:tab w:val="left" w:pos="709"/>
        </w:tabs>
        <w:spacing w:line="360" w:lineRule="auto"/>
        <w:jc w:val="both"/>
        <w:rPr>
          <w:rFonts w:eastAsia="Calibri"/>
          <w:sz w:val="24"/>
          <w:szCs w:val="24"/>
          <w:lang w:val="lt-LT"/>
        </w:rPr>
      </w:pPr>
      <w:r w:rsidRPr="00E07183">
        <w:rPr>
          <w:rFonts w:eastAsia="Calibri"/>
          <w:sz w:val="24"/>
          <w:szCs w:val="24"/>
          <w:lang w:val="lt-LT"/>
        </w:rPr>
        <w:t>Lietuvos administracinių ginčų komisijos Kauno apygardos skyriui (Laisvės al. 36, Kaunas) Lietuvos Respublikos ikiteisminio administracinių ginčų nagrinėjimo tvarkos įstatymo nustatyta tvarka arba Regionų administracinio teismo Kauno rūmams (A. Mickevičiaus g. 8A, Kaunas) Lietuvos Respublikos administracinių bylų teisenos įstatymo nustatyta tvarka.</w:t>
      </w:r>
    </w:p>
    <w:p w14:paraId="3FED1FDE" w14:textId="776704EC" w:rsidR="00696AA3" w:rsidRPr="00924842" w:rsidRDefault="00696AA3" w:rsidP="00924842">
      <w:pPr>
        <w:tabs>
          <w:tab w:val="left" w:pos="851"/>
        </w:tabs>
        <w:spacing w:line="276" w:lineRule="auto"/>
        <w:ind w:right="163"/>
        <w:jc w:val="both"/>
        <w:rPr>
          <w:sz w:val="24"/>
          <w:lang w:val="lt-LT"/>
        </w:rPr>
      </w:pPr>
    </w:p>
    <w:p w14:paraId="71ACD0AD" w14:textId="76D54DCA" w:rsidR="007B2AF9" w:rsidRPr="00DB055C" w:rsidRDefault="007B2AF9" w:rsidP="00F00781">
      <w:pPr>
        <w:rPr>
          <w:sz w:val="24"/>
          <w:szCs w:val="24"/>
          <w:lang w:val="lt-LT"/>
        </w:rPr>
      </w:pPr>
    </w:p>
    <w:p w14:paraId="70162422" w14:textId="1C751FF8" w:rsidR="003F2785" w:rsidRPr="001373AD" w:rsidRDefault="003F2785" w:rsidP="00696AA3">
      <w:pPr>
        <w:jc w:val="center"/>
        <w:rPr>
          <w:sz w:val="24"/>
          <w:szCs w:val="24"/>
          <w:lang w:val="lt-LT"/>
        </w:rPr>
      </w:pPr>
    </w:p>
    <w:p w14:paraId="46E2064A"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 xml:space="preserve">Savivaldybės meras </w:t>
      </w:r>
      <w:r w:rsidRPr="00924842">
        <w:rPr>
          <w:bCs/>
          <w:sz w:val="24"/>
          <w:szCs w:val="24"/>
          <w:lang w:val="lt-LT" w:eastAsia="lt-LT"/>
        </w:rPr>
        <w:tab/>
        <w:t xml:space="preserve">                     </w:t>
      </w:r>
    </w:p>
    <w:p w14:paraId="6818108F" w14:textId="77777777" w:rsidR="00924842" w:rsidRPr="00924842" w:rsidRDefault="00924842" w:rsidP="00924842">
      <w:pPr>
        <w:tabs>
          <w:tab w:val="left" w:pos="0"/>
        </w:tabs>
        <w:jc w:val="both"/>
        <w:rPr>
          <w:bCs/>
          <w:sz w:val="24"/>
          <w:szCs w:val="24"/>
          <w:lang w:val="lt-LT" w:eastAsia="lt-LT"/>
        </w:rPr>
      </w:pPr>
    </w:p>
    <w:p w14:paraId="7E402951"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Sprendimo projektą teikia</w:t>
      </w:r>
      <w:r w:rsidRPr="00924842">
        <w:rPr>
          <w:bCs/>
          <w:sz w:val="24"/>
          <w:szCs w:val="24"/>
          <w:lang w:val="lt-LT" w:eastAsia="lt-LT"/>
        </w:rPr>
        <w:tab/>
      </w:r>
      <w:r w:rsidRPr="00924842">
        <w:rPr>
          <w:bCs/>
          <w:sz w:val="24"/>
          <w:szCs w:val="24"/>
          <w:lang w:val="lt-LT" w:eastAsia="lt-LT"/>
        </w:rPr>
        <w:tab/>
      </w:r>
      <w:r w:rsidRPr="00924842">
        <w:rPr>
          <w:bCs/>
          <w:sz w:val="24"/>
          <w:szCs w:val="24"/>
          <w:lang w:val="lt-LT" w:eastAsia="lt-LT"/>
        </w:rPr>
        <w:tab/>
      </w:r>
      <w:r w:rsidRPr="00924842">
        <w:rPr>
          <w:bCs/>
          <w:sz w:val="24"/>
          <w:szCs w:val="24"/>
          <w:lang w:val="lt-LT" w:eastAsia="lt-LT"/>
        </w:rPr>
        <w:tab/>
      </w:r>
      <w:r w:rsidRPr="00924842">
        <w:rPr>
          <w:bCs/>
          <w:sz w:val="24"/>
          <w:szCs w:val="24"/>
          <w:lang w:val="lt-LT" w:eastAsia="lt-LT"/>
        </w:rPr>
        <w:tab/>
      </w:r>
    </w:p>
    <w:p w14:paraId="7E7E13CA"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Savivaldybės meras Šarūnas Čėsna</w:t>
      </w:r>
    </w:p>
    <w:p w14:paraId="45CA26E4"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 xml:space="preserve">                                                                                  </w:t>
      </w:r>
    </w:p>
    <w:p w14:paraId="0B887C02" w14:textId="77777777" w:rsidR="00924842" w:rsidRDefault="00924842" w:rsidP="00924842">
      <w:pPr>
        <w:tabs>
          <w:tab w:val="left" w:pos="0"/>
        </w:tabs>
        <w:jc w:val="both"/>
        <w:rPr>
          <w:bCs/>
          <w:sz w:val="24"/>
          <w:szCs w:val="24"/>
          <w:lang w:val="lt-LT" w:eastAsia="lt-LT"/>
        </w:rPr>
      </w:pPr>
    </w:p>
    <w:p w14:paraId="7742D211" w14:textId="35DD72C3"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Rengėja</w:t>
      </w:r>
    </w:p>
    <w:p w14:paraId="5981BCD4" w14:textId="77777777" w:rsidR="00924842" w:rsidRPr="00924842" w:rsidRDefault="00924842" w:rsidP="00924842">
      <w:pPr>
        <w:tabs>
          <w:tab w:val="left" w:pos="0"/>
        </w:tabs>
        <w:jc w:val="both"/>
        <w:rPr>
          <w:bCs/>
          <w:sz w:val="24"/>
          <w:szCs w:val="24"/>
          <w:lang w:val="lt-LT" w:eastAsia="lt-LT"/>
        </w:rPr>
      </w:pPr>
    </w:p>
    <w:p w14:paraId="6135E529"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Danguolė Miliauskaitė</w:t>
      </w:r>
    </w:p>
    <w:p w14:paraId="6BA52F0F"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2024-11-</w:t>
      </w:r>
    </w:p>
    <w:p w14:paraId="3B0B3222"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 xml:space="preserve">                                                                                         </w:t>
      </w:r>
    </w:p>
    <w:p w14:paraId="378F1A8B" w14:textId="77777777" w:rsidR="00924842" w:rsidRPr="00924842" w:rsidRDefault="00924842" w:rsidP="00924842">
      <w:pPr>
        <w:tabs>
          <w:tab w:val="left" w:pos="0"/>
        </w:tabs>
        <w:ind w:hanging="142"/>
        <w:jc w:val="both"/>
        <w:rPr>
          <w:bCs/>
          <w:sz w:val="24"/>
          <w:szCs w:val="24"/>
          <w:lang w:val="lt-LT" w:eastAsia="lt-LT"/>
        </w:rPr>
      </w:pPr>
      <w:r w:rsidRPr="00924842">
        <w:rPr>
          <w:bCs/>
          <w:sz w:val="24"/>
          <w:szCs w:val="24"/>
          <w:lang w:val="lt-LT" w:eastAsia="lt-LT"/>
        </w:rPr>
        <w:t>Suderinta:</w:t>
      </w:r>
    </w:p>
    <w:tbl>
      <w:tblPr>
        <w:tblW w:w="0" w:type="auto"/>
        <w:tblInd w:w="-142" w:type="dxa"/>
        <w:tblLook w:val="00A0" w:firstRow="1" w:lastRow="0" w:firstColumn="1" w:lastColumn="0" w:noHBand="0" w:noVBand="0"/>
      </w:tblPr>
      <w:tblGrid>
        <w:gridCol w:w="2221"/>
        <w:gridCol w:w="7028"/>
        <w:gridCol w:w="248"/>
      </w:tblGrid>
      <w:tr w:rsidR="00924842" w:rsidRPr="00924842" w14:paraId="1A764478" w14:textId="77777777" w:rsidTr="00433FB3">
        <w:trPr>
          <w:trHeight w:val="20"/>
        </w:trPr>
        <w:tc>
          <w:tcPr>
            <w:tcW w:w="2221" w:type="dxa"/>
          </w:tcPr>
          <w:p w14:paraId="07FA1852" w14:textId="6C2974D3" w:rsidR="00924842" w:rsidRPr="00924842" w:rsidRDefault="00396ECC" w:rsidP="00924842">
            <w:pPr>
              <w:tabs>
                <w:tab w:val="left" w:pos="0"/>
              </w:tabs>
              <w:jc w:val="both"/>
              <w:rPr>
                <w:bCs/>
                <w:sz w:val="24"/>
                <w:szCs w:val="24"/>
                <w:lang w:val="lt-LT" w:eastAsia="lt-LT"/>
              </w:rPr>
            </w:pPr>
            <w:r>
              <w:rPr>
                <w:bCs/>
                <w:sz w:val="24"/>
                <w:szCs w:val="24"/>
                <w:lang w:val="lt-LT" w:eastAsia="lt-LT"/>
              </w:rPr>
              <w:t>Rasa Baranauskaitė</w:t>
            </w:r>
          </w:p>
          <w:p w14:paraId="2083C2C1" w14:textId="77777777" w:rsidR="00924842" w:rsidRPr="00924842" w:rsidRDefault="00924842" w:rsidP="00924842">
            <w:pPr>
              <w:tabs>
                <w:tab w:val="left" w:pos="0"/>
              </w:tabs>
              <w:ind w:left="34" w:firstLine="2"/>
              <w:jc w:val="both"/>
              <w:rPr>
                <w:bCs/>
                <w:sz w:val="24"/>
                <w:szCs w:val="24"/>
                <w:lang w:val="lt-LT" w:eastAsia="lt-LT"/>
              </w:rPr>
            </w:pPr>
            <w:r w:rsidRPr="00924842">
              <w:rPr>
                <w:bCs/>
                <w:sz w:val="24"/>
                <w:szCs w:val="24"/>
                <w:lang w:val="lt-LT" w:eastAsia="lt-LT"/>
              </w:rPr>
              <w:t>2024-11-</w:t>
            </w:r>
          </w:p>
          <w:p w14:paraId="79D32C18" w14:textId="77777777" w:rsidR="00924842" w:rsidRPr="00924842" w:rsidRDefault="00924842" w:rsidP="00924842">
            <w:pPr>
              <w:tabs>
                <w:tab w:val="left" w:pos="0"/>
              </w:tabs>
              <w:ind w:left="34" w:firstLine="2"/>
              <w:jc w:val="both"/>
              <w:rPr>
                <w:bCs/>
                <w:sz w:val="24"/>
                <w:szCs w:val="24"/>
                <w:lang w:val="lt-LT" w:eastAsia="lt-LT"/>
              </w:rPr>
            </w:pPr>
          </w:p>
          <w:p w14:paraId="354F8796" w14:textId="77777777" w:rsidR="00924842" w:rsidRPr="00924842" w:rsidRDefault="00924842" w:rsidP="00924842">
            <w:pPr>
              <w:tabs>
                <w:tab w:val="left" w:pos="0"/>
              </w:tabs>
              <w:ind w:left="-108"/>
              <w:jc w:val="both"/>
              <w:rPr>
                <w:bCs/>
                <w:sz w:val="24"/>
                <w:szCs w:val="24"/>
                <w:lang w:val="lt-LT" w:eastAsia="lt-LT"/>
              </w:rPr>
            </w:pPr>
          </w:p>
        </w:tc>
        <w:tc>
          <w:tcPr>
            <w:tcW w:w="7028" w:type="dxa"/>
            <w:hideMark/>
          </w:tcPr>
          <w:p w14:paraId="47114A80" w14:textId="1AE19875"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Asta Masaitienė         Tomas Vaicekauskas</w:t>
            </w:r>
            <w:r>
              <w:rPr>
                <w:bCs/>
                <w:sz w:val="24"/>
                <w:szCs w:val="24"/>
                <w:lang w:val="lt-LT" w:eastAsia="lt-LT"/>
              </w:rPr>
              <w:t xml:space="preserve">           Karolis Petkevičius</w:t>
            </w:r>
          </w:p>
          <w:p w14:paraId="7D63F580" w14:textId="77777777" w:rsidR="00924842" w:rsidRPr="00924842" w:rsidRDefault="00924842" w:rsidP="00924842">
            <w:pPr>
              <w:tabs>
                <w:tab w:val="left" w:pos="0"/>
              </w:tabs>
              <w:jc w:val="both"/>
              <w:rPr>
                <w:bCs/>
                <w:sz w:val="24"/>
                <w:szCs w:val="24"/>
                <w:lang w:val="lt-LT" w:eastAsia="lt-LT"/>
              </w:rPr>
            </w:pPr>
            <w:r w:rsidRPr="00924842">
              <w:rPr>
                <w:bCs/>
                <w:sz w:val="24"/>
                <w:szCs w:val="24"/>
                <w:lang w:val="lt-LT" w:eastAsia="lt-LT"/>
              </w:rPr>
              <w:t>2024-11-                       2024-11-                           2024-11</w:t>
            </w:r>
          </w:p>
          <w:p w14:paraId="7ECE2A01" w14:textId="77777777" w:rsidR="00924842" w:rsidRPr="00924842" w:rsidRDefault="00924842" w:rsidP="00924842">
            <w:pPr>
              <w:tabs>
                <w:tab w:val="left" w:pos="0"/>
              </w:tabs>
              <w:jc w:val="both"/>
              <w:rPr>
                <w:bCs/>
                <w:sz w:val="24"/>
                <w:szCs w:val="24"/>
                <w:lang w:val="lt-LT" w:eastAsia="lt-LT"/>
              </w:rPr>
            </w:pPr>
          </w:p>
          <w:p w14:paraId="462E67F7" w14:textId="77777777" w:rsidR="00924842" w:rsidRPr="00924842" w:rsidRDefault="00924842" w:rsidP="00924842">
            <w:pPr>
              <w:tabs>
                <w:tab w:val="left" w:pos="0"/>
              </w:tabs>
              <w:jc w:val="both"/>
              <w:rPr>
                <w:bCs/>
                <w:sz w:val="24"/>
                <w:szCs w:val="24"/>
                <w:lang w:val="lt-LT" w:eastAsia="lt-LT"/>
              </w:rPr>
            </w:pPr>
          </w:p>
        </w:tc>
        <w:tc>
          <w:tcPr>
            <w:tcW w:w="248" w:type="dxa"/>
          </w:tcPr>
          <w:p w14:paraId="7D575574" w14:textId="77777777" w:rsidR="00924842" w:rsidRPr="00924842" w:rsidRDefault="00924842" w:rsidP="00924842">
            <w:pPr>
              <w:tabs>
                <w:tab w:val="left" w:pos="0"/>
              </w:tabs>
              <w:jc w:val="both"/>
              <w:rPr>
                <w:bCs/>
                <w:sz w:val="24"/>
                <w:szCs w:val="24"/>
                <w:lang w:val="lt-LT" w:eastAsia="lt-LT"/>
              </w:rPr>
            </w:pPr>
          </w:p>
        </w:tc>
      </w:tr>
    </w:tbl>
    <w:p w14:paraId="1E46F7D9" w14:textId="77777777" w:rsidR="00924842" w:rsidRDefault="00924842" w:rsidP="00244665">
      <w:pPr>
        <w:rPr>
          <w:sz w:val="24"/>
          <w:szCs w:val="24"/>
          <w:u w:val="single"/>
          <w:lang w:val="lt-LT"/>
        </w:rPr>
      </w:pPr>
    </w:p>
    <w:p w14:paraId="580D8D78" w14:textId="102A7BD3" w:rsidR="00E07183" w:rsidRPr="00D65008" w:rsidRDefault="00E07183" w:rsidP="00F7757D">
      <w:pPr>
        <w:ind w:left="993" w:hanging="142"/>
        <w:jc w:val="center"/>
        <w:rPr>
          <w:b/>
          <w:bCs/>
          <w:sz w:val="24"/>
          <w:szCs w:val="24"/>
          <w:lang w:val="pt-BR"/>
        </w:rPr>
      </w:pPr>
      <w:r w:rsidRPr="00E07183">
        <w:rPr>
          <w:b/>
          <w:kern w:val="32"/>
          <w:sz w:val="24"/>
          <w:szCs w:val="24"/>
          <w:lang w:val="lt-LT" w:eastAsia="x-none"/>
        </w:rPr>
        <w:t>SPRENDIMO „</w:t>
      </w:r>
      <w:r w:rsidR="00F7757D" w:rsidRPr="00D65008">
        <w:rPr>
          <w:b/>
          <w:bCs/>
          <w:sz w:val="24"/>
          <w:szCs w:val="24"/>
          <w:lang w:val="pt-BR"/>
        </w:rPr>
        <w:t>DĖL PRITARIMO KAUNO REGIONO SAVIVALDYBIŲ BENDRADARBIAVIMO SUSITARIMAMS</w:t>
      </w:r>
      <w:r w:rsidRPr="00E07183">
        <w:rPr>
          <w:b/>
          <w:kern w:val="32"/>
          <w:sz w:val="24"/>
          <w:szCs w:val="24"/>
          <w:lang w:val="lt-LT" w:eastAsia="x-none"/>
        </w:rPr>
        <w:t>“ PROJEKTO</w:t>
      </w:r>
    </w:p>
    <w:p w14:paraId="698608AC" w14:textId="6DBBA2E1" w:rsidR="009D1651" w:rsidRPr="00F7757D" w:rsidRDefault="00E07183" w:rsidP="00F7757D">
      <w:pPr>
        <w:spacing w:line="360" w:lineRule="auto"/>
        <w:jc w:val="center"/>
        <w:rPr>
          <w:rFonts w:eastAsia="Calibri"/>
          <w:b/>
          <w:sz w:val="24"/>
          <w:szCs w:val="24"/>
          <w:lang w:val="lt-LT"/>
        </w:rPr>
      </w:pPr>
      <w:r w:rsidRPr="00E07183">
        <w:rPr>
          <w:rFonts w:eastAsia="Calibri"/>
          <w:b/>
          <w:sz w:val="24"/>
          <w:szCs w:val="24"/>
          <w:lang w:val="lt-LT"/>
        </w:rPr>
        <w:t>AIŠKINAMASIS RAŠTA</w:t>
      </w:r>
      <w:r w:rsidR="00F7757D">
        <w:rPr>
          <w:rFonts w:eastAsia="Calibri"/>
          <w:b/>
          <w:sz w:val="24"/>
          <w:szCs w:val="24"/>
          <w:lang w:val="lt-LT"/>
        </w:rPr>
        <w:t>S</w:t>
      </w:r>
    </w:p>
    <w:p w14:paraId="4607BF41" w14:textId="424C2508" w:rsidR="007B2AF9" w:rsidRPr="00B56116" w:rsidRDefault="00F7757D" w:rsidP="00F7757D">
      <w:pPr>
        <w:pStyle w:val="Sraopastraipa"/>
        <w:numPr>
          <w:ilvl w:val="0"/>
          <w:numId w:val="15"/>
        </w:numPr>
        <w:rPr>
          <w:sz w:val="24"/>
          <w:szCs w:val="24"/>
        </w:rPr>
      </w:pPr>
      <w:r>
        <w:rPr>
          <w:sz w:val="24"/>
          <w:szCs w:val="24"/>
        </w:rPr>
        <w:t xml:space="preserve"> m.</w:t>
      </w:r>
      <w:r w:rsidR="004242A9">
        <w:rPr>
          <w:sz w:val="24"/>
          <w:szCs w:val="24"/>
        </w:rPr>
        <w:t xml:space="preserve"> </w:t>
      </w:r>
      <w:r>
        <w:rPr>
          <w:sz w:val="24"/>
          <w:szCs w:val="24"/>
        </w:rPr>
        <w:t xml:space="preserve"> lapkričio </w:t>
      </w:r>
      <w:r w:rsidR="00BA0541" w:rsidRPr="00B56116">
        <w:rPr>
          <w:sz w:val="24"/>
          <w:szCs w:val="24"/>
        </w:rPr>
        <w:t xml:space="preserve"> </w:t>
      </w:r>
      <w:r w:rsidR="00A9277B">
        <w:rPr>
          <w:sz w:val="24"/>
          <w:szCs w:val="24"/>
        </w:rPr>
        <w:t xml:space="preserve">  </w:t>
      </w:r>
      <w:r w:rsidR="00BA0541" w:rsidRPr="00B56116">
        <w:rPr>
          <w:sz w:val="24"/>
          <w:szCs w:val="24"/>
        </w:rPr>
        <w:t xml:space="preserve">d. </w:t>
      </w:r>
    </w:p>
    <w:p w14:paraId="7F6DE17C" w14:textId="3570515A" w:rsidR="007B2AF9" w:rsidRDefault="007B2AF9" w:rsidP="00B56116">
      <w:pPr>
        <w:ind w:left="993" w:firstLine="425"/>
        <w:jc w:val="center"/>
        <w:rPr>
          <w:sz w:val="24"/>
          <w:szCs w:val="24"/>
        </w:rPr>
      </w:pPr>
    </w:p>
    <w:p w14:paraId="12615343" w14:textId="77777777" w:rsidR="00F00781" w:rsidRPr="00F00781" w:rsidRDefault="00F00781" w:rsidP="00F00781">
      <w:pPr>
        <w:spacing w:after="120" w:line="360" w:lineRule="auto"/>
        <w:ind w:firstLine="720"/>
        <w:rPr>
          <w:b/>
          <w:sz w:val="24"/>
          <w:lang w:val="lt-LT"/>
        </w:rPr>
      </w:pPr>
      <w:r w:rsidRPr="00F00781">
        <w:rPr>
          <w:b/>
          <w:sz w:val="24"/>
          <w:lang w:val="lt-LT"/>
        </w:rPr>
        <w:t>1. PROJEKTO TIKSLAI IR UŽDAVINIAI</w:t>
      </w:r>
    </w:p>
    <w:p w14:paraId="7D0DE809" w14:textId="11D2AB1F" w:rsidR="00BC23E1" w:rsidRPr="00B56116" w:rsidRDefault="00C23950" w:rsidP="00244665">
      <w:pPr>
        <w:pStyle w:val="Sraopastraipa"/>
        <w:tabs>
          <w:tab w:val="left" w:pos="1843"/>
        </w:tabs>
        <w:spacing w:line="360" w:lineRule="auto"/>
        <w:ind w:left="426" w:firstLine="425"/>
        <w:jc w:val="both"/>
        <w:rPr>
          <w:sz w:val="24"/>
          <w:lang w:val="lt-LT"/>
        </w:rPr>
      </w:pPr>
      <w:r>
        <w:rPr>
          <w:sz w:val="24"/>
          <w:lang w:val="lt-LT"/>
        </w:rPr>
        <w:t>S</w:t>
      </w:r>
      <w:r w:rsidR="00416DEE" w:rsidRPr="003764A0">
        <w:rPr>
          <w:sz w:val="24"/>
          <w:lang w:val="lt-LT"/>
        </w:rPr>
        <w:t>prendimo</w:t>
      </w:r>
      <w:r>
        <w:rPr>
          <w:sz w:val="24"/>
          <w:lang w:val="lt-LT"/>
        </w:rPr>
        <w:t xml:space="preserve"> projekto</w:t>
      </w:r>
      <w:r w:rsidR="007666BD">
        <w:rPr>
          <w:sz w:val="24"/>
          <w:lang w:val="lt-LT"/>
        </w:rPr>
        <w:t xml:space="preserve"> tikslas </w:t>
      </w:r>
      <w:r w:rsidR="00D65008">
        <w:rPr>
          <w:sz w:val="24"/>
          <w:lang w:val="lt-LT"/>
        </w:rPr>
        <w:t xml:space="preserve">– </w:t>
      </w:r>
      <w:r w:rsidR="00BC23E1">
        <w:rPr>
          <w:sz w:val="24"/>
          <w:lang w:val="lt-LT"/>
        </w:rPr>
        <w:t>pritarti Kauno regiono savivaldybių bendr</w:t>
      </w:r>
      <w:r w:rsidR="00B56116">
        <w:rPr>
          <w:sz w:val="24"/>
          <w:lang w:val="lt-LT"/>
        </w:rPr>
        <w:t xml:space="preserve">adarbiavimo </w:t>
      </w:r>
      <w:r w:rsidR="00BC23E1">
        <w:rPr>
          <w:sz w:val="24"/>
          <w:lang w:val="lt-LT"/>
        </w:rPr>
        <w:t xml:space="preserve">susitarimams. </w:t>
      </w:r>
      <w:r w:rsidR="00BC23E1" w:rsidRPr="00B56116">
        <w:rPr>
          <w:sz w:val="24"/>
          <w:lang w:val="lt-LT"/>
        </w:rPr>
        <w:t>Atsižvelgiant į Kauno regiono plėtros tarybos kolegijos 2023 m. gruodžio 22 d. sprendimu Nr. 6KS</w:t>
      </w:r>
      <w:r w:rsidR="00D65008">
        <w:rPr>
          <w:sz w:val="24"/>
          <w:lang w:val="lt-LT"/>
        </w:rPr>
        <w:t>-</w:t>
      </w:r>
      <w:r w:rsidR="00BC23E1" w:rsidRPr="00B56116">
        <w:rPr>
          <w:sz w:val="24"/>
          <w:lang w:val="lt-LT"/>
        </w:rPr>
        <w:t>70 „Dėl 2024 m. darbo grupės „Sveikatą stiprinantis Kauno regionas“ patvirtintą veiklos planą, siūloma pritarti keturiems Kauno regiono savivaldybių bendradarbiavimo susitarimams:</w:t>
      </w:r>
    </w:p>
    <w:p w14:paraId="3A41CD30" w14:textId="32E6974E" w:rsidR="00567B69" w:rsidRPr="00567B69" w:rsidRDefault="00567B69" w:rsidP="00244665">
      <w:pPr>
        <w:pStyle w:val="Sraopastraipa"/>
        <w:numPr>
          <w:ilvl w:val="1"/>
          <w:numId w:val="1"/>
        </w:numPr>
        <w:spacing w:line="360" w:lineRule="auto"/>
        <w:ind w:left="426" w:firstLine="425"/>
        <w:jc w:val="both"/>
        <w:rPr>
          <w:b/>
          <w:i/>
          <w:sz w:val="24"/>
          <w:szCs w:val="24"/>
          <w:lang w:val="lt-LT"/>
        </w:rPr>
      </w:pPr>
      <w:r w:rsidRPr="00D65008">
        <w:rPr>
          <w:b/>
          <w:i/>
          <w:sz w:val="24"/>
          <w:szCs w:val="24"/>
          <w:lang w:val="lt-LT"/>
        </w:rPr>
        <w:t>Savivaldybių susitarimo dėl gaivinimo sistemos, ištikus staigiai mirčiai sukūrimo bei defibriliatorių tinklo plėtros Kauno regione įgyvendinimas.</w:t>
      </w:r>
    </w:p>
    <w:p w14:paraId="1E98E4CD" w14:textId="184A7FE6" w:rsidR="00B56116" w:rsidRPr="00567B69" w:rsidRDefault="00567B69" w:rsidP="00244665">
      <w:pPr>
        <w:tabs>
          <w:tab w:val="left" w:pos="1418"/>
          <w:tab w:val="left" w:pos="1843"/>
        </w:tabs>
        <w:spacing w:line="360" w:lineRule="auto"/>
        <w:ind w:left="426" w:firstLine="425"/>
        <w:jc w:val="both"/>
        <w:rPr>
          <w:sz w:val="24"/>
          <w:szCs w:val="24"/>
          <w:lang w:val="lt-LT"/>
        </w:rPr>
      </w:pPr>
      <w:r>
        <w:rPr>
          <w:sz w:val="24"/>
          <w:szCs w:val="24"/>
          <w:lang w:val="lt-LT"/>
        </w:rPr>
        <w:t>1.1.1.</w:t>
      </w:r>
      <w:r w:rsidR="00BC23E1" w:rsidRPr="00567B69">
        <w:rPr>
          <w:sz w:val="24"/>
          <w:szCs w:val="24"/>
          <w:lang w:val="lt-LT"/>
        </w:rPr>
        <w:t xml:space="preserve"> </w:t>
      </w:r>
      <w:r w:rsidR="00B56116" w:rsidRPr="00567B69">
        <w:rPr>
          <w:sz w:val="24"/>
          <w:szCs w:val="24"/>
          <w:lang w:val="lt-LT"/>
        </w:rPr>
        <w:t>gyventojų sveikatos raštingumo didinimo pirmos pagalbos, gaivinimo, automatinio išorinio defibriliatoriaus naudojimo srityje;</w:t>
      </w:r>
    </w:p>
    <w:p w14:paraId="1B1AC397" w14:textId="3EA997F3" w:rsidR="00BC23E1" w:rsidRPr="00567B69" w:rsidRDefault="008273D0" w:rsidP="00244665">
      <w:pPr>
        <w:pStyle w:val="Sraopastraipa"/>
        <w:numPr>
          <w:ilvl w:val="2"/>
          <w:numId w:val="9"/>
        </w:numPr>
        <w:tabs>
          <w:tab w:val="left" w:pos="1418"/>
        </w:tabs>
        <w:spacing w:line="360" w:lineRule="auto"/>
        <w:ind w:hanging="229"/>
        <w:jc w:val="both"/>
        <w:rPr>
          <w:sz w:val="24"/>
          <w:szCs w:val="24"/>
          <w:lang w:val="lt-LT"/>
        </w:rPr>
      </w:pPr>
      <w:r>
        <w:rPr>
          <w:sz w:val="24"/>
          <w:szCs w:val="24"/>
          <w:lang w:val="lt-LT"/>
        </w:rPr>
        <w:t>defibriliatorių tinklo plėtra</w:t>
      </w:r>
      <w:r w:rsidR="00B56116" w:rsidRPr="00567B69">
        <w:rPr>
          <w:sz w:val="24"/>
          <w:szCs w:val="24"/>
          <w:lang w:val="lt-LT"/>
        </w:rPr>
        <w:t xml:space="preserve"> Kauno regione.</w:t>
      </w:r>
    </w:p>
    <w:p w14:paraId="376BED52" w14:textId="5A3305E4" w:rsidR="00B56116" w:rsidRPr="00B56116" w:rsidRDefault="00567B69" w:rsidP="00244665">
      <w:pPr>
        <w:spacing w:line="360" w:lineRule="auto"/>
        <w:ind w:left="426" w:firstLine="425"/>
        <w:jc w:val="both"/>
        <w:rPr>
          <w:rFonts w:eastAsia="Calibri"/>
          <w:sz w:val="24"/>
          <w:szCs w:val="24"/>
          <w:lang w:val="lt-LT"/>
        </w:rPr>
      </w:pPr>
      <w:r w:rsidRPr="00B56116">
        <w:rPr>
          <w:rFonts w:eastAsia="Calibri"/>
          <w:sz w:val="24"/>
          <w:szCs w:val="24"/>
          <w:lang w:val="lt-LT"/>
        </w:rPr>
        <w:t>Šiuo Susitarimu, siek</w:t>
      </w:r>
      <w:r w:rsidR="00F64A98">
        <w:rPr>
          <w:rFonts w:eastAsia="Calibri"/>
          <w:sz w:val="24"/>
          <w:szCs w:val="24"/>
          <w:lang w:val="lt-LT"/>
        </w:rPr>
        <w:t>damos</w:t>
      </w:r>
      <w:r w:rsidRPr="00B56116">
        <w:rPr>
          <w:rFonts w:eastAsia="Calibri"/>
          <w:sz w:val="24"/>
          <w:szCs w:val="24"/>
          <w:lang w:val="lt-LT"/>
        </w:rPr>
        <w:t xml:space="preserve"> sujungti Kauno regione veikiančių sveikatos įstaigų, specialistų, gyventojų pastangas tam, kad būtų užtikrintas maksimaliai greitas ir efektyvus pirmos pagalbos poreikio patenkinimas</w:t>
      </w:r>
      <w:r>
        <w:rPr>
          <w:rFonts w:eastAsia="Calibri"/>
          <w:sz w:val="24"/>
          <w:szCs w:val="24"/>
          <w:lang w:val="lt-LT"/>
        </w:rPr>
        <w:t xml:space="preserve">, </w:t>
      </w:r>
      <w:r w:rsidR="00B56116" w:rsidRPr="00B56116">
        <w:rPr>
          <w:rFonts w:eastAsia="Calibri"/>
          <w:sz w:val="24"/>
          <w:szCs w:val="24"/>
          <w:lang w:val="lt-LT"/>
        </w:rPr>
        <w:t>Šalys įsipareigoja:</w:t>
      </w:r>
    </w:p>
    <w:p w14:paraId="427C35CF" w14:textId="31BD42D0" w:rsidR="00B56116" w:rsidRPr="00B56116" w:rsidRDefault="008273D0" w:rsidP="00244665">
      <w:pPr>
        <w:pStyle w:val="Sraopastraipa"/>
        <w:numPr>
          <w:ilvl w:val="0"/>
          <w:numId w:val="5"/>
        </w:numPr>
        <w:tabs>
          <w:tab w:val="left" w:pos="993"/>
        </w:tabs>
        <w:spacing w:line="360" w:lineRule="auto"/>
        <w:ind w:left="426" w:firstLine="425"/>
        <w:jc w:val="both"/>
        <w:rPr>
          <w:rFonts w:eastAsia="Calibri"/>
          <w:b/>
          <w:sz w:val="24"/>
          <w:szCs w:val="24"/>
          <w:lang w:val="lt-LT"/>
        </w:rPr>
      </w:pPr>
      <w:bookmarkStart w:id="1" w:name="OLE_LINK4"/>
      <w:r>
        <w:rPr>
          <w:rFonts w:eastAsia="Calibri"/>
          <w:bCs/>
          <w:sz w:val="24"/>
          <w:szCs w:val="24"/>
          <w:lang w:val="lt-LT"/>
        </w:rPr>
        <w:t xml:space="preserve"> </w:t>
      </w:r>
      <w:r w:rsidR="00B56116" w:rsidRPr="00B56116">
        <w:rPr>
          <w:rFonts w:eastAsia="Calibri"/>
          <w:bCs/>
          <w:sz w:val="24"/>
          <w:szCs w:val="24"/>
          <w:lang w:val="lt-LT"/>
        </w:rPr>
        <w:t>įrengti AID mastu 1 AID 3000–5000-čiams gyventojų iki 2027 m. rugsėjo 31 d.;</w:t>
      </w:r>
    </w:p>
    <w:bookmarkEnd w:id="1"/>
    <w:p w14:paraId="322929EE" w14:textId="695EAC7D" w:rsidR="00B56116" w:rsidRPr="00B56116" w:rsidRDefault="008273D0" w:rsidP="00244665">
      <w:pPr>
        <w:pStyle w:val="Sraopastraipa"/>
        <w:numPr>
          <w:ilvl w:val="0"/>
          <w:numId w:val="5"/>
        </w:numPr>
        <w:tabs>
          <w:tab w:val="left" w:pos="993"/>
        </w:tabs>
        <w:spacing w:line="360" w:lineRule="auto"/>
        <w:ind w:left="426" w:firstLine="425"/>
        <w:jc w:val="both"/>
        <w:rPr>
          <w:rFonts w:eastAsia="Calibri"/>
          <w:sz w:val="24"/>
          <w:szCs w:val="24"/>
          <w:lang w:val="lt-LT"/>
        </w:rPr>
      </w:pPr>
      <w:r>
        <w:rPr>
          <w:rFonts w:eastAsia="Calibri"/>
          <w:sz w:val="24"/>
          <w:szCs w:val="24"/>
          <w:lang w:val="lt-LT"/>
        </w:rPr>
        <w:t xml:space="preserve"> </w:t>
      </w:r>
      <w:r w:rsidR="00B56116" w:rsidRPr="00B56116">
        <w:rPr>
          <w:rFonts w:eastAsia="Calibri"/>
          <w:sz w:val="24"/>
          <w:szCs w:val="24"/>
          <w:lang w:val="lt-LT"/>
        </w:rPr>
        <w:t>pagal poreikį skirti papildomus išteklius gyventojų grupių sveikatos raštingumo plėtrai: 11</w:t>
      </w:r>
      <w:r w:rsidR="00F64A98">
        <w:rPr>
          <w:rFonts w:eastAsia="Calibri"/>
          <w:sz w:val="24"/>
          <w:szCs w:val="24"/>
          <w:lang w:val="lt-LT"/>
        </w:rPr>
        <w:t>–</w:t>
      </w:r>
      <w:r w:rsidR="00B56116" w:rsidRPr="00B56116">
        <w:rPr>
          <w:rFonts w:eastAsia="Calibri"/>
          <w:sz w:val="24"/>
          <w:szCs w:val="24"/>
          <w:lang w:val="lt-LT"/>
        </w:rPr>
        <w:t xml:space="preserve">12 klasių mokinių, </w:t>
      </w:r>
      <w:r w:rsidR="00B56116" w:rsidRPr="00B56116">
        <w:rPr>
          <w:sz w:val="24"/>
          <w:szCs w:val="24"/>
          <w:lang w:val="lt-LT"/>
        </w:rPr>
        <w:t xml:space="preserve">įmonių, organizacijų, bendruomenių ir kt., greta kurių </w:t>
      </w:r>
      <w:r w:rsidR="00F64A98">
        <w:rPr>
          <w:sz w:val="24"/>
          <w:szCs w:val="24"/>
          <w:lang w:val="lt-LT"/>
        </w:rPr>
        <w:t>yra</w:t>
      </w:r>
      <w:r w:rsidR="00B56116" w:rsidRPr="00B56116">
        <w:rPr>
          <w:sz w:val="24"/>
          <w:szCs w:val="24"/>
          <w:lang w:val="lt-LT"/>
        </w:rPr>
        <w:t xml:space="preserve"> pusiau automatiniai išoriniai defibriliatoriai</w:t>
      </w:r>
      <w:r w:rsidR="00B56116" w:rsidRPr="00B56116">
        <w:rPr>
          <w:rFonts w:eastAsia="Calibri"/>
          <w:sz w:val="24"/>
          <w:szCs w:val="24"/>
          <w:lang w:val="lt-LT"/>
        </w:rPr>
        <w:t>.</w:t>
      </w:r>
    </w:p>
    <w:p w14:paraId="60CE18F5" w14:textId="57F48374" w:rsidR="00567B69" w:rsidRPr="00567B69" w:rsidRDefault="00567B69" w:rsidP="00244665">
      <w:pPr>
        <w:pStyle w:val="Sraopastraipa"/>
        <w:numPr>
          <w:ilvl w:val="1"/>
          <w:numId w:val="1"/>
        </w:numPr>
        <w:spacing w:line="360" w:lineRule="auto"/>
        <w:ind w:left="426" w:firstLine="425"/>
        <w:jc w:val="both"/>
        <w:rPr>
          <w:b/>
          <w:i/>
          <w:sz w:val="24"/>
          <w:szCs w:val="24"/>
          <w:lang w:val="lt-LT"/>
        </w:rPr>
      </w:pPr>
      <w:r w:rsidRPr="00D65008">
        <w:rPr>
          <w:b/>
          <w:i/>
          <w:sz w:val="24"/>
          <w:szCs w:val="24"/>
          <w:lang w:val="pt-BR"/>
        </w:rPr>
        <w:t>Savivaldybių susitarimo dėl sporto, laisvalaikio infrastruktūros ir veiklų prieinamumo didinimo Kauno regiono savivaldybėse įgyvendinimas.</w:t>
      </w:r>
    </w:p>
    <w:p w14:paraId="64FFDD6A" w14:textId="1D8DCCEE" w:rsidR="00B56116" w:rsidRPr="004E5F69" w:rsidRDefault="00B56116" w:rsidP="00244665">
      <w:pPr>
        <w:pStyle w:val="Sraopastraipa"/>
        <w:numPr>
          <w:ilvl w:val="2"/>
          <w:numId w:val="1"/>
        </w:numPr>
        <w:tabs>
          <w:tab w:val="left" w:pos="1418"/>
        </w:tabs>
        <w:spacing w:line="360" w:lineRule="auto"/>
        <w:ind w:left="426" w:firstLine="425"/>
        <w:jc w:val="both"/>
        <w:rPr>
          <w:sz w:val="24"/>
          <w:szCs w:val="24"/>
          <w:lang w:val="lt-LT"/>
        </w:rPr>
      </w:pPr>
      <w:r w:rsidRPr="004E5F69">
        <w:rPr>
          <w:sz w:val="24"/>
          <w:szCs w:val="24"/>
          <w:lang w:val="lt-LT"/>
        </w:rPr>
        <w:t>sporto ir laisvalaikio erdvių gyventojų fiziniam aktyvumui skatinti numatymo Kauno regione;</w:t>
      </w:r>
    </w:p>
    <w:p w14:paraId="46DE1349" w14:textId="723E69CD" w:rsidR="00B56116" w:rsidRPr="00B56116" w:rsidRDefault="004E5F69" w:rsidP="00244665">
      <w:pPr>
        <w:pStyle w:val="Sraopastraipa"/>
        <w:spacing w:line="360" w:lineRule="auto"/>
        <w:ind w:left="426" w:firstLine="425"/>
        <w:jc w:val="both"/>
        <w:rPr>
          <w:sz w:val="24"/>
          <w:szCs w:val="24"/>
          <w:lang w:val="lt-LT"/>
        </w:rPr>
      </w:pPr>
      <w:r>
        <w:rPr>
          <w:sz w:val="24"/>
          <w:szCs w:val="24"/>
          <w:lang w:val="lt-LT"/>
        </w:rPr>
        <w:t xml:space="preserve">1.2.2. </w:t>
      </w:r>
      <w:r w:rsidR="00B56116" w:rsidRPr="00B56116">
        <w:rPr>
          <w:sz w:val="24"/>
          <w:szCs w:val="24"/>
          <w:lang w:val="lt-LT"/>
        </w:rPr>
        <w:t>Kauno regiono gyventojų fizinio aktyvumo užsiėmimų veiklų pasirinkimo analizės;</w:t>
      </w:r>
    </w:p>
    <w:p w14:paraId="5096A0F3" w14:textId="0BBD5B7A" w:rsidR="00B56116" w:rsidRPr="00B56116" w:rsidRDefault="004E5F69" w:rsidP="00244665">
      <w:pPr>
        <w:pStyle w:val="Sraopastraipa"/>
        <w:spacing w:line="360" w:lineRule="auto"/>
        <w:ind w:left="426" w:firstLine="425"/>
        <w:jc w:val="both"/>
        <w:rPr>
          <w:sz w:val="24"/>
          <w:szCs w:val="24"/>
          <w:lang w:val="lt-LT"/>
        </w:rPr>
      </w:pPr>
      <w:r>
        <w:rPr>
          <w:sz w:val="24"/>
          <w:szCs w:val="24"/>
          <w:lang w:val="lt-LT"/>
        </w:rPr>
        <w:t xml:space="preserve">1.2.3. </w:t>
      </w:r>
      <w:r w:rsidR="00B56116" w:rsidRPr="00B56116">
        <w:rPr>
          <w:sz w:val="24"/>
          <w:szCs w:val="24"/>
          <w:lang w:val="lt-LT"/>
        </w:rPr>
        <w:t>Kauno regiono gyventojų fizinio aktyvumo didinimo, skatinant naudotis nemokamai sporto ir laisvalaikio erdvėmis bei fizinio aktyvumo užsiėmimais jose.</w:t>
      </w:r>
    </w:p>
    <w:p w14:paraId="7259E679" w14:textId="7EF3102B" w:rsidR="00B56116" w:rsidRPr="00B56116" w:rsidRDefault="00B56116" w:rsidP="00244665">
      <w:pPr>
        <w:spacing w:line="360" w:lineRule="auto"/>
        <w:ind w:left="426" w:firstLine="425"/>
        <w:jc w:val="both"/>
        <w:rPr>
          <w:rFonts w:eastAsia="Calibri"/>
          <w:sz w:val="24"/>
          <w:szCs w:val="24"/>
          <w:lang w:val="lt-LT"/>
        </w:rPr>
      </w:pPr>
      <w:r w:rsidRPr="00B56116">
        <w:rPr>
          <w:rFonts w:eastAsia="Calibri"/>
          <w:sz w:val="24"/>
          <w:szCs w:val="24"/>
          <w:lang w:val="lt-LT"/>
        </w:rPr>
        <w:t>Šiuo Susitarimu, siek</w:t>
      </w:r>
      <w:r w:rsidR="00F64A98">
        <w:rPr>
          <w:rFonts w:eastAsia="Calibri"/>
          <w:sz w:val="24"/>
          <w:szCs w:val="24"/>
          <w:lang w:val="lt-LT"/>
        </w:rPr>
        <w:t>damos</w:t>
      </w:r>
      <w:r w:rsidRPr="00B56116">
        <w:rPr>
          <w:rFonts w:eastAsia="Calibri"/>
          <w:sz w:val="24"/>
          <w:szCs w:val="24"/>
          <w:lang w:val="lt-LT"/>
        </w:rPr>
        <w:t xml:space="preserve"> padidinti Kauno regiono gyventojų fizinį aktyvumą, t</w:t>
      </w:r>
      <w:r w:rsidR="00F64A98">
        <w:rPr>
          <w:rFonts w:eastAsia="Calibri"/>
          <w:sz w:val="24"/>
          <w:szCs w:val="24"/>
          <w:lang w:val="lt-LT"/>
        </w:rPr>
        <w:t>aip</w:t>
      </w:r>
      <w:r w:rsidRPr="00B56116">
        <w:rPr>
          <w:rFonts w:eastAsia="Calibri"/>
          <w:sz w:val="24"/>
          <w:szCs w:val="24"/>
          <w:lang w:val="lt-LT"/>
        </w:rPr>
        <w:t xml:space="preserve"> mažinant lėtinių širdies ir kraujagyslių ligų augimą, </w:t>
      </w:r>
      <w:r w:rsidR="00F64A98">
        <w:rPr>
          <w:rFonts w:eastAsia="Calibri"/>
          <w:sz w:val="24"/>
          <w:szCs w:val="24"/>
          <w:lang w:val="lt-LT"/>
        </w:rPr>
        <w:t>Š</w:t>
      </w:r>
      <w:r w:rsidRPr="00B56116">
        <w:rPr>
          <w:rFonts w:eastAsia="Calibri"/>
          <w:sz w:val="24"/>
          <w:szCs w:val="24"/>
          <w:lang w:val="lt-LT"/>
        </w:rPr>
        <w:t>alys įsipareigoja:</w:t>
      </w:r>
    </w:p>
    <w:p w14:paraId="7DEB934F" w14:textId="64BB2130" w:rsidR="00B56116" w:rsidRPr="00B56116" w:rsidRDefault="008273D0" w:rsidP="00244665">
      <w:pPr>
        <w:pStyle w:val="Sraopastraipa"/>
        <w:numPr>
          <w:ilvl w:val="0"/>
          <w:numId w:val="7"/>
        </w:numPr>
        <w:tabs>
          <w:tab w:val="left" w:pos="993"/>
        </w:tabs>
        <w:spacing w:line="360" w:lineRule="auto"/>
        <w:ind w:left="426" w:firstLine="425"/>
        <w:jc w:val="both"/>
        <w:rPr>
          <w:sz w:val="24"/>
          <w:szCs w:val="24"/>
          <w:lang w:val="lt-LT"/>
        </w:rPr>
      </w:pPr>
      <w:r>
        <w:rPr>
          <w:rFonts w:eastAsia="Calibri"/>
          <w:sz w:val="24"/>
          <w:szCs w:val="24"/>
          <w:lang w:val="lt-LT"/>
        </w:rPr>
        <w:t xml:space="preserve"> </w:t>
      </w:r>
      <w:r w:rsidR="00B56116" w:rsidRPr="00B56116">
        <w:rPr>
          <w:rFonts w:eastAsia="Calibri"/>
          <w:sz w:val="24"/>
          <w:szCs w:val="24"/>
          <w:lang w:val="lt-LT"/>
        </w:rPr>
        <w:t>numatyti konkrečias Kauno regione sporto ir laisvalaikio erdves, kuriomis gyventojai galės naudotis neatlygintinai</w:t>
      </w:r>
      <w:r w:rsidR="00F64A98">
        <w:rPr>
          <w:rFonts w:eastAsia="Calibri"/>
          <w:sz w:val="24"/>
          <w:szCs w:val="24"/>
          <w:lang w:val="lt-LT"/>
        </w:rPr>
        <w:t>;</w:t>
      </w:r>
    </w:p>
    <w:p w14:paraId="517F3882" w14:textId="79F50DE5" w:rsidR="00B56116" w:rsidRPr="00B56116" w:rsidRDefault="008273D0" w:rsidP="00244665">
      <w:pPr>
        <w:pStyle w:val="Sraopastraipa"/>
        <w:numPr>
          <w:ilvl w:val="0"/>
          <w:numId w:val="7"/>
        </w:numPr>
        <w:tabs>
          <w:tab w:val="left" w:pos="709"/>
          <w:tab w:val="left" w:pos="993"/>
        </w:tabs>
        <w:spacing w:line="360" w:lineRule="auto"/>
        <w:ind w:left="426" w:firstLine="425"/>
        <w:jc w:val="both"/>
        <w:rPr>
          <w:rFonts w:eastAsia="Calibri"/>
          <w:bCs/>
          <w:sz w:val="24"/>
          <w:szCs w:val="24"/>
          <w:lang w:val="lt-LT"/>
        </w:rPr>
      </w:pPr>
      <w:r>
        <w:rPr>
          <w:sz w:val="24"/>
          <w:szCs w:val="24"/>
          <w:lang w:val="lt-LT"/>
        </w:rPr>
        <w:t xml:space="preserve"> </w:t>
      </w:r>
      <w:r w:rsidR="00B56116" w:rsidRPr="00B56116">
        <w:rPr>
          <w:sz w:val="24"/>
          <w:szCs w:val="24"/>
          <w:lang w:val="lt-LT"/>
        </w:rPr>
        <w:t xml:space="preserve">sudaryti sporto ir laisvalaikio erdvių žemėlapį, jį paviešinti Kauno regiono gyventojams iki </w:t>
      </w:r>
      <w:r w:rsidR="00B56116" w:rsidRPr="00B56116">
        <w:rPr>
          <w:rFonts w:eastAsia="Calibri"/>
          <w:bCs/>
          <w:sz w:val="24"/>
          <w:szCs w:val="24"/>
          <w:lang w:val="lt-LT"/>
        </w:rPr>
        <w:t>2027 m. rugsėjo 31 d.</w:t>
      </w:r>
      <w:r w:rsidR="00F64A98">
        <w:rPr>
          <w:rFonts w:eastAsia="Calibri"/>
          <w:bCs/>
          <w:sz w:val="24"/>
          <w:szCs w:val="24"/>
          <w:lang w:val="lt-LT"/>
        </w:rPr>
        <w:t>;</w:t>
      </w:r>
    </w:p>
    <w:p w14:paraId="18A7A1FB" w14:textId="45D0BCF4" w:rsidR="00B56116" w:rsidRPr="00B56116" w:rsidRDefault="008273D0" w:rsidP="00244665">
      <w:pPr>
        <w:pStyle w:val="Sraopastraipa"/>
        <w:numPr>
          <w:ilvl w:val="0"/>
          <w:numId w:val="7"/>
        </w:numPr>
        <w:tabs>
          <w:tab w:val="left" w:pos="993"/>
        </w:tabs>
        <w:spacing w:line="360" w:lineRule="auto"/>
        <w:ind w:left="426" w:firstLine="425"/>
        <w:jc w:val="both"/>
        <w:rPr>
          <w:rFonts w:eastAsia="Calibri"/>
          <w:sz w:val="24"/>
          <w:szCs w:val="24"/>
          <w:lang w:val="lt-LT"/>
        </w:rPr>
      </w:pPr>
      <w:r>
        <w:rPr>
          <w:rFonts w:eastAsia="Calibri"/>
          <w:sz w:val="24"/>
          <w:szCs w:val="24"/>
          <w:lang w:val="lt-LT"/>
        </w:rPr>
        <w:lastRenderedPageBreak/>
        <w:t xml:space="preserve"> </w:t>
      </w:r>
      <w:r w:rsidR="00B56116" w:rsidRPr="00B56116">
        <w:rPr>
          <w:rFonts w:eastAsia="Calibri"/>
          <w:sz w:val="24"/>
          <w:szCs w:val="24"/>
          <w:lang w:val="lt-LT"/>
        </w:rPr>
        <w:t>atsižvelg</w:t>
      </w:r>
      <w:r w:rsidR="00F64A98">
        <w:rPr>
          <w:rFonts w:eastAsia="Calibri"/>
          <w:sz w:val="24"/>
          <w:szCs w:val="24"/>
          <w:lang w:val="lt-LT"/>
        </w:rPr>
        <w:t>damos</w:t>
      </w:r>
      <w:r w:rsidR="00B56116" w:rsidRPr="00B56116">
        <w:rPr>
          <w:rFonts w:eastAsia="Calibri"/>
          <w:sz w:val="24"/>
          <w:szCs w:val="24"/>
          <w:lang w:val="lt-LT"/>
        </w:rPr>
        <w:t xml:space="preserve"> į gyventojų poreikius, sudaryti fizinio aktyvumo užsiėmimų pasiūlą iki 2027 m. rugsėjo 31 d.</w:t>
      </w:r>
      <w:r w:rsidR="00F64A98">
        <w:rPr>
          <w:rFonts w:eastAsia="Calibri"/>
          <w:sz w:val="24"/>
          <w:szCs w:val="24"/>
          <w:lang w:val="lt-LT"/>
        </w:rPr>
        <w:t>;</w:t>
      </w:r>
      <w:r w:rsidR="00B56116" w:rsidRPr="00B56116">
        <w:rPr>
          <w:rFonts w:eastAsia="Calibri"/>
          <w:sz w:val="24"/>
          <w:szCs w:val="24"/>
          <w:lang w:val="lt-LT"/>
        </w:rPr>
        <w:t xml:space="preserve"> </w:t>
      </w:r>
    </w:p>
    <w:p w14:paraId="71FDC9FC" w14:textId="7A55E0A5" w:rsidR="00B56116" w:rsidRPr="00B56116" w:rsidRDefault="008273D0" w:rsidP="00244665">
      <w:pPr>
        <w:pStyle w:val="Sraopastraipa"/>
        <w:numPr>
          <w:ilvl w:val="0"/>
          <w:numId w:val="7"/>
        </w:numPr>
        <w:tabs>
          <w:tab w:val="left" w:pos="993"/>
        </w:tabs>
        <w:spacing w:line="360" w:lineRule="auto"/>
        <w:ind w:left="426" w:firstLine="425"/>
        <w:jc w:val="both"/>
        <w:rPr>
          <w:rFonts w:eastAsia="Calibri"/>
          <w:bCs/>
          <w:sz w:val="24"/>
          <w:szCs w:val="24"/>
          <w:lang w:val="lt-LT"/>
        </w:rPr>
      </w:pPr>
      <w:r>
        <w:rPr>
          <w:rFonts w:eastAsia="Calibri"/>
          <w:sz w:val="24"/>
          <w:szCs w:val="24"/>
          <w:lang w:val="lt-LT"/>
        </w:rPr>
        <w:t xml:space="preserve"> </w:t>
      </w:r>
      <w:r w:rsidR="00B56116" w:rsidRPr="00B56116">
        <w:rPr>
          <w:rFonts w:eastAsia="Calibri"/>
          <w:sz w:val="24"/>
          <w:szCs w:val="24"/>
          <w:lang w:val="lt-LT"/>
        </w:rPr>
        <w:t>skirti resursus sporto ir laisvalaikio erdvių, fizinio aktyvumo užsiėmimų finansavimui nuo 2027 m. rugsėjo 31 d.</w:t>
      </w:r>
    </w:p>
    <w:p w14:paraId="6BB8ED89" w14:textId="00713CC6" w:rsidR="00B56116" w:rsidRPr="004E5F69" w:rsidRDefault="00E269C2" w:rsidP="00244665">
      <w:pPr>
        <w:pStyle w:val="Sraopastraipa"/>
        <w:numPr>
          <w:ilvl w:val="1"/>
          <w:numId w:val="1"/>
        </w:numPr>
        <w:tabs>
          <w:tab w:val="left" w:pos="851"/>
          <w:tab w:val="left" w:pos="1134"/>
        </w:tabs>
        <w:spacing w:line="360" w:lineRule="auto"/>
        <w:ind w:left="1134" w:hanging="283"/>
        <w:jc w:val="both"/>
        <w:rPr>
          <w:rFonts w:eastAsia="Calibri"/>
          <w:b/>
          <w:bCs/>
          <w:i/>
          <w:sz w:val="24"/>
          <w:szCs w:val="24"/>
          <w:lang w:val="lt-LT"/>
        </w:rPr>
      </w:pPr>
      <w:r w:rsidRPr="00D65008">
        <w:rPr>
          <w:b/>
          <w:i/>
          <w:sz w:val="24"/>
          <w:szCs w:val="24"/>
          <w:lang w:val="lt-LT"/>
        </w:rPr>
        <w:t xml:space="preserve"> </w:t>
      </w:r>
      <w:r w:rsidR="004E5F69" w:rsidRPr="00D65008">
        <w:rPr>
          <w:b/>
          <w:i/>
          <w:sz w:val="24"/>
          <w:szCs w:val="24"/>
          <w:lang w:val="pt-BR"/>
        </w:rPr>
        <w:t>Susitarimas dėl švediško stalo diegimo Kauno regiono ugdymo įstaigose.</w:t>
      </w:r>
    </w:p>
    <w:p w14:paraId="693E608B" w14:textId="31CB9553" w:rsidR="004E5F69" w:rsidRPr="004E5F69" w:rsidRDefault="004E5F69" w:rsidP="00244665">
      <w:pPr>
        <w:pStyle w:val="Sraopastraipa"/>
        <w:numPr>
          <w:ilvl w:val="2"/>
          <w:numId w:val="1"/>
        </w:numPr>
        <w:tabs>
          <w:tab w:val="left" w:pos="1418"/>
        </w:tabs>
        <w:spacing w:line="360" w:lineRule="auto"/>
        <w:ind w:left="426" w:firstLine="425"/>
        <w:jc w:val="both"/>
        <w:rPr>
          <w:sz w:val="24"/>
          <w:szCs w:val="24"/>
          <w:lang w:val="lt-LT"/>
        </w:rPr>
      </w:pPr>
      <w:r w:rsidRPr="004E5F69">
        <w:rPr>
          <w:sz w:val="24"/>
          <w:szCs w:val="24"/>
          <w:lang w:val="lt-LT"/>
        </w:rPr>
        <w:t>švediško stalo aptarnavimo principo diegimo Kauno regiono ikimokyklinio, priešmokyklinio ir bendrojo lavinimo ugdymo įstaigų valgyklose (mokamą ir nemokamą maitinimą gaunantiems ugdytiniams);</w:t>
      </w:r>
    </w:p>
    <w:p w14:paraId="190A918F" w14:textId="07730E12" w:rsidR="004E5F69" w:rsidRPr="004E5F69" w:rsidRDefault="004E5F69" w:rsidP="00244665">
      <w:pPr>
        <w:pStyle w:val="Sraopastraipa"/>
        <w:numPr>
          <w:ilvl w:val="2"/>
          <w:numId w:val="1"/>
        </w:numPr>
        <w:tabs>
          <w:tab w:val="left" w:pos="1418"/>
          <w:tab w:val="left" w:pos="1701"/>
        </w:tabs>
        <w:spacing w:line="360" w:lineRule="auto"/>
        <w:ind w:left="426" w:firstLine="425"/>
        <w:jc w:val="both"/>
        <w:rPr>
          <w:sz w:val="24"/>
          <w:szCs w:val="24"/>
          <w:lang w:val="lt-LT"/>
        </w:rPr>
      </w:pPr>
      <w:r w:rsidRPr="004E5F69">
        <w:rPr>
          <w:sz w:val="24"/>
          <w:szCs w:val="24"/>
          <w:lang w:val="lt-LT"/>
        </w:rPr>
        <w:t>Kauno regiono ugdymo įstaigų bendruomenių įtraukimo į švediškų stalų diegimo procesą, žinių apie maisto tvarumo ir švaistymo problematiką suteikimo, ugdytinių valgymo kultūros ugdymo;</w:t>
      </w:r>
    </w:p>
    <w:p w14:paraId="457EE55A" w14:textId="77A55ADD" w:rsidR="004E5F69" w:rsidRDefault="004E5F69" w:rsidP="00244665">
      <w:pPr>
        <w:pStyle w:val="Sraopastraipa"/>
        <w:numPr>
          <w:ilvl w:val="2"/>
          <w:numId w:val="1"/>
        </w:numPr>
        <w:tabs>
          <w:tab w:val="left" w:pos="1418"/>
        </w:tabs>
        <w:spacing w:line="360" w:lineRule="auto"/>
        <w:ind w:left="426" w:firstLine="425"/>
        <w:jc w:val="both"/>
        <w:rPr>
          <w:sz w:val="24"/>
          <w:szCs w:val="24"/>
          <w:lang w:val="lt-LT"/>
        </w:rPr>
      </w:pPr>
      <w:r w:rsidRPr="004E5F69">
        <w:rPr>
          <w:sz w:val="24"/>
          <w:szCs w:val="24"/>
          <w:lang w:val="lt-LT"/>
        </w:rPr>
        <w:t>sukūrimo jaukių ir šiuolaikiškų vaikų maitinimo erdvių, aprūpintų reikiamomis priemonėmis kokybiškam ir estetiškam ugdytinių aptarnavimui organizuoti.</w:t>
      </w:r>
    </w:p>
    <w:p w14:paraId="755E9426" w14:textId="5C5F9E8F" w:rsidR="00E269C2" w:rsidRPr="00E269C2" w:rsidRDefault="00E269C2" w:rsidP="00244665">
      <w:pPr>
        <w:pStyle w:val="Sraopastraipa"/>
        <w:spacing w:line="360" w:lineRule="auto"/>
        <w:ind w:left="426" w:firstLine="425"/>
        <w:jc w:val="both"/>
        <w:rPr>
          <w:rFonts w:eastAsia="Calibri"/>
          <w:sz w:val="24"/>
          <w:szCs w:val="24"/>
          <w:lang w:val="lt-LT"/>
        </w:rPr>
      </w:pPr>
      <w:r w:rsidRPr="00E269C2">
        <w:rPr>
          <w:rFonts w:eastAsia="Calibri"/>
          <w:sz w:val="24"/>
          <w:szCs w:val="24"/>
          <w:lang w:val="lt-LT"/>
        </w:rPr>
        <w:t>Šiuo Susitarimu, siek</w:t>
      </w:r>
      <w:r w:rsidR="00F64A98">
        <w:rPr>
          <w:rFonts w:eastAsia="Calibri"/>
          <w:sz w:val="24"/>
          <w:szCs w:val="24"/>
          <w:lang w:val="lt-LT"/>
        </w:rPr>
        <w:t>damos</w:t>
      </w:r>
      <w:r w:rsidRPr="00E269C2">
        <w:rPr>
          <w:rFonts w:eastAsia="Calibri"/>
          <w:sz w:val="24"/>
          <w:szCs w:val="24"/>
          <w:lang w:val="lt-LT"/>
        </w:rPr>
        <w:t xml:space="preserve"> sumažinti Kauno regione veikiančių ugdymo įstaigų maisto švaistymo problematiką, Šalys įsipareigoja:</w:t>
      </w:r>
    </w:p>
    <w:p w14:paraId="237D3D27" w14:textId="5B52BCFF" w:rsidR="00E269C2" w:rsidRPr="00E269C2" w:rsidRDefault="00E269C2" w:rsidP="00244665">
      <w:pPr>
        <w:pStyle w:val="Sraopastraipa"/>
        <w:numPr>
          <w:ilvl w:val="0"/>
          <w:numId w:val="12"/>
        </w:numPr>
        <w:tabs>
          <w:tab w:val="left" w:pos="1134"/>
          <w:tab w:val="left" w:pos="1276"/>
        </w:tabs>
        <w:spacing w:line="360" w:lineRule="auto"/>
        <w:ind w:left="426" w:firstLine="425"/>
        <w:jc w:val="both"/>
        <w:rPr>
          <w:rFonts w:eastAsia="Calibri"/>
          <w:sz w:val="24"/>
          <w:szCs w:val="24"/>
          <w:lang w:val="lt-LT"/>
        </w:rPr>
      </w:pPr>
      <w:r w:rsidRPr="00E269C2">
        <w:rPr>
          <w:sz w:val="24"/>
          <w:szCs w:val="24"/>
          <w:lang w:val="lt-LT"/>
        </w:rPr>
        <w:t xml:space="preserve">50 procentų Kauno regiono ugdymo įstaigų maisto pateikimą ugdytinių maitinimui organizuoti švediško stalo principu iki </w:t>
      </w:r>
      <w:r w:rsidRPr="00E269C2">
        <w:rPr>
          <w:rFonts w:eastAsia="Calibri"/>
          <w:bCs/>
          <w:sz w:val="24"/>
          <w:szCs w:val="24"/>
          <w:lang w:val="lt-LT"/>
        </w:rPr>
        <w:t>2027 m. rugsėjo 31 d.</w:t>
      </w:r>
      <w:r w:rsidR="00F64A98">
        <w:rPr>
          <w:rFonts w:eastAsia="Calibri"/>
          <w:bCs/>
          <w:sz w:val="24"/>
          <w:szCs w:val="24"/>
          <w:lang w:val="lt-LT"/>
        </w:rPr>
        <w:t>;</w:t>
      </w:r>
    </w:p>
    <w:p w14:paraId="169FCBB9" w14:textId="2EAD7797" w:rsidR="00E269C2" w:rsidRPr="008273D0" w:rsidRDefault="00E269C2" w:rsidP="00244665">
      <w:pPr>
        <w:pStyle w:val="Sraopastraipa"/>
        <w:numPr>
          <w:ilvl w:val="0"/>
          <w:numId w:val="12"/>
        </w:numPr>
        <w:spacing w:line="360" w:lineRule="auto"/>
        <w:ind w:left="1276"/>
        <w:jc w:val="both"/>
        <w:rPr>
          <w:rFonts w:eastAsia="Calibri"/>
          <w:bCs/>
          <w:sz w:val="24"/>
          <w:szCs w:val="24"/>
          <w:lang w:val="lt-LT"/>
        </w:rPr>
      </w:pPr>
      <w:r w:rsidRPr="008273D0">
        <w:rPr>
          <w:rFonts w:eastAsia="Calibri"/>
          <w:sz w:val="24"/>
          <w:szCs w:val="24"/>
          <w:lang w:val="lt-LT"/>
        </w:rPr>
        <w:t xml:space="preserve">skirti resursus ugdymo įstaigoms švediško stalo diegimui iki 2027 m. rugsėjo 31 d. </w:t>
      </w:r>
    </w:p>
    <w:p w14:paraId="3AD5BADB" w14:textId="7E9C2212" w:rsidR="004E5F69" w:rsidRPr="00E269C2" w:rsidRDefault="00E269C2" w:rsidP="00244665">
      <w:pPr>
        <w:spacing w:line="360" w:lineRule="auto"/>
        <w:ind w:left="284" w:firstLine="851"/>
        <w:jc w:val="both"/>
        <w:rPr>
          <w:rFonts w:eastAsia="Calibri"/>
          <w:b/>
          <w:bCs/>
          <w:i/>
          <w:sz w:val="24"/>
          <w:szCs w:val="24"/>
          <w:lang w:val="lt-LT"/>
        </w:rPr>
      </w:pPr>
      <w:r w:rsidRPr="00E269C2">
        <w:rPr>
          <w:rFonts w:eastAsia="Calibri"/>
          <w:b/>
          <w:bCs/>
          <w:i/>
          <w:sz w:val="24"/>
          <w:szCs w:val="24"/>
          <w:lang w:val="lt-LT"/>
        </w:rPr>
        <w:t xml:space="preserve">1.4. </w:t>
      </w:r>
      <w:r w:rsidRPr="00D65008">
        <w:rPr>
          <w:b/>
          <w:i/>
          <w:sz w:val="24"/>
          <w:szCs w:val="24"/>
          <w:lang w:val="lt-LT"/>
        </w:rPr>
        <w:t>Parengtų sveikos mitybos ugdymui skirtų metodinių priemonių ir sveikatai palankaus valgiaraščio integracija ugdymo įstaigose.</w:t>
      </w:r>
    </w:p>
    <w:p w14:paraId="11EC6F5E" w14:textId="3A2804D6" w:rsidR="00E269C2" w:rsidRPr="00E269C2" w:rsidRDefault="00E269C2" w:rsidP="00244665">
      <w:pPr>
        <w:spacing w:line="360" w:lineRule="auto"/>
        <w:ind w:left="284" w:firstLine="850"/>
        <w:jc w:val="both"/>
        <w:rPr>
          <w:sz w:val="24"/>
          <w:szCs w:val="24"/>
          <w:lang w:val="lt-LT"/>
        </w:rPr>
      </w:pPr>
      <w:r w:rsidRPr="00E269C2">
        <w:rPr>
          <w:sz w:val="24"/>
          <w:szCs w:val="24"/>
          <w:lang w:val="lt-LT"/>
        </w:rPr>
        <w:t>1.4.1. pavyzdinių perspektyvinių valgiaraščių, atitinkančių teisės aktų reikalavimus ir sveikatai palankios mitybos principus, ikimokyklinio ugdymo įstaigoms įdiegimo Kauno regione;</w:t>
      </w:r>
    </w:p>
    <w:p w14:paraId="3679234B" w14:textId="666A0243" w:rsidR="00E269C2" w:rsidRPr="00E269C2" w:rsidRDefault="00E269C2" w:rsidP="00244665">
      <w:pPr>
        <w:spacing w:line="360" w:lineRule="auto"/>
        <w:ind w:left="284" w:firstLine="851"/>
        <w:jc w:val="both"/>
        <w:rPr>
          <w:sz w:val="24"/>
          <w:szCs w:val="24"/>
          <w:lang w:val="lt-LT"/>
        </w:rPr>
      </w:pPr>
      <w:r w:rsidRPr="00E269C2">
        <w:rPr>
          <w:sz w:val="24"/>
          <w:szCs w:val="24"/>
          <w:lang w:val="lt-LT"/>
        </w:rPr>
        <w:t xml:space="preserve">1.4.2. patogaus kasdieninio darbo įrankio Kauno regiono ugdymo įstaigų dietistams ir maitinimo organizavimo specialistams – valgiaraščių versijos </w:t>
      </w:r>
      <w:r w:rsidRPr="00F64A98">
        <w:rPr>
          <w:i/>
          <w:iCs/>
          <w:sz w:val="24"/>
          <w:szCs w:val="24"/>
          <w:lang w:val="lt-LT"/>
        </w:rPr>
        <w:t>Excel</w:t>
      </w:r>
      <w:r w:rsidRPr="00E269C2">
        <w:rPr>
          <w:sz w:val="24"/>
          <w:szCs w:val="24"/>
          <w:lang w:val="lt-LT"/>
        </w:rPr>
        <w:t xml:space="preserve"> forma įdiegimo.</w:t>
      </w:r>
    </w:p>
    <w:p w14:paraId="7E7229C5" w14:textId="77777777" w:rsidR="00E269C2" w:rsidRPr="00E269C2" w:rsidRDefault="00E269C2" w:rsidP="00244665">
      <w:pPr>
        <w:spacing w:line="360" w:lineRule="auto"/>
        <w:ind w:firstLine="1134"/>
        <w:jc w:val="both"/>
        <w:rPr>
          <w:rFonts w:eastAsia="Calibri"/>
          <w:sz w:val="24"/>
          <w:szCs w:val="24"/>
          <w:lang w:val="lt-LT"/>
        </w:rPr>
      </w:pPr>
      <w:r w:rsidRPr="00E269C2">
        <w:rPr>
          <w:rFonts w:eastAsia="Calibri"/>
          <w:sz w:val="24"/>
          <w:szCs w:val="24"/>
          <w:lang w:val="lt-LT"/>
        </w:rPr>
        <w:t>Šiuo Susitarimu Šalys įsipareigoja:</w:t>
      </w:r>
    </w:p>
    <w:p w14:paraId="7CB95902" w14:textId="21991A48" w:rsidR="00E269C2" w:rsidRPr="00E269C2" w:rsidRDefault="008273D0" w:rsidP="00244665">
      <w:pPr>
        <w:pStyle w:val="Sraopastraipa"/>
        <w:numPr>
          <w:ilvl w:val="0"/>
          <w:numId w:val="13"/>
        </w:numPr>
        <w:tabs>
          <w:tab w:val="left" w:pos="993"/>
        </w:tabs>
        <w:spacing w:line="360" w:lineRule="auto"/>
        <w:ind w:left="284" w:firstLine="567"/>
        <w:jc w:val="both"/>
        <w:rPr>
          <w:sz w:val="24"/>
          <w:szCs w:val="24"/>
          <w:lang w:val="lt-LT"/>
        </w:rPr>
      </w:pPr>
      <w:r>
        <w:rPr>
          <w:sz w:val="24"/>
          <w:szCs w:val="24"/>
          <w:lang w:val="lt-LT"/>
        </w:rPr>
        <w:t xml:space="preserve"> </w:t>
      </w:r>
      <w:r w:rsidR="00E269C2" w:rsidRPr="00E269C2">
        <w:rPr>
          <w:sz w:val="24"/>
          <w:szCs w:val="24"/>
          <w:lang w:val="lt-LT"/>
        </w:rPr>
        <w:t>integruoti pavyzdinius perspektyvinius valgiaraščius 70 procentų Kauno regiono ugdymo įstaigų ugdytinių maitinimui, atitinkančius 1</w:t>
      </w:r>
      <w:r w:rsidR="00F64A98">
        <w:rPr>
          <w:sz w:val="24"/>
          <w:szCs w:val="24"/>
          <w:lang w:val="lt-LT"/>
        </w:rPr>
        <w:t>–</w:t>
      </w:r>
      <w:r w:rsidR="00E269C2" w:rsidRPr="00E269C2">
        <w:rPr>
          <w:sz w:val="24"/>
          <w:szCs w:val="24"/>
          <w:lang w:val="lt-LT"/>
        </w:rPr>
        <w:t>10 metų amžiaus vaikų mitybos poreikių reikalavimus ir rekomendacijas iki 2027 m. rugsėjo 31 d.;</w:t>
      </w:r>
    </w:p>
    <w:p w14:paraId="2D3A4CE8" w14:textId="0F161803" w:rsidR="00F00781" w:rsidRPr="00DC1223" w:rsidRDefault="008273D0" w:rsidP="00244665">
      <w:pPr>
        <w:pStyle w:val="Sraopastraipa"/>
        <w:numPr>
          <w:ilvl w:val="0"/>
          <w:numId w:val="13"/>
        </w:numPr>
        <w:tabs>
          <w:tab w:val="left" w:pos="993"/>
        </w:tabs>
        <w:spacing w:line="360" w:lineRule="auto"/>
        <w:ind w:left="284" w:firstLine="567"/>
        <w:jc w:val="both"/>
        <w:rPr>
          <w:rFonts w:eastAsia="Calibri"/>
          <w:b/>
          <w:sz w:val="24"/>
          <w:szCs w:val="24"/>
          <w:lang w:val="lt-LT"/>
        </w:rPr>
      </w:pPr>
      <w:r>
        <w:rPr>
          <w:rFonts w:eastAsia="Calibri"/>
          <w:bCs/>
          <w:sz w:val="24"/>
          <w:szCs w:val="24"/>
          <w:lang w:val="lt-LT"/>
        </w:rPr>
        <w:t xml:space="preserve"> </w:t>
      </w:r>
      <w:r w:rsidR="00E269C2" w:rsidRPr="00E269C2">
        <w:rPr>
          <w:rFonts w:eastAsia="Calibri"/>
          <w:bCs/>
          <w:sz w:val="24"/>
          <w:szCs w:val="24"/>
          <w:lang w:val="lt-LT"/>
        </w:rPr>
        <w:t xml:space="preserve">įdiegti valgiaraštyje nurodytų patiekalų technologines korteles, kaip </w:t>
      </w:r>
      <w:r w:rsidR="00E269C2" w:rsidRPr="00E269C2">
        <w:rPr>
          <w:sz w:val="24"/>
          <w:szCs w:val="24"/>
          <w:lang w:val="lt-LT"/>
        </w:rPr>
        <w:t xml:space="preserve">dietistų ir maitinimo organizavimo specialistų kasdienį darbo įrankį, </w:t>
      </w:r>
      <w:r w:rsidR="00E269C2" w:rsidRPr="00E269C2">
        <w:rPr>
          <w:rFonts w:eastAsia="Calibri"/>
          <w:bCs/>
          <w:sz w:val="24"/>
          <w:szCs w:val="24"/>
          <w:lang w:val="lt-LT"/>
        </w:rPr>
        <w:t xml:space="preserve">iki </w:t>
      </w:r>
      <w:r w:rsidR="00E269C2" w:rsidRPr="00E269C2">
        <w:rPr>
          <w:sz w:val="24"/>
          <w:szCs w:val="24"/>
          <w:lang w:val="lt-LT"/>
        </w:rPr>
        <w:t>2027 m. rugsėjo 31 d</w:t>
      </w:r>
      <w:r w:rsidR="00E269C2" w:rsidRPr="00E269C2">
        <w:rPr>
          <w:rFonts w:eastAsia="Calibri"/>
          <w:bCs/>
          <w:sz w:val="24"/>
          <w:szCs w:val="24"/>
          <w:lang w:val="lt-LT"/>
        </w:rPr>
        <w:t>.</w:t>
      </w:r>
    </w:p>
    <w:p w14:paraId="74D478DE" w14:textId="77777777" w:rsidR="00DC1223" w:rsidRPr="00DC1223" w:rsidRDefault="00DC1223" w:rsidP="00DC1223">
      <w:pPr>
        <w:pStyle w:val="Sraopastraipa"/>
        <w:tabs>
          <w:tab w:val="left" w:pos="993"/>
        </w:tabs>
        <w:spacing w:line="360" w:lineRule="auto"/>
        <w:ind w:left="851"/>
        <w:jc w:val="both"/>
        <w:rPr>
          <w:rFonts w:eastAsia="Calibri"/>
          <w:b/>
          <w:sz w:val="24"/>
          <w:szCs w:val="24"/>
          <w:lang w:val="lt-LT"/>
        </w:rPr>
      </w:pPr>
    </w:p>
    <w:p w14:paraId="6F612491" w14:textId="30A51ED9" w:rsidR="00F00781" w:rsidRDefault="00F00781" w:rsidP="00244665">
      <w:pPr>
        <w:tabs>
          <w:tab w:val="left" w:pos="993"/>
        </w:tabs>
        <w:spacing w:line="360" w:lineRule="auto"/>
        <w:jc w:val="both"/>
        <w:rPr>
          <w:rFonts w:eastAsia="Calibri"/>
          <w:b/>
          <w:sz w:val="24"/>
          <w:szCs w:val="24"/>
          <w:lang w:val="lt-LT"/>
        </w:rPr>
      </w:pPr>
      <w:r>
        <w:rPr>
          <w:rFonts w:eastAsia="Calibri"/>
          <w:b/>
          <w:sz w:val="24"/>
          <w:szCs w:val="24"/>
          <w:lang w:val="lt-LT"/>
        </w:rPr>
        <w:tab/>
      </w:r>
      <w:r w:rsidRPr="00F00781">
        <w:rPr>
          <w:rFonts w:eastAsia="Calibri"/>
          <w:b/>
          <w:sz w:val="24"/>
          <w:szCs w:val="24"/>
          <w:lang w:val="lt-LT"/>
        </w:rPr>
        <w:t>2. LĖŠŲ POREIKIS IR ŠALTINIAI</w:t>
      </w:r>
    </w:p>
    <w:p w14:paraId="65CE5CB6" w14:textId="77777777" w:rsidR="00F00781" w:rsidRDefault="00F00781" w:rsidP="00244665">
      <w:pPr>
        <w:pStyle w:val="Sraopastraipa"/>
        <w:tabs>
          <w:tab w:val="left" w:pos="1134"/>
        </w:tabs>
        <w:spacing w:line="360" w:lineRule="auto"/>
        <w:ind w:left="0" w:firstLine="1134"/>
        <w:jc w:val="both"/>
        <w:rPr>
          <w:sz w:val="24"/>
          <w:szCs w:val="24"/>
          <w:lang w:val="lt-LT"/>
        </w:rPr>
      </w:pPr>
    </w:p>
    <w:p w14:paraId="2BAC65C3" w14:textId="603D5BCD" w:rsidR="00F00781" w:rsidRPr="008273D0" w:rsidRDefault="00F64A98" w:rsidP="00244665">
      <w:pPr>
        <w:pStyle w:val="Sraopastraipa"/>
        <w:tabs>
          <w:tab w:val="left" w:pos="1134"/>
        </w:tabs>
        <w:spacing w:line="360" w:lineRule="auto"/>
        <w:ind w:left="0" w:firstLine="1134"/>
        <w:jc w:val="both"/>
        <w:rPr>
          <w:sz w:val="24"/>
          <w:szCs w:val="24"/>
          <w:lang w:val="lt-LT"/>
        </w:rPr>
      </w:pPr>
      <w:r>
        <w:rPr>
          <w:sz w:val="24"/>
          <w:szCs w:val="24"/>
          <w:lang w:val="lt-LT"/>
        </w:rPr>
        <w:t xml:space="preserve">Lėšos, reikalingos </w:t>
      </w:r>
      <w:r w:rsidR="00F00781">
        <w:rPr>
          <w:sz w:val="24"/>
          <w:szCs w:val="24"/>
          <w:lang w:val="lt-LT"/>
        </w:rPr>
        <w:t>Kauno regiono savivaldybių susitarimams</w:t>
      </w:r>
      <w:r>
        <w:rPr>
          <w:sz w:val="24"/>
          <w:szCs w:val="24"/>
          <w:lang w:val="lt-LT"/>
        </w:rPr>
        <w:t xml:space="preserve"> </w:t>
      </w:r>
      <w:r w:rsidR="00F00781">
        <w:rPr>
          <w:sz w:val="24"/>
          <w:szCs w:val="24"/>
          <w:lang w:val="lt-LT"/>
        </w:rPr>
        <w:t>įgyvendin</w:t>
      </w:r>
      <w:r>
        <w:rPr>
          <w:sz w:val="24"/>
          <w:szCs w:val="24"/>
          <w:lang w:val="lt-LT"/>
        </w:rPr>
        <w:t>ti</w:t>
      </w:r>
      <w:r w:rsidR="00F00781">
        <w:rPr>
          <w:sz w:val="24"/>
          <w:szCs w:val="24"/>
          <w:lang w:val="lt-LT"/>
        </w:rPr>
        <w:t xml:space="preserve">, bus </w:t>
      </w:r>
      <w:r w:rsidR="00F00781" w:rsidRPr="008273D0">
        <w:rPr>
          <w:sz w:val="24"/>
          <w:szCs w:val="24"/>
          <w:lang w:val="lt-LT"/>
        </w:rPr>
        <w:t xml:space="preserve">numatytos </w:t>
      </w:r>
      <w:r w:rsidR="00F00781">
        <w:rPr>
          <w:sz w:val="24"/>
          <w:szCs w:val="24"/>
          <w:lang w:val="lt-LT"/>
        </w:rPr>
        <w:t xml:space="preserve">Kaišiadorių </w:t>
      </w:r>
      <w:r w:rsidR="00F00781" w:rsidRPr="008273D0">
        <w:rPr>
          <w:sz w:val="24"/>
          <w:szCs w:val="24"/>
          <w:lang w:val="lt-LT"/>
        </w:rPr>
        <w:t xml:space="preserve"> rajono savivaldybės biudžete. </w:t>
      </w:r>
    </w:p>
    <w:p w14:paraId="0FC8AD0E" w14:textId="77777777" w:rsidR="00F00781" w:rsidRPr="008273D0" w:rsidRDefault="00F00781" w:rsidP="00244665">
      <w:pPr>
        <w:pStyle w:val="Sraopastraipa"/>
        <w:tabs>
          <w:tab w:val="left" w:pos="1134"/>
        </w:tabs>
        <w:spacing w:line="360" w:lineRule="auto"/>
        <w:ind w:left="0" w:firstLine="993"/>
        <w:jc w:val="both"/>
        <w:rPr>
          <w:sz w:val="24"/>
          <w:szCs w:val="24"/>
          <w:lang w:val="lt-LT"/>
        </w:rPr>
      </w:pPr>
    </w:p>
    <w:p w14:paraId="49BF6536" w14:textId="77777777" w:rsidR="00F00781" w:rsidRPr="00F00781" w:rsidRDefault="00F00781" w:rsidP="00244665">
      <w:pPr>
        <w:spacing w:line="360" w:lineRule="auto"/>
        <w:ind w:firstLine="709"/>
        <w:jc w:val="both"/>
        <w:rPr>
          <w:b/>
          <w:sz w:val="24"/>
          <w:lang w:val="lt-LT"/>
        </w:rPr>
      </w:pPr>
      <w:r w:rsidRPr="00F00781">
        <w:rPr>
          <w:b/>
          <w:sz w:val="24"/>
          <w:lang w:val="lt-LT"/>
        </w:rPr>
        <w:t>3. SIŪLOMOS TEISINIO REGULIAVIMO NUOSTATOS, LAUKIAMI REZULTATAI</w:t>
      </w:r>
    </w:p>
    <w:p w14:paraId="5FE10016" w14:textId="28B1CFB5" w:rsidR="00221083" w:rsidRPr="00F00781" w:rsidRDefault="00F00781" w:rsidP="00244665">
      <w:pPr>
        <w:tabs>
          <w:tab w:val="left" w:pos="1134"/>
        </w:tabs>
        <w:spacing w:line="360" w:lineRule="auto"/>
        <w:jc w:val="both"/>
        <w:rPr>
          <w:b/>
          <w:bCs/>
          <w:sz w:val="24"/>
          <w:szCs w:val="24"/>
          <w:lang w:val="lt-LT"/>
        </w:rPr>
      </w:pPr>
      <w:r>
        <w:rPr>
          <w:rFonts w:eastAsia="Calibri"/>
          <w:b/>
          <w:sz w:val="24"/>
          <w:szCs w:val="24"/>
          <w:lang w:val="lt-LT"/>
        </w:rPr>
        <w:tab/>
      </w:r>
      <w:r w:rsidR="00416DEE" w:rsidRPr="00F00781">
        <w:rPr>
          <w:sz w:val="24"/>
          <w:szCs w:val="24"/>
          <w:lang w:val="lt-LT"/>
        </w:rPr>
        <w:t xml:space="preserve">Sprendimo projektas teikiamas vadovaujantis </w:t>
      </w:r>
      <w:r w:rsidR="004109AA" w:rsidRPr="00F00781">
        <w:rPr>
          <w:sz w:val="24"/>
          <w:szCs w:val="24"/>
          <w:lang w:val="lt-LT"/>
        </w:rPr>
        <w:t xml:space="preserve">Lietuvos Respublikos vietos savivaldos įstatymo 15 straipsnio 4 dalimi, </w:t>
      </w:r>
      <w:r w:rsidR="00777254" w:rsidRPr="00F00781">
        <w:rPr>
          <w:sz w:val="24"/>
          <w:lang w:val="lt-LT"/>
        </w:rPr>
        <w:t>Kauno regiono plėtros tarybos kolegijos 2023 m. gruodžio 22 d. sprendimu Nr. 6KS</w:t>
      </w:r>
      <w:r w:rsidR="00F64A98">
        <w:rPr>
          <w:sz w:val="24"/>
          <w:lang w:val="lt-LT"/>
        </w:rPr>
        <w:t>-</w:t>
      </w:r>
      <w:r w:rsidR="00777254" w:rsidRPr="00F00781">
        <w:rPr>
          <w:sz w:val="24"/>
          <w:lang w:val="lt-LT"/>
        </w:rPr>
        <w:t>70 „Dėl 2024 m. darbo grupės „Sveikatą stiprinantis Kauno regionas“ veiklos plano patvirtinimo</w:t>
      </w:r>
      <w:r w:rsidR="00F64A98">
        <w:rPr>
          <w:sz w:val="24"/>
          <w:lang w:val="lt-LT"/>
        </w:rPr>
        <w:t>“</w:t>
      </w:r>
      <w:r w:rsidR="00777254" w:rsidRPr="00F00781">
        <w:rPr>
          <w:sz w:val="24"/>
          <w:lang w:val="lt-LT"/>
        </w:rPr>
        <w:t xml:space="preserve">, </w:t>
      </w:r>
      <w:r w:rsidR="00A9277B" w:rsidRPr="00F00781">
        <w:rPr>
          <w:sz w:val="24"/>
          <w:szCs w:val="24"/>
          <w:lang w:val="lt-LT" w:eastAsia="lt-LT" w:bidi="lo-LA"/>
        </w:rPr>
        <w:t xml:space="preserve">Kaišiadorių rajono savivaldybės tarybos </w:t>
      </w:r>
      <w:r w:rsidR="00A9277B" w:rsidRPr="00F00781">
        <w:rPr>
          <w:sz w:val="24"/>
          <w:szCs w:val="24"/>
          <w:lang w:val="lt-LT"/>
        </w:rPr>
        <w:t xml:space="preserve">2022 m. gruodžio 22 d. </w:t>
      </w:r>
      <w:r w:rsidR="00A9277B" w:rsidRPr="00F00781">
        <w:rPr>
          <w:sz w:val="24"/>
          <w:szCs w:val="24"/>
          <w:lang w:val="lt-LT" w:eastAsia="lt-LT" w:bidi="lo-LA"/>
        </w:rPr>
        <w:t>sprendimo</w:t>
      </w:r>
      <w:r w:rsidR="00A9277B" w:rsidRPr="00F00781">
        <w:rPr>
          <w:sz w:val="24"/>
          <w:szCs w:val="24"/>
          <w:lang w:val="lt-LT"/>
        </w:rPr>
        <w:t xml:space="preserve"> Nr. V17E-306 ,,Dėl Kaišiadorių rajono savivaldybės vardu sudaromų sutarčių pasirašymo tvarkos aprašo patvirtinimo“ 3.2</w:t>
      </w:r>
      <w:r w:rsidR="00A9277B" w:rsidRPr="00F00781">
        <w:rPr>
          <w:sz w:val="24"/>
          <w:lang w:val="lt-LT"/>
        </w:rPr>
        <w:t xml:space="preserve"> p</w:t>
      </w:r>
      <w:r w:rsidR="00F64A98">
        <w:rPr>
          <w:sz w:val="24"/>
          <w:lang w:val="lt-LT"/>
        </w:rPr>
        <w:t>apunkčiu</w:t>
      </w:r>
      <w:r w:rsidR="00A9277B" w:rsidRPr="00F00781">
        <w:rPr>
          <w:sz w:val="24"/>
          <w:lang w:val="lt-LT"/>
        </w:rPr>
        <w:t>.</w:t>
      </w:r>
    </w:p>
    <w:p w14:paraId="7EEA7CEE" w14:textId="77777777" w:rsidR="00C11575" w:rsidRPr="00221083" w:rsidRDefault="00C11575" w:rsidP="00244665">
      <w:pPr>
        <w:pStyle w:val="Sraopastraipa"/>
        <w:tabs>
          <w:tab w:val="left" w:pos="1134"/>
        </w:tabs>
        <w:spacing w:line="360" w:lineRule="auto"/>
        <w:ind w:left="284" w:firstLine="851"/>
        <w:jc w:val="both"/>
        <w:rPr>
          <w:color w:val="FFC000"/>
          <w:sz w:val="24"/>
          <w:szCs w:val="24"/>
          <w:lang w:val="lt-LT"/>
        </w:rPr>
      </w:pPr>
    </w:p>
    <w:p w14:paraId="76C9E3EF" w14:textId="488DF0E7" w:rsidR="00F00781" w:rsidRPr="00F00781" w:rsidRDefault="00F00781" w:rsidP="00244665">
      <w:pPr>
        <w:spacing w:line="360" w:lineRule="auto"/>
        <w:ind w:firstLine="709"/>
        <w:jc w:val="both"/>
        <w:rPr>
          <w:b/>
          <w:sz w:val="24"/>
          <w:lang w:val="lt-LT"/>
        </w:rPr>
      </w:pPr>
      <w:r w:rsidRPr="00F00781">
        <w:rPr>
          <w:b/>
          <w:sz w:val="24"/>
          <w:lang w:val="lt-LT"/>
        </w:rPr>
        <w:t>4. KITI SPRENDIMUI PRIIMTI REIKALINGI PAGRINDIMAI, SKAIČIAVIMAI AR PAAIŠKINIMAI</w:t>
      </w:r>
    </w:p>
    <w:p w14:paraId="50A504B5" w14:textId="14A0C59D" w:rsidR="00416DEE" w:rsidRPr="003764A0" w:rsidRDefault="00221083" w:rsidP="00244665">
      <w:pPr>
        <w:pStyle w:val="Sraopastraipa"/>
        <w:tabs>
          <w:tab w:val="left" w:pos="1134"/>
        </w:tabs>
        <w:spacing w:line="360" w:lineRule="auto"/>
        <w:ind w:left="284" w:firstLine="850"/>
        <w:jc w:val="both"/>
        <w:rPr>
          <w:sz w:val="24"/>
          <w:lang w:val="lt-LT"/>
        </w:rPr>
      </w:pPr>
      <w:r>
        <w:rPr>
          <w:sz w:val="24"/>
          <w:lang w:val="lt-LT"/>
        </w:rPr>
        <w:t>P</w:t>
      </w:r>
      <w:r w:rsidR="00777254">
        <w:rPr>
          <w:sz w:val="24"/>
          <w:lang w:val="lt-LT"/>
        </w:rPr>
        <w:t>ritarus sprendimo projektui</w:t>
      </w:r>
      <w:r w:rsidR="00416DEE" w:rsidRPr="003764A0">
        <w:rPr>
          <w:sz w:val="24"/>
          <w:lang w:val="lt-LT"/>
        </w:rPr>
        <w:t xml:space="preserve">, bus </w:t>
      </w:r>
      <w:r w:rsidR="00777254">
        <w:rPr>
          <w:sz w:val="24"/>
          <w:lang w:val="lt-LT"/>
        </w:rPr>
        <w:t>pasirašyti bendradarbiavimo susitarimai su Kauno regiono savivaldybėmis.</w:t>
      </w:r>
    </w:p>
    <w:p w14:paraId="0914D28A" w14:textId="04C7A968" w:rsidR="00416DEE" w:rsidRDefault="00416DEE" w:rsidP="00244665">
      <w:pPr>
        <w:pStyle w:val="Sraopastraipa"/>
        <w:tabs>
          <w:tab w:val="left" w:pos="1134"/>
        </w:tabs>
        <w:spacing w:line="360" w:lineRule="auto"/>
        <w:ind w:left="0" w:firstLine="1134"/>
        <w:jc w:val="both"/>
        <w:rPr>
          <w:sz w:val="24"/>
          <w:lang w:val="lt-LT"/>
        </w:rPr>
      </w:pPr>
      <w:r w:rsidRPr="003764A0">
        <w:rPr>
          <w:sz w:val="24"/>
          <w:lang w:val="lt-LT"/>
        </w:rPr>
        <w:t>Neigiamų pasekmių nenumatoma.</w:t>
      </w:r>
    </w:p>
    <w:p w14:paraId="7ABAA078" w14:textId="77777777" w:rsidR="00C11575" w:rsidRPr="009B4E41" w:rsidRDefault="00C11575" w:rsidP="00244665">
      <w:pPr>
        <w:pStyle w:val="Sraopastraipa"/>
        <w:tabs>
          <w:tab w:val="left" w:pos="1134"/>
        </w:tabs>
        <w:spacing w:line="360" w:lineRule="auto"/>
        <w:ind w:left="0" w:firstLine="993"/>
        <w:jc w:val="both"/>
        <w:rPr>
          <w:sz w:val="24"/>
          <w:lang w:val="lt-LT"/>
        </w:rPr>
      </w:pPr>
    </w:p>
    <w:p w14:paraId="2A21E536" w14:textId="7B9A8C9B" w:rsidR="00416DEE" w:rsidRPr="00F00781" w:rsidRDefault="00416DEE" w:rsidP="00244665">
      <w:pPr>
        <w:tabs>
          <w:tab w:val="left" w:pos="993"/>
          <w:tab w:val="left" w:pos="1134"/>
          <w:tab w:val="left" w:pos="1418"/>
        </w:tabs>
        <w:spacing w:line="360" w:lineRule="auto"/>
        <w:jc w:val="both"/>
        <w:rPr>
          <w:b/>
          <w:sz w:val="24"/>
          <w:szCs w:val="24"/>
          <w:lang w:val="lt-LT"/>
        </w:rPr>
      </w:pPr>
      <w:r w:rsidRPr="00F00781">
        <w:rPr>
          <w:b/>
          <w:sz w:val="24"/>
          <w:szCs w:val="24"/>
          <w:lang w:val="lt-LT"/>
        </w:rPr>
        <w:t>Antikorupcinis vertinimas</w:t>
      </w:r>
    </w:p>
    <w:p w14:paraId="6230693F" w14:textId="759700C5" w:rsidR="00416DEE" w:rsidRDefault="00416DEE" w:rsidP="00244665">
      <w:pPr>
        <w:pStyle w:val="Sraopastraipa"/>
        <w:tabs>
          <w:tab w:val="left" w:pos="1134"/>
          <w:tab w:val="left" w:pos="1170"/>
        </w:tabs>
        <w:spacing w:line="360" w:lineRule="auto"/>
        <w:ind w:left="284" w:firstLine="709"/>
        <w:jc w:val="both"/>
        <w:rPr>
          <w:sz w:val="24"/>
          <w:lang w:val="lt-LT"/>
        </w:rPr>
      </w:pPr>
      <w:r w:rsidRPr="003764A0">
        <w:rPr>
          <w:sz w:val="24"/>
          <w:lang w:val="lt-LT"/>
        </w:rPr>
        <w:t>Vadovaujantis Lietuvos Respublikos korupcijos prevencijos įstatymo 8 straipsnio 1 dalies nuostatomis, sprendimo projekto antikorupcinis vertinimas neatliekamas, nes sprendime nenumatoma reguliuoti visuome</w:t>
      </w:r>
      <w:r w:rsidR="00C23950">
        <w:rPr>
          <w:sz w:val="24"/>
          <w:lang w:val="lt-LT"/>
        </w:rPr>
        <w:t xml:space="preserve">ninių santykių, numatytų šio </w:t>
      </w:r>
      <w:r w:rsidR="00221083">
        <w:rPr>
          <w:sz w:val="24"/>
          <w:lang w:val="lt-LT"/>
        </w:rPr>
        <w:t>įst</w:t>
      </w:r>
      <w:r w:rsidRPr="003764A0">
        <w:rPr>
          <w:sz w:val="24"/>
          <w:lang w:val="lt-LT"/>
        </w:rPr>
        <w:t xml:space="preserve">atymo 8 straipsnio 1 dalyje. </w:t>
      </w:r>
    </w:p>
    <w:p w14:paraId="210B2878" w14:textId="77777777" w:rsidR="00C11575" w:rsidRDefault="00C11575" w:rsidP="00416DEE">
      <w:pPr>
        <w:ind w:firstLine="851"/>
        <w:jc w:val="both"/>
        <w:rPr>
          <w:sz w:val="24"/>
          <w:szCs w:val="24"/>
          <w:lang w:val="lt-LT"/>
        </w:rPr>
      </w:pPr>
    </w:p>
    <w:p w14:paraId="0C481EE2" w14:textId="77777777" w:rsidR="00C11575" w:rsidRDefault="00C11575" w:rsidP="00416DEE">
      <w:pPr>
        <w:ind w:firstLine="851"/>
        <w:jc w:val="both"/>
        <w:rPr>
          <w:sz w:val="24"/>
          <w:szCs w:val="24"/>
          <w:lang w:val="lt-LT"/>
        </w:rPr>
      </w:pPr>
    </w:p>
    <w:p w14:paraId="33D92AB8" w14:textId="2D48967B" w:rsidR="00416DEE" w:rsidRDefault="00416DEE" w:rsidP="00416DEE">
      <w:pPr>
        <w:ind w:firstLine="851"/>
        <w:jc w:val="both"/>
        <w:rPr>
          <w:sz w:val="24"/>
          <w:szCs w:val="24"/>
          <w:lang w:val="lt-LT"/>
        </w:rPr>
      </w:pPr>
    </w:p>
    <w:p w14:paraId="0D74A36C" w14:textId="4EAE131E" w:rsidR="009B4E41" w:rsidRPr="00DB055C" w:rsidRDefault="009B4E41" w:rsidP="0085007B">
      <w:pPr>
        <w:rPr>
          <w:sz w:val="24"/>
          <w:szCs w:val="24"/>
          <w:lang w:val="es-ES"/>
        </w:rPr>
      </w:pPr>
    </w:p>
    <w:p w14:paraId="0720382C" w14:textId="7A17B464" w:rsidR="009B4E41" w:rsidRPr="00DB055C" w:rsidRDefault="009B4E41" w:rsidP="0085007B">
      <w:pPr>
        <w:rPr>
          <w:sz w:val="24"/>
          <w:szCs w:val="24"/>
          <w:lang w:val="es-ES"/>
        </w:rPr>
      </w:pPr>
    </w:p>
    <w:p w14:paraId="7A705A4F" w14:textId="4461EBA9" w:rsidR="009B4E41" w:rsidRDefault="00244665" w:rsidP="0085007B">
      <w:pPr>
        <w:rPr>
          <w:sz w:val="24"/>
          <w:szCs w:val="24"/>
          <w:lang w:val="es-ES"/>
        </w:rPr>
      </w:pPr>
      <w:r>
        <w:rPr>
          <w:sz w:val="24"/>
          <w:szCs w:val="24"/>
          <w:lang w:val="es-ES"/>
        </w:rPr>
        <w:t>Kaišiadorių rajono savivaldybės administracijos                               Danguolė Miliauskaitė</w:t>
      </w:r>
    </w:p>
    <w:p w14:paraId="02E56AD3" w14:textId="7AE50FFC" w:rsidR="00244665" w:rsidRPr="00DB055C" w:rsidRDefault="00775557" w:rsidP="0085007B">
      <w:pPr>
        <w:rPr>
          <w:sz w:val="24"/>
          <w:szCs w:val="24"/>
          <w:lang w:val="es-ES"/>
        </w:rPr>
      </w:pPr>
      <w:r>
        <w:rPr>
          <w:sz w:val="24"/>
          <w:szCs w:val="24"/>
          <w:lang w:val="es-ES"/>
        </w:rPr>
        <w:t>s</w:t>
      </w:r>
      <w:r w:rsidR="00244665">
        <w:rPr>
          <w:sz w:val="24"/>
          <w:szCs w:val="24"/>
          <w:lang w:val="es-ES"/>
        </w:rPr>
        <w:t>veikatos reikalų koordinatorė</w:t>
      </w:r>
    </w:p>
    <w:p w14:paraId="5BF86ACE" w14:textId="64263D4C" w:rsidR="009B4E41" w:rsidRPr="00DB055C" w:rsidRDefault="009B4E41" w:rsidP="0085007B">
      <w:pPr>
        <w:rPr>
          <w:sz w:val="24"/>
          <w:szCs w:val="24"/>
          <w:lang w:val="es-ES"/>
        </w:rPr>
      </w:pPr>
    </w:p>
    <w:p w14:paraId="2A0A6BFF" w14:textId="6CDDD1E0" w:rsidR="009B4E41" w:rsidRPr="00DB055C" w:rsidRDefault="009B4E41" w:rsidP="0085007B">
      <w:pPr>
        <w:rPr>
          <w:sz w:val="24"/>
          <w:szCs w:val="24"/>
          <w:lang w:val="es-ES"/>
        </w:rPr>
      </w:pPr>
    </w:p>
    <w:p w14:paraId="14C98014" w14:textId="114342EE" w:rsidR="009B4E41" w:rsidRPr="00DB055C" w:rsidRDefault="009B4E41" w:rsidP="0085007B">
      <w:pPr>
        <w:rPr>
          <w:sz w:val="24"/>
          <w:szCs w:val="24"/>
          <w:lang w:val="es-ES"/>
        </w:rPr>
      </w:pPr>
    </w:p>
    <w:p w14:paraId="3B019B58" w14:textId="36E06313" w:rsidR="00D61A1C" w:rsidRDefault="00D61A1C" w:rsidP="00777254">
      <w:pPr>
        <w:rPr>
          <w:b/>
          <w:sz w:val="24"/>
          <w:szCs w:val="24"/>
          <w:lang w:val="lt-LT"/>
        </w:rPr>
      </w:pPr>
    </w:p>
    <w:sectPr w:rsidR="00D61A1C" w:rsidSect="00924842">
      <w:headerReference w:type="default" r:id="rId8"/>
      <w:pgSz w:w="11906" w:h="16838"/>
      <w:pgMar w:top="0" w:right="675" w:bottom="568"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A62E2" w14:textId="77777777" w:rsidR="00BF430A" w:rsidRDefault="00BF430A" w:rsidP="007E0D38">
      <w:r>
        <w:separator/>
      </w:r>
    </w:p>
  </w:endnote>
  <w:endnote w:type="continuationSeparator" w:id="0">
    <w:p w14:paraId="06DD3E0E" w14:textId="77777777" w:rsidR="00BF430A" w:rsidRDefault="00BF430A" w:rsidP="007E0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5A29E" w14:textId="77777777" w:rsidR="00BF430A" w:rsidRDefault="00BF430A" w:rsidP="007E0D38">
      <w:r>
        <w:separator/>
      </w:r>
    </w:p>
  </w:footnote>
  <w:footnote w:type="continuationSeparator" w:id="0">
    <w:p w14:paraId="0B066173" w14:textId="77777777" w:rsidR="00BF430A" w:rsidRDefault="00BF430A" w:rsidP="007E0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5329A" w14:textId="77777777" w:rsidR="00372CCF" w:rsidRDefault="00372CCF" w:rsidP="007E0D38">
    <w:pPr>
      <w:jc w:val="center"/>
      <w:rPr>
        <w:b/>
        <w:bCs/>
        <w:sz w:val="24"/>
      </w:rPr>
    </w:pPr>
  </w:p>
  <w:p w14:paraId="1C657F68" w14:textId="77777777" w:rsidR="00372CCF" w:rsidRDefault="00372CCF" w:rsidP="007E0D38">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BD014C"/>
    <w:multiLevelType w:val="hybridMultilevel"/>
    <w:tmpl w:val="1C787304"/>
    <w:lvl w:ilvl="0" w:tplc="29C26640">
      <w:start w:val="2024"/>
      <w:numFmt w:val="decimal"/>
      <w:lvlText w:val="%1"/>
      <w:lvlJc w:val="left"/>
      <w:pPr>
        <w:ind w:left="1473" w:hanging="48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 w15:restartNumberingAfterBreak="0">
    <w:nsid w:val="0DE70749"/>
    <w:multiLevelType w:val="multilevel"/>
    <w:tmpl w:val="3BFEE706"/>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2523A"/>
    <w:multiLevelType w:val="multilevel"/>
    <w:tmpl w:val="907689D8"/>
    <w:lvl w:ilvl="0">
      <w:start w:val="1"/>
      <w:numFmt w:val="decimal"/>
      <w:lvlText w:val="%1."/>
      <w:lvlJc w:val="left"/>
      <w:pPr>
        <w:ind w:left="720"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 w15:restartNumberingAfterBreak="0">
    <w:nsid w:val="18147B19"/>
    <w:multiLevelType w:val="multilevel"/>
    <w:tmpl w:val="55AE6DA8"/>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5E3235B"/>
    <w:multiLevelType w:val="hybridMultilevel"/>
    <w:tmpl w:val="312851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CA26C8B"/>
    <w:multiLevelType w:val="multilevel"/>
    <w:tmpl w:val="228E141A"/>
    <w:lvl w:ilvl="0">
      <w:start w:val="1"/>
      <w:numFmt w:val="decimal"/>
      <w:lvlText w:val="%1."/>
      <w:lvlJc w:val="left"/>
      <w:pPr>
        <w:ind w:left="1920" w:hanging="360"/>
      </w:pPr>
      <w:rPr>
        <w:rFonts w:hint="default"/>
      </w:rPr>
    </w:lvl>
    <w:lvl w:ilvl="1">
      <w:start w:val="3"/>
      <w:numFmt w:val="decimal"/>
      <w:isLgl/>
      <w:lvlText w:val="%1.%2."/>
      <w:lvlJc w:val="left"/>
      <w:pPr>
        <w:ind w:left="1950" w:hanging="39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2640" w:hanging="108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7" w15:restartNumberingAfterBreak="0">
    <w:nsid w:val="37A91C52"/>
    <w:multiLevelType w:val="hybridMultilevel"/>
    <w:tmpl w:val="75B28DF2"/>
    <w:lvl w:ilvl="0" w:tplc="04270001">
      <w:start w:val="1"/>
      <w:numFmt w:val="bullet"/>
      <w:lvlText w:val=""/>
      <w:lvlJc w:val="left"/>
      <w:pPr>
        <w:ind w:left="765" w:hanging="360"/>
      </w:pPr>
      <w:rPr>
        <w:rFonts w:ascii="Symbol" w:hAnsi="Symbol"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8" w15:restartNumberingAfterBreak="0">
    <w:nsid w:val="392458D5"/>
    <w:multiLevelType w:val="hybridMultilevel"/>
    <w:tmpl w:val="25B045D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45830332"/>
    <w:multiLevelType w:val="hybridMultilevel"/>
    <w:tmpl w:val="70468F3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5B3D7486"/>
    <w:multiLevelType w:val="multilevel"/>
    <w:tmpl w:val="907689D8"/>
    <w:lvl w:ilvl="0">
      <w:start w:val="1"/>
      <w:numFmt w:val="decimal"/>
      <w:lvlText w:val="%1."/>
      <w:lvlJc w:val="left"/>
      <w:pPr>
        <w:ind w:left="720"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1" w15:restartNumberingAfterBreak="0">
    <w:nsid w:val="60C06B54"/>
    <w:multiLevelType w:val="hybridMultilevel"/>
    <w:tmpl w:val="BA06EBFE"/>
    <w:lvl w:ilvl="0" w:tplc="D780E50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3006D0"/>
    <w:multiLevelType w:val="multilevel"/>
    <w:tmpl w:val="085634AE"/>
    <w:lvl w:ilvl="0">
      <w:start w:val="1"/>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8D3454B"/>
    <w:multiLevelType w:val="hybridMultilevel"/>
    <w:tmpl w:val="C2E43C76"/>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4" w15:restartNumberingAfterBreak="0">
    <w:nsid w:val="7A985AAD"/>
    <w:multiLevelType w:val="hybridMultilevel"/>
    <w:tmpl w:val="6A7C8CD0"/>
    <w:lvl w:ilvl="0" w:tplc="E6444452">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5" w15:restartNumberingAfterBreak="0">
    <w:nsid w:val="7F9C5D06"/>
    <w:multiLevelType w:val="hybridMultilevel"/>
    <w:tmpl w:val="F9FA904C"/>
    <w:lvl w:ilvl="0" w:tplc="9FA4C520">
      <w:start w:val="2024"/>
      <w:numFmt w:val="decimal"/>
      <w:lvlText w:val="%1"/>
      <w:lvlJc w:val="left"/>
      <w:pPr>
        <w:ind w:left="4293" w:hanging="480"/>
      </w:pPr>
      <w:rPr>
        <w:rFonts w:hint="default"/>
      </w:rPr>
    </w:lvl>
    <w:lvl w:ilvl="1" w:tplc="04270019" w:tentative="1">
      <w:start w:val="1"/>
      <w:numFmt w:val="lowerLetter"/>
      <w:lvlText w:val="%2."/>
      <w:lvlJc w:val="left"/>
      <w:pPr>
        <w:ind w:left="4893" w:hanging="360"/>
      </w:pPr>
    </w:lvl>
    <w:lvl w:ilvl="2" w:tplc="0427001B" w:tentative="1">
      <w:start w:val="1"/>
      <w:numFmt w:val="lowerRoman"/>
      <w:lvlText w:val="%3."/>
      <w:lvlJc w:val="right"/>
      <w:pPr>
        <w:ind w:left="5613" w:hanging="180"/>
      </w:pPr>
    </w:lvl>
    <w:lvl w:ilvl="3" w:tplc="0427000F" w:tentative="1">
      <w:start w:val="1"/>
      <w:numFmt w:val="decimal"/>
      <w:lvlText w:val="%4."/>
      <w:lvlJc w:val="left"/>
      <w:pPr>
        <w:ind w:left="6333" w:hanging="360"/>
      </w:pPr>
    </w:lvl>
    <w:lvl w:ilvl="4" w:tplc="04270019" w:tentative="1">
      <w:start w:val="1"/>
      <w:numFmt w:val="lowerLetter"/>
      <w:lvlText w:val="%5."/>
      <w:lvlJc w:val="left"/>
      <w:pPr>
        <w:ind w:left="7053" w:hanging="360"/>
      </w:pPr>
    </w:lvl>
    <w:lvl w:ilvl="5" w:tplc="0427001B" w:tentative="1">
      <w:start w:val="1"/>
      <w:numFmt w:val="lowerRoman"/>
      <w:lvlText w:val="%6."/>
      <w:lvlJc w:val="right"/>
      <w:pPr>
        <w:ind w:left="7773" w:hanging="180"/>
      </w:pPr>
    </w:lvl>
    <w:lvl w:ilvl="6" w:tplc="0427000F" w:tentative="1">
      <w:start w:val="1"/>
      <w:numFmt w:val="decimal"/>
      <w:lvlText w:val="%7."/>
      <w:lvlJc w:val="left"/>
      <w:pPr>
        <w:ind w:left="8493" w:hanging="360"/>
      </w:pPr>
    </w:lvl>
    <w:lvl w:ilvl="7" w:tplc="04270019" w:tentative="1">
      <w:start w:val="1"/>
      <w:numFmt w:val="lowerLetter"/>
      <w:lvlText w:val="%8."/>
      <w:lvlJc w:val="left"/>
      <w:pPr>
        <w:ind w:left="9213" w:hanging="360"/>
      </w:pPr>
    </w:lvl>
    <w:lvl w:ilvl="8" w:tplc="0427001B" w:tentative="1">
      <w:start w:val="1"/>
      <w:numFmt w:val="lowerRoman"/>
      <w:lvlText w:val="%9."/>
      <w:lvlJc w:val="right"/>
      <w:pPr>
        <w:ind w:left="9933" w:hanging="180"/>
      </w:pPr>
    </w:lvl>
  </w:abstractNum>
  <w:num w:numId="1" w16cid:durableId="2093314563">
    <w:abstractNumId w:val="3"/>
  </w:num>
  <w:num w:numId="2" w16cid:durableId="16414927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2292312">
    <w:abstractNumId w:val="14"/>
  </w:num>
  <w:num w:numId="4" w16cid:durableId="839662876">
    <w:abstractNumId w:val="6"/>
  </w:num>
  <w:num w:numId="5" w16cid:durableId="1512256599">
    <w:abstractNumId w:val="7"/>
  </w:num>
  <w:num w:numId="6" w16cid:durableId="865407748">
    <w:abstractNumId w:val="5"/>
  </w:num>
  <w:num w:numId="7" w16cid:durableId="969362516">
    <w:abstractNumId w:val="9"/>
  </w:num>
  <w:num w:numId="8" w16cid:durableId="320500999">
    <w:abstractNumId w:val="1"/>
  </w:num>
  <w:num w:numId="9" w16cid:durableId="1034308611">
    <w:abstractNumId w:val="4"/>
  </w:num>
  <w:num w:numId="10" w16cid:durableId="1293635300">
    <w:abstractNumId w:val="2"/>
  </w:num>
  <w:num w:numId="11" w16cid:durableId="1155489780">
    <w:abstractNumId w:val="12"/>
  </w:num>
  <w:num w:numId="12" w16cid:durableId="626618370">
    <w:abstractNumId w:val="8"/>
  </w:num>
  <w:num w:numId="13" w16cid:durableId="590747366">
    <w:abstractNumId w:val="13"/>
  </w:num>
  <w:num w:numId="14" w16cid:durableId="111443778">
    <w:abstractNumId w:val="11"/>
  </w:num>
  <w:num w:numId="15" w16cid:durableId="1378353630">
    <w:abstractNumId w:val="15"/>
  </w:num>
  <w:num w:numId="16" w16cid:durableId="1958236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D38"/>
    <w:rsid w:val="000047DC"/>
    <w:rsid w:val="00045861"/>
    <w:rsid w:val="000601C8"/>
    <w:rsid w:val="000A200D"/>
    <w:rsid w:val="000A2D4F"/>
    <w:rsid w:val="000B4B5F"/>
    <w:rsid w:val="001373AD"/>
    <w:rsid w:val="00156111"/>
    <w:rsid w:val="00156307"/>
    <w:rsid w:val="001A2391"/>
    <w:rsid w:val="001B45A9"/>
    <w:rsid w:val="001C2806"/>
    <w:rsid w:val="001D043F"/>
    <w:rsid w:val="001F62E5"/>
    <w:rsid w:val="002039ED"/>
    <w:rsid w:val="00221083"/>
    <w:rsid w:val="00244665"/>
    <w:rsid w:val="002A68B0"/>
    <w:rsid w:val="002D4C6E"/>
    <w:rsid w:val="002E3646"/>
    <w:rsid w:val="00313CE4"/>
    <w:rsid w:val="00317F2C"/>
    <w:rsid w:val="00341488"/>
    <w:rsid w:val="00344202"/>
    <w:rsid w:val="003502DF"/>
    <w:rsid w:val="00363C67"/>
    <w:rsid w:val="00372CCF"/>
    <w:rsid w:val="00372EB3"/>
    <w:rsid w:val="00396ECC"/>
    <w:rsid w:val="003C423C"/>
    <w:rsid w:val="003D1544"/>
    <w:rsid w:val="003E306E"/>
    <w:rsid w:val="003E57F0"/>
    <w:rsid w:val="003F2785"/>
    <w:rsid w:val="003F6E2E"/>
    <w:rsid w:val="004109AA"/>
    <w:rsid w:val="00416DEE"/>
    <w:rsid w:val="004242A9"/>
    <w:rsid w:val="00453C2D"/>
    <w:rsid w:val="00456992"/>
    <w:rsid w:val="004702EE"/>
    <w:rsid w:val="00475FBC"/>
    <w:rsid w:val="00482230"/>
    <w:rsid w:val="004914F5"/>
    <w:rsid w:val="0049219A"/>
    <w:rsid w:val="004B44C9"/>
    <w:rsid w:val="004E5F69"/>
    <w:rsid w:val="00501F11"/>
    <w:rsid w:val="00503F2C"/>
    <w:rsid w:val="005206BA"/>
    <w:rsid w:val="005349B3"/>
    <w:rsid w:val="005437A6"/>
    <w:rsid w:val="005452C5"/>
    <w:rsid w:val="0056569A"/>
    <w:rsid w:val="00567B69"/>
    <w:rsid w:val="005A442A"/>
    <w:rsid w:val="005F18A7"/>
    <w:rsid w:val="005F35F0"/>
    <w:rsid w:val="005F6967"/>
    <w:rsid w:val="00605646"/>
    <w:rsid w:val="0064205C"/>
    <w:rsid w:val="00654EE4"/>
    <w:rsid w:val="00661681"/>
    <w:rsid w:val="00671756"/>
    <w:rsid w:val="00684327"/>
    <w:rsid w:val="00690005"/>
    <w:rsid w:val="0069657F"/>
    <w:rsid w:val="00696AA3"/>
    <w:rsid w:val="006C2950"/>
    <w:rsid w:val="006E7FFA"/>
    <w:rsid w:val="00715D40"/>
    <w:rsid w:val="00717176"/>
    <w:rsid w:val="007278B8"/>
    <w:rsid w:val="007370C9"/>
    <w:rsid w:val="00763E35"/>
    <w:rsid w:val="007666BD"/>
    <w:rsid w:val="0077511C"/>
    <w:rsid w:val="00775557"/>
    <w:rsid w:val="00777254"/>
    <w:rsid w:val="007866D9"/>
    <w:rsid w:val="007B2AF9"/>
    <w:rsid w:val="007B7FA6"/>
    <w:rsid w:val="007D1D11"/>
    <w:rsid w:val="007D6360"/>
    <w:rsid w:val="007E0D38"/>
    <w:rsid w:val="007E2E38"/>
    <w:rsid w:val="00823C5F"/>
    <w:rsid w:val="00823D91"/>
    <w:rsid w:val="008273D0"/>
    <w:rsid w:val="008305D2"/>
    <w:rsid w:val="0083203F"/>
    <w:rsid w:val="00842221"/>
    <w:rsid w:val="0085007B"/>
    <w:rsid w:val="00853F47"/>
    <w:rsid w:val="00863156"/>
    <w:rsid w:val="008A0F2D"/>
    <w:rsid w:val="008B1D0F"/>
    <w:rsid w:val="008B6A52"/>
    <w:rsid w:val="00907DAF"/>
    <w:rsid w:val="00924842"/>
    <w:rsid w:val="00926373"/>
    <w:rsid w:val="009302BF"/>
    <w:rsid w:val="009702B5"/>
    <w:rsid w:val="0097032A"/>
    <w:rsid w:val="00972E61"/>
    <w:rsid w:val="009903B3"/>
    <w:rsid w:val="009976A6"/>
    <w:rsid w:val="009B4E41"/>
    <w:rsid w:val="009D1651"/>
    <w:rsid w:val="009D25ED"/>
    <w:rsid w:val="009E0FDE"/>
    <w:rsid w:val="009F3634"/>
    <w:rsid w:val="00A24528"/>
    <w:rsid w:val="00A34D03"/>
    <w:rsid w:val="00A646B8"/>
    <w:rsid w:val="00A67C55"/>
    <w:rsid w:val="00A741D9"/>
    <w:rsid w:val="00A9277B"/>
    <w:rsid w:val="00AC1E4F"/>
    <w:rsid w:val="00AD1995"/>
    <w:rsid w:val="00AD3D0B"/>
    <w:rsid w:val="00B4578D"/>
    <w:rsid w:val="00B56116"/>
    <w:rsid w:val="00BA0541"/>
    <w:rsid w:val="00BB5E23"/>
    <w:rsid w:val="00BC23E1"/>
    <w:rsid w:val="00BC5B62"/>
    <w:rsid w:val="00BD5CEF"/>
    <w:rsid w:val="00BF430A"/>
    <w:rsid w:val="00C11575"/>
    <w:rsid w:val="00C15C59"/>
    <w:rsid w:val="00C23950"/>
    <w:rsid w:val="00C3494F"/>
    <w:rsid w:val="00C34EAE"/>
    <w:rsid w:val="00C55429"/>
    <w:rsid w:val="00C97699"/>
    <w:rsid w:val="00CA25EA"/>
    <w:rsid w:val="00D01C19"/>
    <w:rsid w:val="00D1195D"/>
    <w:rsid w:val="00D159BA"/>
    <w:rsid w:val="00D56349"/>
    <w:rsid w:val="00D61A1C"/>
    <w:rsid w:val="00D65008"/>
    <w:rsid w:val="00D83336"/>
    <w:rsid w:val="00D879E2"/>
    <w:rsid w:val="00DA6B0F"/>
    <w:rsid w:val="00DB055C"/>
    <w:rsid w:val="00DB2903"/>
    <w:rsid w:val="00DB39F2"/>
    <w:rsid w:val="00DC1223"/>
    <w:rsid w:val="00DE1595"/>
    <w:rsid w:val="00DE39FB"/>
    <w:rsid w:val="00DE4935"/>
    <w:rsid w:val="00DF1A85"/>
    <w:rsid w:val="00DF4481"/>
    <w:rsid w:val="00E07183"/>
    <w:rsid w:val="00E10A16"/>
    <w:rsid w:val="00E24735"/>
    <w:rsid w:val="00E269C2"/>
    <w:rsid w:val="00E27DCA"/>
    <w:rsid w:val="00E30512"/>
    <w:rsid w:val="00E434FA"/>
    <w:rsid w:val="00E9013C"/>
    <w:rsid w:val="00E9797B"/>
    <w:rsid w:val="00F00781"/>
    <w:rsid w:val="00F01F1D"/>
    <w:rsid w:val="00F64A98"/>
    <w:rsid w:val="00F7757D"/>
    <w:rsid w:val="00FC0AFF"/>
    <w:rsid w:val="00FD30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6997A"/>
  <w15:chartTrackingRefBased/>
  <w15:docId w15:val="{C9C1656A-F624-4EB8-92AE-B3ECAF20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E0D38"/>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uiPriority w:val="9"/>
    <w:qFormat/>
    <w:rsid w:val="003D154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3D154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unhideWhenUsed/>
    <w:qFormat/>
    <w:rsid w:val="003D154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E0D38"/>
    <w:pPr>
      <w:tabs>
        <w:tab w:val="center" w:pos="4819"/>
        <w:tab w:val="right" w:pos="9638"/>
      </w:tabs>
    </w:pPr>
  </w:style>
  <w:style w:type="character" w:customStyle="1" w:styleId="AntratsDiagrama">
    <w:name w:val="Antraštės Diagrama"/>
    <w:basedOn w:val="Numatytasispastraiposriftas"/>
    <w:link w:val="Antrats"/>
    <w:uiPriority w:val="99"/>
    <w:rsid w:val="007E0D38"/>
    <w:rPr>
      <w:rFonts w:ascii="Times New Roman" w:eastAsia="Times New Roman" w:hAnsi="Times New Roman" w:cs="Times New Roman"/>
      <w:sz w:val="20"/>
      <w:szCs w:val="20"/>
      <w:lang w:val="en-GB"/>
    </w:rPr>
  </w:style>
  <w:style w:type="paragraph" w:styleId="Porat">
    <w:name w:val="footer"/>
    <w:basedOn w:val="prastasis"/>
    <w:link w:val="PoratDiagrama"/>
    <w:uiPriority w:val="99"/>
    <w:unhideWhenUsed/>
    <w:rsid w:val="007E0D38"/>
    <w:pPr>
      <w:tabs>
        <w:tab w:val="center" w:pos="4819"/>
        <w:tab w:val="right" w:pos="9638"/>
      </w:tabs>
    </w:pPr>
  </w:style>
  <w:style w:type="character" w:customStyle="1" w:styleId="PoratDiagrama">
    <w:name w:val="Poraštė Diagrama"/>
    <w:basedOn w:val="Numatytasispastraiposriftas"/>
    <w:link w:val="Porat"/>
    <w:uiPriority w:val="99"/>
    <w:rsid w:val="007E0D38"/>
    <w:rPr>
      <w:rFonts w:ascii="Times New Roman" w:eastAsia="Times New Roman" w:hAnsi="Times New Roman" w:cs="Times New Roman"/>
      <w:sz w:val="20"/>
      <w:szCs w:val="20"/>
      <w:lang w:val="en-GB"/>
    </w:rPr>
  </w:style>
  <w:style w:type="paragraph" w:styleId="Pagrindinistekstas">
    <w:name w:val="Body Text"/>
    <w:basedOn w:val="prastasis"/>
    <w:link w:val="PagrindinistekstasDiagrama"/>
    <w:rsid w:val="001373AD"/>
    <w:rPr>
      <w:sz w:val="24"/>
      <w:lang w:val="lt-LT"/>
    </w:rPr>
  </w:style>
  <w:style w:type="character" w:customStyle="1" w:styleId="PagrindinistekstasDiagrama">
    <w:name w:val="Pagrindinis tekstas Diagrama"/>
    <w:basedOn w:val="Numatytasispastraiposriftas"/>
    <w:link w:val="Pagrindinistekstas"/>
    <w:rsid w:val="001373AD"/>
    <w:rPr>
      <w:rFonts w:ascii="Times New Roman" w:eastAsia="Times New Roman" w:hAnsi="Times New Roman" w:cs="Times New Roman"/>
      <w:sz w:val="24"/>
      <w:szCs w:val="20"/>
    </w:rPr>
  </w:style>
  <w:style w:type="paragraph" w:styleId="Sraopastraipa">
    <w:name w:val="List Paragraph"/>
    <w:basedOn w:val="prastasis"/>
    <w:uiPriority w:val="34"/>
    <w:qFormat/>
    <w:rsid w:val="00416DEE"/>
    <w:pPr>
      <w:ind w:left="720"/>
      <w:contextualSpacing/>
    </w:pPr>
  </w:style>
  <w:style w:type="character" w:styleId="Komentaronuoroda">
    <w:name w:val="annotation reference"/>
    <w:basedOn w:val="Numatytasispastraiposriftas"/>
    <w:uiPriority w:val="99"/>
    <w:semiHidden/>
    <w:unhideWhenUsed/>
    <w:rsid w:val="0085007B"/>
    <w:rPr>
      <w:sz w:val="16"/>
      <w:szCs w:val="16"/>
    </w:rPr>
  </w:style>
  <w:style w:type="paragraph" w:styleId="Komentarotekstas">
    <w:name w:val="annotation text"/>
    <w:basedOn w:val="prastasis"/>
    <w:link w:val="KomentarotekstasDiagrama"/>
    <w:uiPriority w:val="99"/>
    <w:semiHidden/>
    <w:unhideWhenUsed/>
    <w:rsid w:val="0085007B"/>
  </w:style>
  <w:style w:type="character" w:customStyle="1" w:styleId="KomentarotekstasDiagrama">
    <w:name w:val="Komentaro tekstas Diagrama"/>
    <w:basedOn w:val="Numatytasispastraiposriftas"/>
    <w:link w:val="Komentarotekstas"/>
    <w:uiPriority w:val="99"/>
    <w:semiHidden/>
    <w:rsid w:val="0085007B"/>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85007B"/>
    <w:rPr>
      <w:b/>
      <w:bCs/>
    </w:rPr>
  </w:style>
  <w:style w:type="character" w:customStyle="1" w:styleId="KomentarotemaDiagrama">
    <w:name w:val="Komentaro tema Diagrama"/>
    <w:basedOn w:val="KomentarotekstasDiagrama"/>
    <w:link w:val="Komentarotema"/>
    <w:uiPriority w:val="99"/>
    <w:semiHidden/>
    <w:rsid w:val="0085007B"/>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5007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5007B"/>
    <w:rPr>
      <w:rFonts w:ascii="Segoe UI" w:eastAsia="Times New Roman" w:hAnsi="Segoe UI" w:cs="Segoe UI"/>
      <w:sz w:val="18"/>
      <w:szCs w:val="18"/>
      <w:lang w:val="en-GB"/>
    </w:rPr>
  </w:style>
  <w:style w:type="paragraph" w:styleId="Betarp">
    <w:name w:val="No Spacing"/>
    <w:uiPriority w:val="1"/>
    <w:qFormat/>
    <w:rsid w:val="003D1544"/>
    <w:pPr>
      <w:spacing w:after="0" w:line="240" w:lineRule="auto"/>
    </w:pPr>
    <w:rPr>
      <w:rFonts w:ascii="Times New Roman" w:eastAsia="Times New Roman" w:hAnsi="Times New Roman" w:cs="Times New Roman"/>
      <w:sz w:val="20"/>
      <w:szCs w:val="20"/>
      <w:lang w:val="en-GB"/>
    </w:rPr>
  </w:style>
  <w:style w:type="character" w:customStyle="1" w:styleId="Antrat1Diagrama">
    <w:name w:val="Antraštė 1 Diagrama"/>
    <w:basedOn w:val="Numatytasispastraiposriftas"/>
    <w:link w:val="Antrat1"/>
    <w:uiPriority w:val="9"/>
    <w:rsid w:val="003D1544"/>
    <w:rPr>
      <w:rFonts w:asciiTheme="majorHAnsi" w:eastAsiaTheme="majorEastAsia" w:hAnsiTheme="majorHAnsi" w:cstheme="majorBidi"/>
      <w:color w:val="2F5496" w:themeColor="accent1" w:themeShade="BF"/>
      <w:sz w:val="32"/>
      <w:szCs w:val="32"/>
      <w:lang w:val="en-GB"/>
    </w:rPr>
  </w:style>
  <w:style w:type="character" w:customStyle="1" w:styleId="Antrat2Diagrama">
    <w:name w:val="Antraštė 2 Diagrama"/>
    <w:basedOn w:val="Numatytasispastraiposriftas"/>
    <w:link w:val="Antrat2"/>
    <w:uiPriority w:val="9"/>
    <w:rsid w:val="003D1544"/>
    <w:rPr>
      <w:rFonts w:asciiTheme="majorHAnsi" w:eastAsiaTheme="majorEastAsia" w:hAnsiTheme="majorHAnsi" w:cstheme="majorBidi"/>
      <w:color w:val="2F5496" w:themeColor="accent1" w:themeShade="BF"/>
      <w:sz w:val="26"/>
      <w:szCs w:val="26"/>
      <w:lang w:val="en-GB"/>
    </w:rPr>
  </w:style>
  <w:style w:type="character" w:customStyle="1" w:styleId="Antrat3Diagrama">
    <w:name w:val="Antraštė 3 Diagrama"/>
    <w:basedOn w:val="Numatytasispastraiposriftas"/>
    <w:link w:val="Antrat3"/>
    <w:uiPriority w:val="9"/>
    <w:rsid w:val="003D1544"/>
    <w:rPr>
      <w:rFonts w:asciiTheme="majorHAnsi" w:eastAsiaTheme="majorEastAsia" w:hAnsiTheme="majorHAnsi" w:cstheme="majorBidi"/>
      <w:color w:val="1F3763" w:themeColor="accent1" w:themeShade="7F"/>
      <w:sz w:val="24"/>
      <w:szCs w:val="24"/>
      <w:lang w:val="en-GB"/>
    </w:rPr>
  </w:style>
  <w:style w:type="character" w:styleId="Hipersaitas">
    <w:name w:val="Hyperlink"/>
    <w:basedOn w:val="Numatytasispastraiposriftas"/>
    <w:uiPriority w:val="99"/>
    <w:semiHidden/>
    <w:unhideWhenUsed/>
    <w:rsid w:val="00E10A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022939">
      <w:bodyDiv w:val="1"/>
      <w:marLeft w:val="0"/>
      <w:marRight w:val="0"/>
      <w:marTop w:val="0"/>
      <w:marBottom w:val="0"/>
      <w:divBdr>
        <w:top w:val="none" w:sz="0" w:space="0" w:color="auto"/>
        <w:left w:val="none" w:sz="0" w:space="0" w:color="auto"/>
        <w:bottom w:val="none" w:sz="0" w:space="0" w:color="auto"/>
        <w:right w:val="none" w:sz="0" w:space="0" w:color="auto"/>
      </w:divBdr>
    </w:div>
    <w:div w:id="697972513">
      <w:bodyDiv w:val="1"/>
      <w:marLeft w:val="0"/>
      <w:marRight w:val="0"/>
      <w:marTop w:val="0"/>
      <w:marBottom w:val="0"/>
      <w:divBdr>
        <w:top w:val="none" w:sz="0" w:space="0" w:color="auto"/>
        <w:left w:val="none" w:sz="0" w:space="0" w:color="auto"/>
        <w:bottom w:val="none" w:sz="0" w:space="0" w:color="auto"/>
        <w:right w:val="none" w:sz="0" w:space="0" w:color="auto"/>
      </w:divBdr>
    </w:div>
    <w:div w:id="1118989011">
      <w:bodyDiv w:val="1"/>
      <w:marLeft w:val="0"/>
      <w:marRight w:val="0"/>
      <w:marTop w:val="0"/>
      <w:marBottom w:val="0"/>
      <w:divBdr>
        <w:top w:val="none" w:sz="0" w:space="0" w:color="auto"/>
        <w:left w:val="none" w:sz="0" w:space="0" w:color="auto"/>
        <w:bottom w:val="none" w:sz="0" w:space="0" w:color="auto"/>
        <w:right w:val="none" w:sz="0" w:space="0" w:color="auto"/>
      </w:divBdr>
    </w:div>
    <w:div w:id="1412509502">
      <w:bodyDiv w:val="1"/>
      <w:marLeft w:val="0"/>
      <w:marRight w:val="0"/>
      <w:marTop w:val="0"/>
      <w:marBottom w:val="0"/>
      <w:divBdr>
        <w:top w:val="none" w:sz="0" w:space="0" w:color="auto"/>
        <w:left w:val="none" w:sz="0" w:space="0" w:color="auto"/>
        <w:bottom w:val="none" w:sz="0" w:space="0" w:color="auto"/>
        <w:right w:val="none" w:sz="0" w:space="0" w:color="auto"/>
      </w:divBdr>
    </w:div>
    <w:div w:id="1664431394">
      <w:bodyDiv w:val="1"/>
      <w:marLeft w:val="0"/>
      <w:marRight w:val="0"/>
      <w:marTop w:val="0"/>
      <w:marBottom w:val="0"/>
      <w:divBdr>
        <w:top w:val="none" w:sz="0" w:space="0" w:color="auto"/>
        <w:left w:val="none" w:sz="0" w:space="0" w:color="auto"/>
        <w:bottom w:val="none" w:sz="0" w:space="0" w:color="auto"/>
        <w:right w:val="none" w:sz="0" w:space="0" w:color="auto"/>
      </w:divBdr>
    </w:div>
    <w:div w:id="195844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36F1D-21F0-4124-AF4B-CD8721FAD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4914</Words>
  <Characters>2801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Nanartavičė</dc:creator>
  <cp:keywords/>
  <dc:description/>
  <cp:lastModifiedBy>Danguolė Miliauskaitė</cp:lastModifiedBy>
  <cp:revision>4</cp:revision>
  <cp:lastPrinted>2022-03-22T06:55:00Z</cp:lastPrinted>
  <dcterms:created xsi:type="dcterms:W3CDTF">2024-10-30T06:43:00Z</dcterms:created>
  <dcterms:modified xsi:type="dcterms:W3CDTF">2024-10-31T11:14:00Z</dcterms:modified>
</cp:coreProperties>
</file>