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03D9F" w14:textId="77777777" w:rsidR="00B8019A" w:rsidRPr="004F25D9" w:rsidRDefault="00B8019A" w:rsidP="00B8019A">
      <w:pPr>
        <w:tabs>
          <w:tab w:val="center" w:pos="4153"/>
          <w:tab w:val="right" w:pos="8306"/>
        </w:tabs>
        <w:ind w:right="-285"/>
        <w:jc w:val="center"/>
        <w:rPr>
          <w:b/>
          <w:bCs/>
        </w:rPr>
      </w:pPr>
      <w:r w:rsidRPr="004F25D9">
        <w:rPr>
          <w:b/>
        </w:rPr>
        <w:tab/>
      </w:r>
      <w:r w:rsidRPr="004F25D9">
        <w:rPr>
          <w:b/>
        </w:rPr>
        <w:tab/>
        <w:t>Projektas</w:t>
      </w:r>
    </w:p>
    <w:p w14:paraId="3FD8CD29" w14:textId="77777777" w:rsidR="00B8019A" w:rsidRPr="004F25D9" w:rsidRDefault="00B8019A" w:rsidP="00B8019A">
      <w:pPr>
        <w:tabs>
          <w:tab w:val="center" w:pos="4153"/>
          <w:tab w:val="right" w:pos="8306"/>
        </w:tabs>
        <w:jc w:val="center"/>
        <w:rPr>
          <w:b/>
          <w:bCs/>
          <w:sz w:val="28"/>
          <w:szCs w:val="28"/>
        </w:rPr>
      </w:pPr>
    </w:p>
    <w:p w14:paraId="7B4373E9" w14:textId="77777777" w:rsidR="00B8019A" w:rsidRPr="004F25D9" w:rsidRDefault="00B8019A" w:rsidP="00B8019A">
      <w:pPr>
        <w:tabs>
          <w:tab w:val="center" w:pos="4153"/>
          <w:tab w:val="right" w:pos="8306"/>
        </w:tabs>
        <w:jc w:val="center"/>
        <w:rPr>
          <w:b/>
          <w:bCs/>
          <w:sz w:val="28"/>
          <w:szCs w:val="28"/>
        </w:rPr>
      </w:pPr>
      <w:r w:rsidRPr="004F25D9">
        <w:rPr>
          <w:b/>
          <w:bCs/>
          <w:sz w:val="28"/>
          <w:szCs w:val="28"/>
        </w:rPr>
        <w:t>KAIŠIADORIŲ RAJONO SAVIVALDYBĖS TARYBA</w:t>
      </w:r>
    </w:p>
    <w:p w14:paraId="65C29F90" w14:textId="77777777" w:rsidR="00B8019A" w:rsidRPr="004F25D9" w:rsidRDefault="00B8019A" w:rsidP="00B8019A">
      <w:pPr>
        <w:tabs>
          <w:tab w:val="center" w:pos="4153"/>
          <w:tab w:val="right" w:pos="8306"/>
        </w:tabs>
        <w:jc w:val="center"/>
        <w:rPr>
          <w:b/>
          <w:bCs/>
          <w:sz w:val="28"/>
          <w:szCs w:val="28"/>
        </w:rPr>
      </w:pPr>
    </w:p>
    <w:p w14:paraId="76704322" w14:textId="77777777" w:rsidR="00B8019A" w:rsidRPr="004F25D9" w:rsidRDefault="00B8019A" w:rsidP="00B8019A">
      <w:pPr>
        <w:tabs>
          <w:tab w:val="center" w:pos="4153"/>
          <w:tab w:val="right" w:pos="8306"/>
        </w:tabs>
        <w:jc w:val="center"/>
        <w:rPr>
          <w:b/>
          <w:bCs/>
        </w:rPr>
      </w:pPr>
      <w:r w:rsidRPr="004F25D9">
        <w:rPr>
          <w:b/>
          <w:bCs/>
        </w:rPr>
        <w:t>SPRENDIMAS</w:t>
      </w:r>
    </w:p>
    <w:p w14:paraId="4BCC57CD" w14:textId="77777777" w:rsidR="00B8019A" w:rsidRPr="004F25D9" w:rsidRDefault="00B8019A" w:rsidP="00B8019A">
      <w:pPr>
        <w:tabs>
          <w:tab w:val="center" w:pos="4153"/>
          <w:tab w:val="right" w:pos="8306"/>
        </w:tabs>
        <w:jc w:val="center"/>
        <w:rPr>
          <w:b/>
          <w:bCs/>
        </w:rPr>
      </w:pPr>
      <w:bookmarkStart w:id="0" w:name="_Hlk112929492"/>
      <w:r w:rsidRPr="004F25D9">
        <w:rPr>
          <w:b/>
          <w:bCs/>
        </w:rPr>
        <w:t xml:space="preserve">DĖL KAIŠIADORIŲ RAJONO SAVIVALDYBĖS </w:t>
      </w:r>
      <w:r w:rsidR="00EB0D7D">
        <w:rPr>
          <w:b/>
          <w:bCs/>
        </w:rPr>
        <w:t xml:space="preserve">TARYBOS </w:t>
      </w:r>
      <w:r w:rsidR="00EB0D7D" w:rsidRPr="00EB0D7D">
        <w:rPr>
          <w:b/>
          <w:bCs/>
        </w:rPr>
        <w:t xml:space="preserve">2022 M. GRUODŽIO 22 D. </w:t>
      </w:r>
      <w:r w:rsidR="00EB0D7D">
        <w:rPr>
          <w:b/>
          <w:bCs/>
        </w:rPr>
        <w:t xml:space="preserve">SPRENDIMO </w:t>
      </w:r>
      <w:r w:rsidR="00EB0D7D" w:rsidRPr="00EB0D7D">
        <w:rPr>
          <w:b/>
          <w:bCs/>
        </w:rPr>
        <w:t>NR. V17E-306</w:t>
      </w:r>
      <w:r w:rsidR="00EB0D7D">
        <w:rPr>
          <w:b/>
          <w:bCs/>
        </w:rPr>
        <w:t xml:space="preserve"> „DĖL KAIŠIADORIŲ RAJONO SAVIVALDYBĖS </w:t>
      </w:r>
      <w:r w:rsidRPr="004F25D9">
        <w:rPr>
          <w:b/>
          <w:bCs/>
        </w:rPr>
        <w:t>VARDU SUDAROMŲ SUTARČIŲ PASIRAŠYMO TVARKOS APRAŠO</w:t>
      </w:r>
      <w:r w:rsidR="00EB0D7D">
        <w:rPr>
          <w:b/>
          <w:bCs/>
        </w:rPr>
        <w:t xml:space="preserve"> PATVIRTINIMO“</w:t>
      </w:r>
      <w:r w:rsidR="00621509">
        <w:rPr>
          <w:b/>
          <w:bCs/>
        </w:rPr>
        <w:t xml:space="preserve"> PAKEITIMO</w:t>
      </w:r>
      <w:r w:rsidR="00EB0D7D">
        <w:rPr>
          <w:b/>
          <w:bCs/>
        </w:rPr>
        <w:t xml:space="preserve"> </w:t>
      </w:r>
      <w:bookmarkEnd w:id="0"/>
    </w:p>
    <w:p w14:paraId="79513567" w14:textId="77777777" w:rsidR="00B8019A" w:rsidRPr="004F25D9" w:rsidRDefault="00B8019A" w:rsidP="00B8019A">
      <w:pPr>
        <w:tabs>
          <w:tab w:val="center" w:pos="4153"/>
          <w:tab w:val="right" w:pos="8306"/>
        </w:tabs>
        <w:jc w:val="center"/>
        <w:rPr>
          <w:b/>
          <w:bCs/>
        </w:rPr>
      </w:pPr>
    </w:p>
    <w:p w14:paraId="3B7A99C5" w14:textId="1A6509B2" w:rsidR="00B8019A" w:rsidRPr="004F25D9" w:rsidRDefault="00B8019A" w:rsidP="00B8019A">
      <w:pPr>
        <w:tabs>
          <w:tab w:val="center" w:pos="4153"/>
          <w:tab w:val="right" w:pos="8306"/>
        </w:tabs>
        <w:jc w:val="center"/>
      </w:pPr>
      <w:r w:rsidRPr="004F25D9">
        <w:t>202</w:t>
      </w:r>
      <w:r w:rsidR="00AE7A54">
        <w:t>4</w:t>
      </w:r>
      <w:r w:rsidRPr="004F25D9">
        <w:t xml:space="preserve"> m. </w:t>
      </w:r>
      <w:r w:rsidR="00AE7A54">
        <w:t>lapkričio</w:t>
      </w:r>
      <w:r w:rsidR="00EB0D7D">
        <w:t xml:space="preserve">     </w:t>
      </w:r>
      <w:r w:rsidRPr="004F25D9">
        <w:t xml:space="preserve"> d. Nr. V17E-</w:t>
      </w:r>
    </w:p>
    <w:p w14:paraId="6969DD07" w14:textId="77777777" w:rsidR="00B8019A" w:rsidRPr="004F25D9" w:rsidRDefault="00B8019A" w:rsidP="00B8019A">
      <w:pPr>
        <w:tabs>
          <w:tab w:val="center" w:pos="4153"/>
          <w:tab w:val="right" w:pos="8306"/>
        </w:tabs>
        <w:jc w:val="center"/>
      </w:pPr>
      <w:r w:rsidRPr="004F25D9">
        <w:t>Kaišiadorys</w:t>
      </w:r>
    </w:p>
    <w:p w14:paraId="1D5133CE" w14:textId="77777777" w:rsidR="00B8019A" w:rsidRPr="004F25D9" w:rsidRDefault="00B8019A" w:rsidP="00621509">
      <w:pPr>
        <w:tabs>
          <w:tab w:val="center" w:pos="4153"/>
          <w:tab w:val="right" w:pos="8306"/>
        </w:tabs>
        <w:spacing w:line="360" w:lineRule="auto"/>
        <w:ind w:firstLine="851"/>
        <w:jc w:val="both"/>
      </w:pPr>
    </w:p>
    <w:p w14:paraId="4F3D2CA4" w14:textId="77777777" w:rsidR="00B8019A" w:rsidRPr="004F25D9" w:rsidRDefault="00B8019A" w:rsidP="00621509">
      <w:pPr>
        <w:spacing w:line="360" w:lineRule="auto"/>
        <w:ind w:firstLine="851"/>
        <w:jc w:val="both"/>
        <w:rPr>
          <w:lang w:eastAsia="lt-LT" w:bidi="lo-LA"/>
        </w:rPr>
      </w:pPr>
      <w:r w:rsidRPr="004F25D9">
        <w:rPr>
          <w:lang w:eastAsia="lt-LT" w:bidi="lo-LA"/>
        </w:rPr>
        <w:t>Vadovaudamasi Lietuvos Respublikos vietos savivaldos įstatymo 1</w:t>
      </w:r>
      <w:r w:rsidR="00EB0D7D">
        <w:rPr>
          <w:lang w:eastAsia="lt-LT" w:bidi="lo-LA"/>
        </w:rPr>
        <w:t>5</w:t>
      </w:r>
      <w:r w:rsidRPr="004F25D9">
        <w:rPr>
          <w:lang w:eastAsia="lt-LT" w:bidi="lo-LA"/>
        </w:rPr>
        <w:t xml:space="preserve"> straipsnio 2 dalies </w:t>
      </w:r>
      <w:r w:rsidR="00EB0D7D">
        <w:rPr>
          <w:lang w:eastAsia="lt-LT" w:bidi="lo-LA"/>
        </w:rPr>
        <w:t>18 punktu</w:t>
      </w:r>
      <w:r w:rsidRPr="004F25D9">
        <w:rPr>
          <w:lang w:eastAsia="lt-LT" w:bidi="lo-LA"/>
        </w:rPr>
        <w:t>, Kaišiadorių rajono savivaldybės taryba n u s p r e n d ž i a:</w:t>
      </w:r>
    </w:p>
    <w:p w14:paraId="3E24347A" w14:textId="6BA0AF41" w:rsidR="00EB0D7D" w:rsidRPr="00621509" w:rsidRDefault="00EB0D7D" w:rsidP="000F7C79">
      <w:pPr>
        <w:spacing w:line="360" w:lineRule="auto"/>
        <w:ind w:firstLine="851"/>
        <w:jc w:val="both"/>
        <w:rPr>
          <w:lang w:eastAsia="lt-LT" w:bidi="lo-LA"/>
        </w:rPr>
      </w:pPr>
      <w:r w:rsidRPr="00621509">
        <w:rPr>
          <w:lang w:eastAsia="lt-LT" w:bidi="lo-LA"/>
        </w:rPr>
        <w:t>Pakeisti</w:t>
      </w:r>
      <w:r w:rsidR="00B8019A" w:rsidRPr="00621509">
        <w:rPr>
          <w:lang w:eastAsia="lt-LT" w:bidi="lo-LA"/>
        </w:rPr>
        <w:t xml:space="preserve"> Kaišiadorių rajono savivaldybės vardu sudaromų sutarčių pasirašymo tvarkos aprašą</w:t>
      </w:r>
      <w:r w:rsidRPr="00621509">
        <w:rPr>
          <w:lang w:eastAsia="lt-LT" w:bidi="lo-LA"/>
        </w:rPr>
        <w:t>, patvirtintą Kaišiadorių rajono savivaldybės tarybos 2022 m. gruodžio 22 d. sprendimu Nr. V17E-306 „Dėl Kaišiadorių rajono savivaldybės vardu sudaromų sutarčių pasirašymo tvarkos aprašo patvirtinimo“</w:t>
      </w:r>
      <w:r w:rsidR="000F7C79">
        <w:rPr>
          <w:lang w:eastAsia="lt-LT" w:bidi="lo-LA"/>
        </w:rPr>
        <w:t>, ir 3.8 papunktį</w:t>
      </w:r>
      <w:r w:rsidR="00C2688D">
        <w:rPr>
          <w:lang w:eastAsia="lt-LT" w:bidi="lo-LA"/>
        </w:rPr>
        <w:t xml:space="preserve"> </w:t>
      </w:r>
      <w:r w:rsidR="000F7C79">
        <w:rPr>
          <w:lang w:eastAsia="lt-LT" w:bidi="lo-LA"/>
        </w:rPr>
        <w:t>išdėstyti taip:</w:t>
      </w:r>
    </w:p>
    <w:p w14:paraId="1F870B12" w14:textId="101E844D" w:rsidR="00B00319" w:rsidRPr="00B00319" w:rsidRDefault="00EB0D7D" w:rsidP="00B00319">
      <w:pPr>
        <w:spacing w:line="360" w:lineRule="auto"/>
        <w:ind w:firstLine="851"/>
        <w:jc w:val="both"/>
        <w:rPr>
          <w:lang w:eastAsia="lt-LT" w:bidi="lo-LA"/>
        </w:rPr>
      </w:pPr>
      <w:r w:rsidRPr="003A5581">
        <w:rPr>
          <w:lang w:eastAsia="lt-LT" w:bidi="lo-LA"/>
        </w:rPr>
        <w:t>„</w:t>
      </w:r>
      <w:r w:rsidR="00B00319">
        <w:rPr>
          <w:lang w:eastAsia="lt-LT" w:bidi="lo-LA"/>
        </w:rPr>
        <w:t>3.8</w:t>
      </w:r>
      <w:r w:rsidRPr="003A5581">
        <w:rPr>
          <w:lang w:eastAsia="lt-LT" w:bidi="lo-LA"/>
        </w:rPr>
        <w:t>.</w:t>
      </w:r>
      <w:r w:rsidR="00C02E23" w:rsidRPr="003A5581">
        <w:rPr>
          <w:lang w:eastAsia="lt-LT" w:bidi="lo-LA"/>
        </w:rPr>
        <w:t xml:space="preserve"> </w:t>
      </w:r>
      <w:r w:rsidR="00AE7A54">
        <w:rPr>
          <w:lang w:eastAsia="lt-LT" w:bidi="lo-LA"/>
        </w:rPr>
        <w:t>s</w:t>
      </w:r>
      <w:r w:rsidR="00B00319" w:rsidRPr="00B00319">
        <w:rPr>
          <w:lang w:eastAsia="lt-LT" w:bidi="lo-LA"/>
        </w:rPr>
        <w:t>utartys dėl nekilnojamojo turto įgijimo</w:t>
      </w:r>
      <w:r w:rsidR="00AE7A54">
        <w:rPr>
          <w:lang w:eastAsia="lt-LT" w:bidi="lo-LA"/>
        </w:rPr>
        <w:t>, išskyrus tuos atvejus, kai</w:t>
      </w:r>
      <w:r w:rsidR="00E93A46">
        <w:rPr>
          <w:lang w:eastAsia="lt-LT" w:bidi="lo-LA"/>
        </w:rPr>
        <w:t xml:space="preserve"> Savivaldybės tarybos išankstinis pritarimas </w:t>
      </w:r>
      <w:r w:rsidR="00AE7A54">
        <w:rPr>
          <w:lang w:eastAsia="lt-LT" w:bidi="lo-LA"/>
        </w:rPr>
        <w:t>yra išreikštas</w:t>
      </w:r>
      <w:r w:rsidR="00E93A46">
        <w:rPr>
          <w:lang w:eastAsia="lt-LT" w:bidi="lo-LA"/>
        </w:rPr>
        <w:t xml:space="preserve"> </w:t>
      </w:r>
      <w:r w:rsidR="00B00319" w:rsidRPr="00B00319">
        <w:rPr>
          <w:lang w:eastAsia="lt-LT" w:bidi="lo-LA"/>
        </w:rPr>
        <w:t>Savivaldybės strateginiuose veiklos dokumentuose</w:t>
      </w:r>
      <w:r w:rsidR="00B00319">
        <w:rPr>
          <w:lang w:eastAsia="lt-LT" w:bidi="lo-LA"/>
        </w:rPr>
        <w:t>.“</w:t>
      </w:r>
    </w:p>
    <w:p w14:paraId="0138FBD3" w14:textId="77777777" w:rsidR="00B8019A" w:rsidRPr="004F25D9" w:rsidRDefault="00B8019A" w:rsidP="00B8019A">
      <w:pPr>
        <w:spacing w:line="360" w:lineRule="auto"/>
        <w:ind w:firstLine="851"/>
        <w:jc w:val="both"/>
        <w:rPr>
          <w:lang w:eastAsia="lt-LT" w:bidi="lo-LA"/>
        </w:rPr>
      </w:pPr>
    </w:p>
    <w:p w14:paraId="0221791D" w14:textId="77777777" w:rsidR="00B8019A" w:rsidRPr="004F25D9" w:rsidRDefault="00B8019A" w:rsidP="00B8019A">
      <w:pPr>
        <w:shd w:val="clear" w:color="auto" w:fill="FFFFFF"/>
        <w:spacing w:line="360" w:lineRule="auto"/>
        <w:ind w:firstLine="709"/>
        <w:jc w:val="both"/>
      </w:pPr>
    </w:p>
    <w:p w14:paraId="59300E7F" w14:textId="77777777" w:rsidR="00B8019A" w:rsidRPr="004F25D9" w:rsidRDefault="00B8019A" w:rsidP="00B8019A">
      <w:pPr>
        <w:ind w:right="142" w:firstLine="709"/>
      </w:pPr>
      <w:r w:rsidRPr="004F25D9">
        <w:t xml:space="preserve">Savivaldybės meras </w:t>
      </w:r>
      <w:r w:rsidRPr="004F25D9">
        <w:tab/>
      </w:r>
      <w:r w:rsidRPr="004F25D9">
        <w:tab/>
        <w:t xml:space="preserve">                                                              </w:t>
      </w:r>
    </w:p>
    <w:p w14:paraId="23A915FC" w14:textId="77777777" w:rsidR="00B8019A" w:rsidRPr="004F25D9" w:rsidRDefault="00B8019A" w:rsidP="00B8019A">
      <w:pPr>
        <w:ind w:right="-39" w:firstLine="709"/>
      </w:pPr>
    </w:p>
    <w:p w14:paraId="28BD28BC" w14:textId="77777777" w:rsidR="00B8019A" w:rsidRPr="004F25D9" w:rsidRDefault="00B8019A" w:rsidP="00B8019A">
      <w:pPr>
        <w:ind w:right="-39" w:firstLine="709"/>
      </w:pPr>
      <w:r w:rsidRPr="004F25D9">
        <w:t>Sprendimo projektą teikia</w:t>
      </w:r>
    </w:p>
    <w:p w14:paraId="7BD07302" w14:textId="77777777" w:rsidR="00B8019A" w:rsidRPr="004F25D9" w:rsidRDefault="00621509" w:rsidP="00B8019A">
      <w:pPr>
        <w:tabs>
          <w:tab w:val="left" w:pos="3270"/>
        </w:tabs>
        <w:ind w:right="-39" w:firstLine="709"/>
      </w:pPr>
      <w:r>
        <w:t xml:space="preserve">Savivaldybės meras </w:t>
      </w:r>
      <w:r>
        <w:tab/>
      </w:r>
      <w:r>
        <w:tab/>
      </w:r>
      <w:r w:rsidR="00B8019A" w:rsidRPr="004F25D9">
        <w:tab/>
      </w:r>
      <w:r w:rsidR="00B8019A" w:rsidRPr="004F25D9">
        <w:tab/>
      </w:r>
      <w:r w:rsidR="00B8019A" w:rsidRPr="004F25D9">
        <w:tab/>
      </w:r>
      <w:r w:rsidR="00B8019A" w:rsidRPr="004F25D9">
        <w:tab/>
      </w:r>
      <w:r>
        <w:tab/>
      </w:r>
      <w:r>
        <w:tab/>
      </w:r>
      <w:r>
        <w:tab/>
      </w:r>
      <w:r w:rsidR="00B8019A" w:rsidRPr="004F25D9">
        <w:tab/>
      </w:r>
      <w:r w:rsidR="00B8019A" w:rsidRPr="004F25D9">
        <w:tab/>
      </w:r>
      <w:r w:rsidR="00B8019A" w:rsidRPr="004F25D9">
        <w:tab/>
      </w:r>
      <w:r>
        <w:t>Šarūnas Čėsna</w:t>
      </w:r>
    </w:p>
    <w:p w14:paraId="06D91535" w14:textId="77777777" w:rsidR="00B8019A" w:rsidRPr="004F25D9" w:rsidRDefault="00B8019A" w:rsidP="00B8019A">
      <w:pPr>
        <w:ind w:right="-39" w:firstLine="709"/>
      </w:pPr>
    </w:p>
    <w:p w14:paraId="510F40EF" w14:textId="77777777" w:rsidR="00B8019A" w:rsidRPr="004F25D9" w:rsidRDefault="00DF5086" w:rsidP="00B8019A">
      <w:pPr>
        <w:ind w:right="-39" w:firstLine="709"/>
      </w:pPr>
      <w:r w:rsidRPr="004F25D9">
        <w:t>Rengėja</w:t>
      </w:r>
    </w:p>
    <w:p w14:paraId="513AF0E2" w14:textId="77777777" w:rsidR="00B8019A" w:rsidRPr="004F25D9" w:rsidRDefault="00B8019A" w:rsidP="00B8019A">
      <w:pPr>
        <w:ind w:right="-39" w:firstLine="709"/>
      </w:pPr>
      <w:r w:rsidRPr="004F25D9">
        <w:t>Ieva Šadurskienė</w:t>
      </w:r>
    </w:p>
    <w:p w14:paraId="5D37E2B2" w14:textId="77777777" w:rsidR="00B8019A" w:rsidRPr="004F25D9" w:rsidRDefault="00B8019A" w:rsidP="00B8019A">
      <w:pPr>
        <w:ind w:right="-39" w:firstLine="709"/>
      </w:pPr>
    </w:p>
    <w:p w14:paraId="4400A347" w14:textId="77777777" w:rsidR="00B8019A" w:rsidRPr="004F25D9" w:rsidRDefault="00C02E23" w:rsidP="00B8019A">
      <w:pPr>
        <w:ind w:right="-39" w:firstLine="709"/>
      </w:pPr>
      <w:r>
        <w:t>Suderinta</w:t>
      </w:r>
    </w:p>
    <w:p w14:paraId="6784A1BF" w14:textId="77777777" w:rsidR="00A4062C" w:rsidRPr="004F25D9" w:rsidRDefault="00B8019A" w:rsidP="00B8019A">
      <w:pPr>
        <w:ind w:right="-39" w:firstLine="709"/>
        <w:sectPr w:rsidR="00A4062C" w:rsidRPr="004F25D9" w:rsidSect="00AE7A54">
          <w:headerReference w:type="default" r:id="rId8"/>
          <w:pgSz w:w="11906" w:h="16838" w:code="9"/>
          <w:pgMar w:top="709" w:right="567" w:bottom="142" w:left="1701" w:header="839" w:footer="295" w:gutter="0"/>
          <w:cols w:space="1296"/>
          <w:titlePg/>
          <w:docGrid w:linePitch="326"/>
        </w:sectPr>
      </w:pPr>
      <w:r w:rsidRPr="004F25D9">
        <w:t>Asta Masaitienė</w:t>
      </w:r>
    </w:p>
    <w:p w14:paraId="663E1D1D" w14:textId="77777777" w:rsidR="00B8019A" w:rsidRPr="004F25D9" w:rsidRDefault="00B8019A" w:rsidP="00AE7A54">
      <w:pPr>
        <w:spacing w:line="360" w:lineRule="auto"/>
        <w:ind w:right="3118"/>
        <w:jc w:val="center"/>
      </w:pPr>
    </w:p>
    <w:p w14:paraId="77EFBD9E" w14:textId="77777777" w:rsidR="00B8019A" w:rsidRPr="004F25D9" w:rsidRDefault="00B8019A" w:rsidP="00AE7A54">
      <w:pPr>
        <w:keepNext/>
        <w:keepLines/>
        <w:tabs>
          <w:tab w:val="left" w:pos="1704"/>
        </w:tabs>
        <w:suppressAutoHyphens/>
        <w:spacing w:line="276" w:lineRule="auto"/>
        <w:jc w:val="center"/>
        <w:outlineLvl w:val="3"/>
        <w:rPr>
          <w:rFonts w:eastAsiaTheme="majorEastAsia"/>
          <w:b/>
          <w:bCs/>
          <w:lang w:eastAsia="ar-SA"/>
        </w:rPr>
      </w:pPr>
      <w:r w:rsidRPr="004F25D9">
        <w:rPr>
          <w:rFonts w:eastAsiaTheme="majorEastAsia"/>
          <w:b/>
          <w:bCs/>
          <w:lang w:eastAsia="ar-SA"/>
        </w:rPr>
        <w:t xml:space="preserve">SPRENDIMO </w:t>
      </w:r>
    </w:p>
    <w:p w14:paraId="434A5FAB" w14:textId="77777777" w:rsidR="007A318F" w:rsidRDefault="00621509" w:rsidP="00AE7A54">
      <w:pPr>
        <w:spacing w:line="276" w:lineRule="auto"/>
        <w:jc w:val="center"/>
        <w:rPr>
          <w:b/>
        </w:rPr>
      </w:pPr>
      <w:r>
        <w:rPr>
          <w:b/>
          <w:bCs/>
        </w:rPr>
        <w:t>„</w:t>
      </w:r>
      <w:r w:rsidRPr="004F25D9">
        <w:rPr>
          <w:b/>
          <w:bCs/>
        </w:rPr>
        <w:t xml:space="preserve">DĖL KAIŠIADORIŲ RAJONO SAVIVALDYBĖS </w:t>
      </w:r>
      <w:r>
        <w:rPr>
          <w:b/>
          <w:bCs/>
        </w:rPr>
        <w:t xml:space="preserve">TARYBOS </w:t>
      </w:r>
      <w:r w:rsidRPr="00EB0D7D">
        <w:rPr>
          <w:b/>
          <w:bCs/>
        </w:rPr>
        <w:t xml:space="preserve">2022 M. GRUODŽIO 22 D. </w:t>
      </w:r>
      <w:r>
        <w:rPr>
          <w:b/>
          <w:bCs/>
        </w:rPr>
        <w:t xml:space="preserve">SPRENDIMO </w:t>
      </w:r>
      <w:r w:rsidRPr="00EB0D7D">
        <w:rPr>
          <w:b/>
          <w:bCs/>
        </w:rPr>
        <w:t>NR. V17E-306</w:t>
      </w:r>
      <w:r>
        <w:rPr>
          <w:b/>
          <w:bCs/>
        </w:rPr>
        <w:t xml:space="preserve"> „DĖL KAIŠIADORIŲ RAJONO SAVIVALDYBĖS </w:t>
      </w:r>
      <w:r w:rsidRPr="004F25D9">
        <w:rPr>
          <w:b/>
          <w:bCs/>
        </w:rPr>
        <w:t>VARDU SUDAROMŲ SUTARČIŲ PASIRAŠYMO TVARKOS APRAŠO</w:t>
      </w:r>
      <w:r>
        <w:rPr>
          <w:b/>
          <w:bCs/>
        </w:rPr>
        <w:t xml:space="preserve"> PATVIRTINIMO“ PAKEITIMO“</w:t>
      </w:r>
      <w:r w:rsidR="007A318F">
        <w:rPr>
          <w:b/>
          <w:bCs/>
        </w:rPr>
        <w:t xml:space="preserve"> </w:t>
      </w:r>
      <w:r w:rsidR="00B8019A" w:rsidRPr="004F25D9">
        <w:rPr>
          <w:b/>
          <w:bCs/>
          <w:szCs w:val="20"/>
        </w:rPr>
        <w:t>PROJEKTO</w:t>
      </w:r>
      <w:r w:rsidR="00B8019A" w:rsidRPr="004F25D9">
        <w:rPr>
          <w:b/>
        </w:rPr>
        <w:t xml:space="preserve"> </w:t>
      </w:r>
    </w:p>
    <w:p w14:paraId="1744F3F9" w14:textId="77777777" w:rsidR="007A318F" w:rsidRDefault="007A318F" w:rsidP="007A318F">
      <w:pPr>
        <w:spacing w:line="360" w:lineRule="auto"/>
        <w:ind w:firstLine="709"/>
        <w:jc w:val="center"/>
        <w:rPr>
          <w:b/>
        </w:rPr>
      </w:pPr>
    </w:p>
    <w:p w14:paraId="56AD4CDA" w14:textId="77777777" w:rsidR="00AE7A54" w:rsidRDefault="00AE7A54" w:rsidP="007A318F">
      <w:pPr>
        <w:spacing w:line="360" w:lineRule="auto"/>
        <w:ind w:firstLine="709"/>
        <w:jc w:val="center"/>
        <w:rPr>
          <w:b/>
        </w:rPr>
      </w:pPr>
    </w:p>
    <w:p w14:paraId="4B504A8F" w14:textId="77777777" w:rsidR="00B8019A" w:rsidRPr="007A318F" w:rsidRDefault="00B8019A" w:rsidP="00AE7A54">
      <w:pPr>
        <w:spacing w:line="360" w:lineRule="auto"/>
        <w:jc w:val="center"/>
        <w:rPr>
          <w:b/>
          <w:bCs/>
        </w:rPr>
      </w:pPr>
      <w:r w:rsidRPr="004F25D9">
        <w:rPr>
          <w:b/>
        </w:rPr>
        <w:t>AIŠKINAMASIS RAŠTAS</w:t>
      </w:r>
    </w:p>
    <w:p w14:paraId="62492524" w14:textId="3E0B8A51" w:rsidR="00B8019A" w:rsidRPr="004F25D9" w:rsidRDefault="00B8019A" w:rsidP="00AE7A54">
      <w:pPr>
        <w:jc w:val="center"/>
      </w:pPr>
      <w:r w:rsidRPr="004F25D9">
        <w:t>202</w:t>
      </w:r>
      <w:r w:rsidR="00AE7A54">
        <w:t>4</w:t>
      </w:r>
      <w:r w:rsidRPr="004F25D9">
        <w:t xml:space="preserve"> m. </w:t>
      </w:r>
      <w:r w:rsidR="00AE7A54">
        <w:t xml:space="preserve">lapkričio </w:t>
      </w:r>
      <w:r w:rsidR="00EA6DCF">
        <w:t>15</w:t>
      </w:r>
      <w:r w:rsidRPr="004F25D9">
        <w:t xml:space="preserve"> d. </w:t>
      </w:r>
    </w:p>
    <w:p w14:paraId="2B22C413" w14:textId="77777777" w:rsidR="00B8019A" w:rsidRPr="004F25D9" w:rsidRDefault="00B8019A" w:rsidP="00AE7A54">
      <w:pPr>
        <w:jc w:val="center"/>
      </w:pPr>
      <w:r w:rsidRPr="004F25D9">
        <w:t>Kaišiadorys</w:t>
      </w:r>
    </w:p>
    <w:p w14:paraId="6FC8D940" w14:textId="77777777" w:rsidR="00B8019A" w:rsidRPr="004F25D9" w:rsidRDefault="00B8019A" w:rsidP="00AE7A54">
      <w:pPr>
        <w:spacing w:line="276" w:lineRule="auto"/>
        <w:jc w:val="center"/>
      </w:pPr>
    </w:p>
    <w:p w14:paraId="07436FFA" w14:textId="77777777" w:rsidR="00B8019A" w:rsidRPr="004F25D9" w:rsidRDefault="00B8019A" w:rsidP="005279B9">
      <w:pPr>
        <w:numPr>
          <w:ilvl w:val="0"/>
          <w:numId w:val="1"/>
        </w:numPr>
        <w:autoSpaceDE w:val="0"/>
        <w:autoSpaceDN w:val="0"/>
        <w:adjustRightInd w:val="0"/>
        <w:spacing w:line="276" w:lineRule="auto"/>
        <w:ind w:left="0" w:firstLine="851"/>
        <w:rPr>
          <w:color w:val="000000"/>
          <w:lang w:eastAsia="lt-LT"/>
        </w:rPr>
      </w:pPr>
      <w:r w:rsidRPr="004F25D9">
        <w:rPr>
          <w:b/>
          <w:bCs/>
          <w:color w:val="000000"/>
          <w:lang w:eastAsia="lt-LT"/>
        </w:rPr>
        <w:t>PROJEKTO ESMĖ IR TIKSLAI</w:t>
      </w:r>
    </w:p>
    <w:p w14:paraId="57B33218" w14:textId="77777777" w:rsidR="00AE7A54" w:rsidRDefault="00AE7A54" w:rsidP="005279B9">
      <w:pPr>
        <w:spacing w:line="276" w:lineRule="auto"/>
        <w:ind w:firstLine="851"/>
        <w:jc w:val="both"/>
        <w:rPr>
          <w:lang w:eastAsia="lt-LT" w:bidi="lo-LA"/>
        </w:rPr>
      </w:pPr>
    </w:p>
    <w:p w14:paraId="1D593218" w14:textId="2638E8DF" w:rsidR="00E93A46" w:rsidRDefault="00AE7A54" w:rsidP="005279B9">
      <w:pPr>
        <w:spacing w:line="276" w:lineRule="auto"/>
        <w:ind w:firstLine="851"/>
        <w:jc w:val="both"/>
      </w:pPr>
      <w:r w:rsidRPr="00621509">
        <w:rPr>
          <w:lang w:eastAsia="lt-LT" w:bidi="lo-LA"/>
        </w:rPr>
        <w:t>Kaišiadorių rajono savivaldybės vardu sudaromų sutarčių pasirašymo tvarkos apraš</w:t>
      </w:r>
      <w:r>
        <w:rPr>
          <w:lang w:eastAsia="lt-LT" w:bidi="lo-LA"/>
        </w:rPr>
        <w:t>as</w:t>
      </w:r>
      <w:r>
        <w:t xml:space="preserve"> </w:t>
      </w:r>
      <w:r w:rsidR="00E93A46">
        <w:t xml:space="preserve">tikslinamas, siekiant užtikrinti, kad </w:t>
      </w:r>
      <w:r w:rsidR="00362F2B">
        <w:t>Kaišiadorių rajono s</w:t>
      </w:r>
      <w:r w:rsidR="00E93A46">
        <w:t xml:space="preserve">avivaldybės </w:t>
      </w:r>
      <w:r w:rsidR="00362F2B">
        <w:t>(</w:t>
      </w:r>
      <w:r w:rsidR="000F7C79">
        <w:t>t</w:t>
      </w:r>
      <w:r w:rsidR="00362F2B">
        <w:t xml:space="preserve">oliau – Savivaldybė) </w:t>
      </w:r>
      <w:r w:rsidR="00E93A46">
        <w:t xml:space="preserve">tarybos nustatytas teisinis reglamentavimas </w:t>
      </w:r>
      <w:r>
        <w:t xml:space="preserve">nesidubliuotų ir </w:t>
      </w:r>
      <w:r w:rsidR="00E93A46">
        <w:t xml:space="preserve">atitiktų Lietuvos Respublikos teisėkūros įstatyme įtvirtintą teisėkūros aiškumo principą. </w:t>
      </w:r>
    </w:p>
    <w:p w14:paraId="5EAE355C" w14:textId="2CC10BBB" w:rsidR="009D520A" w:rsidRPr="00AE7A54" w:rsidRDefault="00FC608F" w:rsidP="005279B9">
      <w:pPr>
        <w:spacing w:line="276" w:lineRule="auto"/>
        <w:ind w:firstLine="851"/>
        <w:jc w:val="both"/>
        <w:rPr>
          <w:spacing w:val="-4"/>
        </w:rPr>
      </w:pPr>
      <w:r w:rsidRPr="00AE7A54">
        <w:rPr>
          <w:spacing w:val="-4"/>
        </w:rPr>
        <w:t>Žemės sklypų ar žemės sklypų dalių, esamų pastatų ar kitų nekilnojamųjų daiktų (toliau – nekilnojamieji daiktai) pirkimą arba nuomą ar teisių į šiuos daiktus įsigijim</w:t>
      </w:r>
      <w:r w:rsidR="009D520A" w:rsidRPr="00AE7A54">
        <w:rPr>
          <w:spacing w:val="-4"/>
        </w:rPr>
        <w:t>o</w:t>
      </w:r>
      <w:r w:rsidRPr="00AE7A54">
        <w:rPr>
          <w:spacing w:val="-4"/>
        </w:rPr>
        <w:t xml:space="preserve"> ir sutarčių sudarym</w:t>
      </w:r>
      <w:r w:rsidR="009D520A" w:rsidRPr="00AE7A54">
        <w:rPr>
          <w:spacing w:val="-4"/>
        </w:rPr>
        <w:t>o tvark</w:t>
      </w:r>
      <w:r w:rsidRPr="00AE7A54">
        <w:rPr>
          <w:spacing w:val="-4"/>
        </w:rPr>
        <w:t xml:space="preserve">ą reglamentuoja </w:t>
      </w:r>
      <w:r w:rsidR="00E93A46" w:rsidRPr="00AE7A54">
        <w:rPr>
          <w:spacing w:val="-4"/>
        </w:rPr>
        <w:t>Žemės, esamų pastatų ar kitų nekilnojamųjų daiktų įsigijimo arba nuomos ar teisių į šiuos daiktus įsigijimo tvarkos apraš</w:t>
      </w:r>
      <w:r w:rsidR="009D520A" w:rsidRPr="00AE7A54">
        <w:rPr>
          <w:spacing w:val="-4"/>
        </w:rPr>
        <w:t>as</w:t>
      </w:r>
      <w:r w:rsidR="00E93A46" w:rsidRPr="00AE7A54">
        <w:rPr>
          <w:spacing w:val="-4"/>
        </w:rPr>
        <w:t>, patvirtint</w:t>
      </w:r>
      <w:r w:rsidR="000F7C79">
        <w:rPr>
          <w:spacing w:val="-4"/>
        </w:rPr>
        <w:t>as</w:t>
      </w:r>
      <w:r w:rsidR="00E93A46" w:rsidRPr="00AE7A54">
        <w:rPr>
          <w:spacing w:val="-4"/>
        </w:rPr>
        <w:t xml:space="preserve"> Lietuvos Respublikos Vyriausybės 2017 m. gruodžio 13 d. nutarimu Nr. 1036 „Dėl </w:t>
      </w:r>
      <w:r w:rsidR="000F7C79">
        <w:rPr>
          <w:spacing w:val="-4"/>
        </w:rPr>
        <w:t>Ž</w:t>
      </w:r>
      <w:r w:rsidR="00E93A46" w:rsidRPr="00AE7A54">
        <w:rPr>
          <w:spacing w:val="-4"/>
        </w:rPr>
        <w:t xml:space="preserve">emės, esamų pastatų ar kitų nekilnojamųjų daiktų įsigijimo arba nuomos ar tiesių </w:t>
      </w:r>
      <w:r w:rsidR="009D520A" w:rsidRPr="00AE7A54">
        <w:rPr>
          <w:spacing w:val="-4"/>
        </w:rPr>
        <w:t>į šiuos daiktus įsigijimo tvarkos aprašo patvirtinimo“</w:t>
      </w:r>
      <w:r w:rsidR="00362F2B" w:rsidRPr="00AE7A54">
        <w:rPr>
          <w:spacing w:val="-4"/>
        </w:rPr>
        <w:t>. Sprendimo dėl derybas laimėjusio kandidato priėmimo, kai nekilnojamieji daiktai perkami Kaišiadorių rajono savivaldybės vardu, bei nekilnojamojo daikto pirkimo sutarties sudarymo tvarką nustato Sprendimo dėl derybas laimėjusio kandidato perkant nekilnojamąjį daiktą Kaišiadorių rajono savivaldybės vardu priėmimo ir nekilnojamojo daikto pirkimo sutarties sudarymo tvarkos aprašas, patvirtintas Savivaldybės tarybos 2020 m. balandžio 30 sprendimu Nr. V17E-111 „Dėl Sprendimo dėl derybas laimėjusio kandidato perkant nekilnojamąjį daiktą Kaišiadorių rajono savivaldybės vardu priėmimo ir nekilnojamojo daikto pirkimo sutarties sudarymo tvarkos aprašo patvirtinimo“.</w:t>
      </w:r>
    </w:p>
    <w:p w14:paraId="5BF69F90" w14:textId="18A5E8BA" w:rsidR="00362F2B" w:rsidRDefault="00362F2B" w:rsidP="00362F2B">
      <w:pPr>
        <w:spacing w:line="276" w:lineRule="auto"/>
        <w:ind w:firstLine="851"/>
        <w:jc w:val="both"/>
      </w:pPr>
      <w:r>
        <w:t xml:space="preserve">Šiuose teisės aktuose išsamiai išdėstytos </w:t>
      </w:r>
      <w:r w:rsidR="009D520A">
        <w:t xml:space="preserve">visos </w:t>
      </w:r>
      <w:r>
        <w:t xml:space="preserve">nekilnojamojo turto įsigijimo ir sutarčių sudarymo procedūros. Pažymėtina, kad visais atvejais nekilnojamojo turto įsigijimo procedūros pradedamos tik tuo atveju, kai </w:t>
      </w:r>
      <w:r w:rsidR="00AE7A54">
        <w:t xml:space="preserve">būsimam </w:t>
      </w:r>
      <w:r>
        <w:t>nekilnojamojo turto</w:t>
      </w:r>
      <w:r w:rsidR="00AE7A54">
        <w:t xml:space="preserve"> įsigijimo</w:t>
      </w:r>
      <w:r>
        <w:t xml:space="preserve"> sandoriui Savivaldybės taryba yra pritarusi Savivaldybės strateginiuose veiklos planuose. Atsižvelgiant į tai, siūloma nustatyti aiškesnį reglamentavimą, atitinkantį </w:t>
      </w:r>
      <w:r w:rsidR="00D72EBA">
        <w:t>anksčiau</w:t>
      </w:r>
      <w:r>
        <w:t xml:space="preserve"> nurodytus teisės aktus. </w:t>
      </w:r>
    </w:p>
    <w:p w14:paraId="500DD16D" w14:textId="77777777" w:rsidR="00362F2B" w:rsidRDefault="00362F2B" w:rsidP="005279B9">
      <w:pPr>
        <w:spacing w:line="276" w:lineRule="auto"/>
        <w:ind w:firstLine="851"/>
        <w:jc w:val="both"/>
      </w:pPr>
    </w:p>
    <w:p w14:paraId="7264872D" w14:textId="77777777" w:rsidR="00B8019A" w:rsidRPr="004F25D9" w:rsidRDefault="00B8019A" w:rsidP="005279B9">
      <w:pPr>
        <w:spacing w:line="276" w:lineRule="auto"/>
        <w:ind w:firstLine="851"/>
        <w:jc w:val="both"/>
      </w:pPr>
      <w:r w:rsidRPr="004F25D9">
        <w:rPr>
          <w:b/>
        </w:rPr>
        <w:t>2</w:t>
      </w:r>
      <w:r w:rsidRPr="004F25D9">
        <w:t xml:space="preserve">. </w:t>
      </w:r>
      <w:r w:rsidRPr="004F25D9">
        <w:rPr>
          <w:b/>
          <w:bCs/>
        </w:rPr>
        <w:t>LĖŠŲ POREIKIS IR ŠALTINIAI</w:t>
      </w:r>
      <w:r w:rsidRPr="004F25D9">
        <w:rPr>
          <w:b/>
        </w:rPr>
        <w:t xml:space="preserve"> </w:t>
      </w:r>
      <w:r w:rsidRPr="004F25D9">
        <w:t xml:space="preserve"> </w:t>
      </w:r>
    </w:p>
    <w:p w14:paraId="15A2B027" w14:textId="77777777" w:rsidR="00B8019A" w:rsidRPr="004F25D9" w:rsidRDefault="00B8019A" w:rsidP="005279B9">
      <w:pPr>
        <w:spacing w:line="276" w:lineRule="auto"/>
        <w:ind w:firstLine="851"/>
        <w:jc w:val="both"/>
        <w:rPr>
          <w:noProof/>
        </w:rPr>
      </w:pPr>
      <w:r w:rsidRPr="004F25D9">
        <w:t>Papildomų lėšų nereikės.</w:t>
      </w:r>
    </w:p>
    <w:p w14:paraId="59FC8515" w14:textId="77777777" w:rsidR="00AE7A54" w:rsidRDefault="00AE7A54" w:rsidP="00AE7A54">
      <w:pPr>
        <w:spacing w:line="276" w:lineRule="auto"/>
        <w:ind w:firstLine="851"/>
        <w:jc w:val="both"/>
        <w:rPr>
          <w:b/>
        </w:rPr>
      </w:pPr>
    </w:p>
    <w:p w14:paraId="1D4C83BD" w14:textId="1095B2E4" w:rsidR="00B8019A" w:rsidRDefault="00B8019A" w:rsidP="00AE7A54">
      <w:pPr>
        <w:spacing w:line="276" w:lineRule="auto"/>
        <w:ind w:firstLine="851"/>
        <w:jc w:val="both"/>
      </w:pPr>
      <w:r w:rsidRPr="004F25D9">
        <w:rPr>
          <w:b/>
        </w:rPr>
        <w:t>3</w:t>
      </w:r>
      <w:r w:rsidRPr="004F25D9">
        <w:t xml:space="preserve">. </w:t>
      </w:r>
      <w:r w:rsidRPr="004F25D9">
        <w:rPr>
          <w:b/>
          <w:bCs/>
        </w:rPr>
        <w:t>SIŪLOMOS TEISINIO REGULIAVIMO NUOSTATOS, LAUKIAMI REZULTATAI</w:t>
      </w:r>
      <w:r w:rsidRPr="004F25D9">
        <w:rPr>
          <w:b/>
        </w:rPr>
        <w:t xml:space="preserve">  </w:t>
      </w:r>
      <w:r w:rsidRPr="004F25D9">
        <w:t xml:space="preserve"> </w:t>
      </w:r>
    </w:p>
    <w:p w14:paraId="1B66ACA6" w14:textId="5861D2D5" w:rsidR="007A318F" w:rsidRDefault="00AE7A54" w:rsidP="00AE7A54">
      <w:pPr>
        <w:spacing w:line="276" w:lineRule="auto"/>
        <w:ind w:firstLine="851"/>
        <w:jc w:val="both"/>
      </w:pPr>
      <w:r>
        <w:t xml:space="preserve">Laukiamas rezultatas – aiškesnis teisinis reglamentavimas. </w:t>
      </w:r>
    </w:p>
    <w:p w14:paraId="4CFA1E9E" w14:textId="77777777" w:rsidR="00B8019A" w:rsidRPr="004F25D9" w:rsidRDefault="00B8019A" w:rsidP="00AE7A54">
      <w:pPr>
        <w:spacing w:line="276" w:lineRule="auto"/>
        <w:ind w:firstLine="851"/>
        <w:jc w:val="both"/>
      </w:pPr>
      <w:r w:rsidRPr="004F25D9">
        <w:rPr>
          <w:b/>
          <w:bCs/>
        </w:rPr>
        <w:lastRenderedPageBreak/>
        <w:t>4. KITI SPRENDIMUI PRIIMTI REIKALINGI PAGRINDIMAI, SKAIČIAVIMAI AR PAAIŠKINIMAI</w:t>
      </w:r>
    </w:p>
    <w:p w14:paraId="327563B9" w14:textId="52A03D8D" w:rsidR="008C64F6" w:rsidRDefault="00AE7A54" w:rsidP="00AE7A54">
      <w:pPr>
        <w:spacing w:line="276" w:lineRule="auto"/>
        <w:ind w:firstLine="851"/>
      </w:pPr>
      <w:r>
        <w:t>Lyginamasis keičiamo punkto variantas:</w:t>
      </w:r>
    </w:p>
    <w:p w14:paraId="2241D2A8" w14:textId="1CC194A0" w:rsidR="005279B9" w:rsidRDefault="00AE7A54" w:rsidP="00AE7A54">
      <w:pPr>
        <w:ind w:firstLine="851"/>
        <w:jc w:val="both"/>
      </w:pPr>
      <w:r>
        <w:rPr>
          <w:lang w:eastAsia="lt-LT" w:bidi="lo-LA"/>
        </w:rPr>
        <w:t>„3.8. s</w:t>
      </w:r>
      <w:r w:rsidRPr="00B00319">
        <w:rPr>
          <w:lang w:eastAsia="lt-LT" w:bidi="lo-LA"/>
        </w:rPr>
        <w:t>utartys dėl nekilnojamojo turto įgijimo</w:t>
      </w:r>
      <w:r>
        <w:rPr>
          <w:lang w:eastAsia="lt-LT" w:bidi="lo-LA"/>
        </w:rPr>
        <w:t xml:space="preserve">, </w:t>
      </w:r>
      <w:r w:rsidRPr="00AE7A54">
        <w:rPr>
          <w:b/>
          <w:bCs/>
          <w:lang w:eastAsia="lt-LT" w:bidi="lo-LA"/>
        </w:rPr>
        <w:t>išskyrus tuos atvejus, kai Savivaldybės tarybos išankstinis pritarimas yra išreikštas Savivaldybės strateginiuose veiklos dokumentuose</w:t>
      </w:r>
      <w:r>
        <w:rPr>
          <w:b/>
          <w:bCs/>
          <w:lang w:eastAsia="lt-LT" w:bidi="lo-LA"/>
        </w:rPr>
        <w:t>“</w:t>
      </w:r>
      <w:r w:rsidRPr="00AE7A54">
        <w:rPr>
          <w:lang w:eastAsia="lt-LT" w:bidi="lo-LA"/>
        </w:rPr>
        <w:t>.</w:t>
      </w:r>
    </w:p>
    <w:p w14:paraId="523B3C0A" w14:textId="77777777" w:rsidR="005279B9" w:rsidRDefault="005279B9"/>
    <w:p w14:paraId="457B30A3" w14:textId="77777777" w:rsidR="005279B9" w:rsidRDefault="005279B9"/>
    <w:p w14:paraId="2205B15D" w14:textId="77777777" w:rsidR="005279B9" w:rsidRDefault="005279B9"/>
    <w:p w14:paraId="4F71EF96" w14:textId="77777777" w:rsidR="005279B9" w:rsidRDefault="005279B9"/>
    <w:p w14:paraId="61012D2D" w14:textId="77777777" w:rsidR="005279B9" w:rsidRDefault="005279B9"/>
    <w:p w14:paraId="052EEF78" w14:textId="77777777" w:rsidR="005279B9" w:rsidRDefault="005279B9"/>
    <w:p w14:paraId="74A57315" w14:textId="77777777" w:rsidR="005279B9" w:rsidRDefault="005279B9"/>
    <w:p w14:paraId="0A3CD814" w14:textId="77777777" w:rsidR="00FA1DED" w:rsidRPr="004F25D9" w:rsidRDefault="00BE45FB">
      <w:r>
        <w:t xml:space="preserve">Teisės ir viešųjų pirkimų skyriaus vedėja </w:t>
      </w:r>
      <w:r>
        <w:tab/>
      </w:r>
      <w:r>
        <w:tab/>
      </w:r>
      <w:r>
        <w:tab/>
      </w:r>
      <w:r>
        <w:tab/>
      </w:r>
      <w:r>
        <w:tab/>
      </w:r>
      <w:r>
        <w:tab/>
      </w:r>
      <w:r>
        <w:tab/>
      </w:r>
      <w:r>
        <w:tab/>
      </w:r>
      <w:r>
        <w:tab/>
        <w:t>Ieva Šadurskienė</w:t>
      </w:r>
    </w:p>
    <w:sectPr w:rsidR="00FA1DED" w:rsidRPr="004F25D9" w:rsidSect="00AE7A54">
      <w:headerReference w:type="default" r:id="rId9"/>
      <w:headerReference w:type="first" r:id="rId10"/>
      <w:pgSz w:w="11906" w:h="16838" w:code="9"/>
      <w:pgMar w:top="1134" w:right="567" w:bottom="1134" w:left="1701" w:header="839" w:footer="295"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038CA" w14:textId="77777777" w:rsidR="00E57420" w:rsidRDefault="00E57420" w:rsidP="00A4062C">
      <w:r>
        <w:separator/>
      </w:r>
    </w:p>
  </w:endnote>
  <w:endnote w:type="continuationSeparator" w:id="0">
    <w:p w14:paraId="1973D7D4" w14:textId="77777777" w:rsidR="00E57420" w:rsidRDefault="00E57420" w:rsidP="00A4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4F842" w14:textId="77777777" w:rsidR="00E57420" w:rsidRDefault="00E57420" w:rsidP="00A4062C">
      <w:r>
        <w:separator/>
      </w:r>
    </w:p>
  </w:footnote>
  <w:footnote w:type="continuationSeparator" w:id="0">
    <w:p w14:paraId="658E7F6C" w14:textId="77777777" w:rsidR="00E57420" w:rsidRDefault="00E57420" w:rsidP="00A40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8840618"/>
      <w:docPartObj>
        <w:docPartGallery w:val="Page Numbers (Top of Page)"/>
        <w:docPartUnique/>
      </w:docPartObj>
    </w:sdtPr>
    <w:sdtContent>
      <w:p w14:paraId="22C3CB40" w14:textId="5A6DCF88" w:rsidR="00AE7A54" w:rsidRDefault="00AE7A54">
        <w:pPr>
          <w:pStyle w:val="Antrats"/>
          <w:jc w:val="center"/>
        </w:pPr>
        <w:r>
          <w:fldChar w:fldCharType="begin"/>
        </w:r>
        <w:r>
          <w:instrText>PAGE   \* MERGEFORMAT</w:instrText>
        </w:r>
        <w:r>
          <w:fldChar w:fldCharType="separate"/>
        </w:r>
        <w:r>
          <w:t>2</w:t>
        </w:r>
        <w:r>
          <w:fldChar w:fldCharType="end"/>
        </w:r>
      </w:p>
    </w:sdtContent>
  </w:sdt>
  <w:p w14:paraId="0C1CDD25" w14:textId="77777777" w:rsidR="00AE7A54" w:rsidRDefault="00AE7A5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954538"/>
      <w:docPartObj>
        <w:docPartGallery w:val="Page Numbers (Top of Page)"/>
        <w:docPartUnique/>
      </w:docPartObj>
    </w:sdtPr>
    <w:sdtContent>
      <w:p w14:paraId="4FC495E8" w14:textId="77777777" w:rsidR="00AE7A54" w:rsidRDefault="00AE7A54">
        <w:pPr>
          <w:pStyle w:val="Antrats"/>
          <w:jc w:val="center"/>
        </w:pPr>
        <w:r>
          <w:fldChar w:fldCharType="begin"/>
        </w:r>
        <w:r>
          <w:instrText>PAGE   \* MERGEFORMAT</w:instrText>
        </w:r>
        <w:r>
          <w:fldChar w:fldCharType="separate"/>
        </w:r>
        <w:r>
          <w:t>2</w:t>
        </w:r>
        <w:r>
          <w:fldChar w:fldCharType="end"/>
        </w:r>
      </w:p>
    </w:sdtContent>
  </w:sdt>
  <w:p w14:paraId="43B7BFF2" w14:textId="77777777" w:rsidR="00AE7A54" w:rsidRDefault="00AE7A5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991F1" w14:textId="4AF0E769" w:rsidR="00AE7A54" w:rsidRDefault="00AE7A54">
    <w:pPr>
      <w:pStyle w:val="Antrats"/>
      <w:jc w:val="center"/>
    </w:pPr>
  </w:p>
  <w:p w14:paraId="4CB37BF7" w14:textId="77777777" w:rsidR="00A4062C" w:rsidRDefault="00A406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D71A0"/>
    <w:multiLevelType w:val="hybridMultilevel"/>
    <w:tmpl w:val="75A24760"/>
    <w:lvl w:ilvl="0" w:tplc="81AADA5C">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0095F20"/>
    <w:multiLevelType w:val="hybridMultilevel"/>
    <w:tmpl w:val="D83E7E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2133D62"/>
    <w:multiLevelType w:val="hybridMultilevel"/>
    <w:tmpl w:val="54F000F0"/>
    <w:lvl w:ilvl="0" w:tplc="04270019">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FB2F01"/>
    <w:multiLevelType w:val="multilevel"/>
    <w:tmpl w:val="ED02011C"/>
    <w:lvl w:ilvl="0">
      <w:start w:val="1"/>
      <w:numFmt w:val="decimal"/>
      <w:lvlText w:val="%1."/>
      <w:lvlJc w:val="left"/>
      <w:pPr>
        <w:ind w:left="1211" w:hanging="360"/>
      </w:pPr>
      <w:rPr>
        <w:rFonts w:hint="default"/>
        <w:color w:val="auto"/>
      </w:rPr>
    </w:lvl>
    <w:lvl w:ilvl="1">
      <w:start w:val="1"/>
      <w:numFmt w:val="decimal"/>
      <w:isLgl/>
      <w:lvlText w:val="%1.%2."/>
      <w:lvlJc w:val="left"/>
      <w:pPr>
        <w:ind w:left="1301" w:hanging="450"/>
      </w:pPr>
      <w:rPr>
        <w:rFonts w:hint="default"/>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5A53588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2786376"/>
    <w:multiLevelType w:val="hybridMultilevel"/>
    <w:tmpl w:val="543C0DCE"/>
    <w:lvl w:ilvl="0" w:tplc="4E7A2CF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452794844">
    <w:abstractNumId w:val="0"/>
  </w:num>
  <w:num w:numId="2" w16cid:durableId="1202206210">
    <w:abstractNumId w:val="3"/>
  </w:num>
  <w:num w:numId="3" w16cid:durableId="2007593624">
    <w:abstractNumId w:val="4"/>
  </w:num>
  <w:num w:numId="4" w16cid:durableId="1846095611">
    <w:abstractNumId w:val="5"/>
  </w:num>
  <w:num w:numId="5" w16cid:durableId="273098004">
    <w:abstractNumId w:val="2"/>
  </w:num>
  <w:num w:numId="6" w16cid:durableId="1453132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45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9A"/>
    <w:rsid w:val="000557D2"/>
    <w:rsid w:val="00097F89"/>
    <w:rsid w:val="000D6C4E"/>
    <w:rsid w:val="000F6D9D"/>
    <w:rsid w:val="000F7C79"/>
    <w:rsid w:val="001F34B1"/>
    <w:rsid w:val="00271CD2"/>
    <w:rsid w:val="002B0DA7"/>
    <w:rsid w:val="002E5C88"/>
    <w:rsid w:val="00362F2B"/>
    <w:rsid w:val="003A5581"/>
    <w:rsid w:val="0048471C"/>
    <w:rsid w:val="004F25D9"/>
    <w:rsid w:val="005279B9"/>
    <w:rsid w:val="00536FD7"/>
    <w:rsid w:val="00547379"/>
    <w:rsid w:val="00550F04"/>
    <w:rsid w:val="00553895"/>
    <w:rsid w:val="00621509"/>
    <w:rsid w:val="00633554"/>
    <w:rsid w:val="006C40D9"/>
    <w:rsid w:val="0071558E"/>
    <w:rsid w:val="007A318F"/>
    <w:rsid w:val="008A25AC"/>
    <w:rsid w:val="008A60BF"/>
    <w:rsid w:val="008C11B0"/>
    <w:rsid w:val="008C64F6"/>
    <w:rsid w:val="008E5E71"/>
    <w:rsid w:val="00916DEA"/>
    <w:rsid w:val="00967481"/>
    <w:rsid w:val="009B2AB8"/>
    <w:rsid w:val="009D520A"/>
    <w:rsid w:val="00A4062C"/>
    <w:rsid w:val="00AE7A54"/>
    <w:rsid w:val="00AF21EA"/>
    <w:rsid w:val="00B00319"/>
    <w:rsid w:val="00B8019A"/>
    <w:rsid w:val="00BE45FB"/>
    <w:rsid w:val="00C02E23"/>
    <w:rsid w:val="00C04B1D"/>
    <w:rsid w:val="00C2688D"/>
    <w:rsid w:val="00C93FA6"/>
    <w:rsid w:val="00D72EBA"/>
    <w:rsid w:val="00DB5F3D"/>
    <w:rsid w:val="00DC63DD"/>
    <w:rsid w:val="00DD0D37"/>
    <w:rsid w:val="00DD6949"/>
    <w:rsid w:val="00DF5086"/>
    <w:rsid w:val="00E57420"/>
    <w:rsid w:val="00E669FD"/>
    <w:rsid w:val="00E86740"/>
    <w:rsid w:val="00E93A46"/>
    <w:rsid w:val="00EA3244"/>
    <w:rsid w:val="00EA6DCF"/>
    <w:rsid w:val="00EB0D7D"/>
    <w:rsid w:val="00EC09A4"/>
    <w:rsid w:val="00F06A91"/>
    <w:rsid w:val="00F701EA"/>
    <w:rsid w:val="00FA1DED"/>
    <w:rsid w:val="00FC60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4D509"/>
  <w15:docId w15:val="{74B2D995-A7F6-4B5C-973A-3D216F8B7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8019A"/>
    <w:pPr>
      <w:spacing w:after="0" w:line="240" w:lineRule="auto"/>
    </w:pPr>
    <w:rPr>
      <w:rFonts w:eastAsia="Times New Roman"/>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99"/>
    <w:qFormat/>
    <w:rsid w:val="00B8019A"/>
    <w:pPr>
      <w:spacing w:before="100" w:beforeAutospacing="1" w:after="100" w:afterAutospacing="1"/>
    </w:pPr>
    <w:rPr>
      <w:lang w:val="en-US"/>
    </w:rPr>
  </w:style>
  <w:style w:type="paragraph" w:styleId="Antrats">
    <w:name w:val="header"/>
    <w:basedOn w:val="prastasis"/>
    <w:link w:val="AntratsDiagrama"/>
    <w:uiPriority w:val="99"/>
    <w:unhideWhenUsed/>
    <w:rsid w:val="00B8019A"/>
    <w:pPr>
      <w:tabs>
        <w:tab w:val="center" w:pos="4819"/>
        <w:tab w:val="right" w:pos="9638"/>
      </w:tabs>
    </w:pPr>
  </w:style>
  <w:style w:type="character" w:customStyle="1" w:styleId="AntratsDiagrama">
    <w:name w:val="Antraštės Diagrama"/>
    <w:basedOn w:val="Numatytasispastraiposriftas"/>
    <w:link w:val="Antrats"/>
    <w:uiPriority w:val="99"/>
    <w:rsid w:val="00B8019A"/>
    <w:rPr>
      <w:rFonts w:eastAsia="Times New Roman"/>
      <w:szCs w:val="24"/>
    </w:rPr>
  </w:style>
  <w:style w:type="paragraph" w:styleId="Porat">
    <w:name w:val="footer"/>
    <w:basedOn w:val="prastasis"/>
    <w:link w:val="PoratDiagrama"/>
    <w:uiPriority w:val="99"/>
    <w:unhideWhenUsed/>
    <w:rsid w:val="00A4062C"/>
    <w:pPr>
      <w:tabs>
        <w:tab w:val="center" w:pos="4819"/>
        <w:tab w:val="right" w:pos="9638"/>
      </w:tabs>
    </w:pPr>
  </w:style>
  <w:style w:type="character" w:customStyle="1" w:styleId="PoratDiagrama">
    <w:name w:val="Poraštė Diagrama"/>
    <w:basedOn w:val="Numatytasispastraiposriftas"/>
    <w:link w:val="Porat"/>
    <w:uiPriority w:val="99"/>
    <w:rsid w:val="00A4062C"/>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626386">
      <w:bodyDiv w:val="1"/>
      <w:marLeft w:val="0"/>
      <w:marRight w:val="0"/>
      <w:marTop w:val="0"/>
      <w:marBottom w:val="0"/>
      <w:divBdr>
        <w:top w:val="none" w:sz="0" w:space="0" w:color="auto"/>
        <w:left w:val="none" w:sz="0" w:space="0" w:color="auto"/>
        <w:bottom w:val="none" w:sz="0" w:space="0" w:color="auto"/>
        <w:right w:val="none" w:sz="0" w:space="0" w:color="auto"/>
      </w:divBdr>
    </w:div>
    <w:div w:id="177080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3CBE6-AD42-4371-A8A9-4023914B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3472</Characters>
  <Application>Microsoft Office Word</Application>
  <DocSecurity>0</DocSecurity>
  <Lines>28</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Šadurskienė</dc:creator>
  <cp:lastModifiedBy>Ieva Šadurskienė</cp:lastModifiedBy>
  <cp:revision>4</cp:revision>
  <dcterms:created xsi:type="dcterms:W3CDTF">2024-11-15T09:39:00Z</dcterms:created>
  <dcterms:modified xsi:type="dcterms:W3CDTF">2024-11-15T11:45:00Z</dcterms:modified>
</cp:coreProperties>
</file>