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F854" w14:textId="08556B97" w:rsidR="004B2630" w:rsidRDefault="004B2630" w:rsidP="004B2630">
      <w:pPr>
        <w:pStyle w:val="Pavadinimas"/>
      </w:pPr>
      <w:r>
        <w:t xml:space="preserve">     </w:t>
      </w:r>
      <w:r w:rsidR="00A67295">
        <w:t xml:space="preserve">                                                 </w:t>
      </w:r>
      <w:r>
        <w:t xml:space="preserve">       </w:t>
      </w:r>
      <w:r>
        <w:rPr>
          <w:noProof/>
          <w:lang w:eastAsia="en-US"/>
        </w:rPr>
        <w:drawing>
          <wp:inline distT="0" distB="0" distL="0" distR="0" wp14:anchorId="12BD75A1" wp14:editId="09566C6C">
            <wp:extent cx="638175" cy="733425"/>
            <wp:effectExtent l="0" t="0" r="0" b="0"/>
            <wp:docPr id="1" name="Paveikslėlis 1"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r>
        <w:t xml:space="preserve">     </w:t>
      </w:r>
      <w:r w:rsidR="00A67295">
        <w:t xml:space="preserve">                              PROJEKTAS</w:t>
      </w:r>
      <w:r>
        <w:t xml:space="preserve">                   </w:t>
      </w:r>
    </w:p>
    <w:p w14:paraId="5B2AB701" w14:textId="77777777" w:rsidR="00A67295" w:rsidRDefault="00A67295" w:rsidP="004B2630">
      <w:pPr>
        <w:pStyle w:val="Pavadinimas"/>
      </w:pPr>
    </w:p>
    <w:p w14:paraId="2C9B65AA" w14:textId="10BB95BB" w:rsidR="004B2630" w:rsidRDefault="004B2630" w:rsidP="004B2630">
      <w:pPr>
        <w:pStyle w:val="Pavadinimas"/>
      </w:pPr>
    </w:p>
    <w:p w14:paraId="6097F89B" w14:textId="77777777" w:rsidR="004B2630" w:rsidRDefault="004B2630" w:rsidP="004B2630">
      <w:pPr>
        <w:pStyle w:val="Pavadinimas"/>
      </w:pPr>
      <w:r>
        <w:t>KAIŠIADORIŲ RAJONO SAVIVALDYBĖS ADMINISTRACIJOS</w:t>
      </w:r>
    </w:p>
    <w:p w14:paraId="412947F2" w14:textId="77777777" w:rsidR="004B2630" w:rsidRDefault="004B2630" w:rsidP="004B2630">
      <w:pPr>
        <w:pStyle w:val="Pavadinimas"/>
      </w:pPr>
      <w:r>
        <w:t>DIREKTORIUS</w:t>
      </w:r>
    </w:p>
    <w:p w14:paraId="67B9EF7F" w14:textId="77777777" w:rsidR="004B2630" w:rsidRDefault="004B2630" w:rsidP="004B2630">
      <w:pPr>
        <w:jc w:val="center"/>
        <w:rPr>
          <w:b/>
          <w:bCs/>
        </w:rPr>
      </w:pPr>
    </w:p>
    <w:p w14:paraId="6325BA25" w14:textId="77777777" w:rsidR="004B2630" w:rsidRDefault="004B2630" w:rsidP="004B2630">
      <w:pPr>
        <w:jc w:val="center"/>
        <w:rPr>
          <w:b/>
          <w:bCs/>
        </w:rPr>
      </w:pPr>
      <w:r>
        <w:rPr>
          <w:b/>
          <w:bCs/>
        </w:rPr>
        <w:t>ĮSAKYMAS</w:t>
      </w:r>
    </w:p>
    <w:p w14:paraId="39630392" w14:textId="77777777" w:rsidR="004B2630" w:rsidRPr="00A56E70" w:rsidRDefault="004B2630" w:rsidP="004B2630">
      <w:pPr>
        <w:jc w:val="center"/>
        <w:rPr>
          <w:b/>
          <w:bCs/>
          <w:lang w:val="lt-LT"/>
        </w:rPr>
      </w:pPr>
      <w:r w:rsidRPr="00D22401">
        <w:rPr>
          <w:b/>
          <w:bCs/>
        </w:rPr>
        <w:t xml:space="preserve">DĖL KAIŠIADORIŲ </w:t>
      </w:r>
      <w:r>
        <w:rPr>
          <w:b/>
          <w:bCs/>
        </w:rPr>
        <w:t>MIESTO TERITORIJOS BENDROJO PLANO KEITIMO KOREGAVIMO</w:t>
      </w:r>
      <w:r w:rsidR="00817370">
        <w:rPr>
          <w:b/>
          <w:bCs/>
        </w:rPr>
        <w:t xml:space="preserve"> PRADŽIOS</w:t>
      </w:r>
    </w:p>
    <w:p w14:paraId="268CC19F" w14:textId="77777777" w:rsidR="004B2630" w:rsidRDefault="004B2630" w:rsidP="004B2630">
      <w:pPr>
        <w:jc w:val="center"/>
        <w:rPr>
          <w:b/>
          <w:bCs/>
          <w:lang w:val="lt-LT"/>
        </w:rPr>
      </w:pPr>
    </w:p>
    <w:p w14:paraId="00ECB27A" w14:textId="77777777" w:rsidR="004B2630" w:rsidRPr="004E6D10" w:rsidRDefault="004B2630" w:rsidP="004B2630">
      <w:pPr>
        <w:jc w:val="center"/>
        <w:rPr>
          <w:b/>
          <w:bCs/>
          <w:lang w:val="lt-LT"/>
        </w:rPr>
      </w:pPr>
    </w:p>
    <w:p w14:paraId="1387B143" w14:textId="77777777" w:rsidR="004B2630" w:rsidRDefault="004B2630" w:rsidP="004B2630">
      <w:pPr>
        <w:jc w:val="center"/>
        <w:rPr>
          <w:lang w:val="lt-LT"/>
        </w:rPr>
      </w:pPr>
      <w:r>
        <w:rPr>
          <w:lang w:val="lt-LT"/>
        </w:rPr>
        <w:t>2023 m. gruodžio     d. Nr. V1E-</w:t>
      </w:r>
    </w:p>
    <w:p w14:paraId="57A820FF" w14:textId="77777777" w:rsidR="004B2630" w:rsidRPr="00A75676" w:rsidRDefault="004B2630" w:rsidP="004B2630">
      <w:pPr>
        <w:jc w:val="center"/>
        <w:rPr>
          <w:lang w:val="lt-LT"/>
        </w:rPr>
      </w:pPr>
      <w:r w:rsidRPr="00A75676">
        <w:rPr>
          <w:lang w:val="lt-LT"/>
        </w:rPr>
        <w:t>Kaišiadorys</w:t>
      </w:r>
    </w:p>
    <w:p w14:paraId="6806AAD1" w14:textId="77777777" w:rsidR="004B2630" w:rsidRDefault="004B2630" w:rsidP="006C3795">
      <w:pPr>
        <w:spacing w:line="276" w:lineRule="auto"/>
        <w:jc w:val="center"/>
        <w:rPr>
          <w:b/>
          <w:bCs/>
          <w:sz w:val="22"/>
          <w:lang w:val="lt-LT"/>
        </w:rPr>
      </w:pPr>
    </w:p>
    <w:p w14:paraId="62D403B8" w14:textId="77777777" w:rsidR="00817370" w:rsidRDefault="004B2630" w:rsidP="006C3795">
      <w:pPr>
        <w:spacing w:line="276" w:lineRule="auto"/>
        <w:ind w:firstLine="720"/>
        <w:jc w:val="both"/>
        <w:rPr>
          <w:lang w:val="lt-LT"/>
        </w:rPr>
      </w:pPr>
      <w:r>
        <w:rPr>
          <w:lang w:val="lt-LT"/>
        </w:rPr>
        <w:t>Vadovaudamasis Lietuvos Respublikos v</w:t>
      </w:r>
      <w:r w:rsidRPr="0063350F">
        <w:rPr>
          <w:lang w:val="lt-LT"/>
        </w:rPr>
        <w:t>ietos savi</w:t>
      </w:r>
      <w:r>
        <w:rPr>
          <w:lang w:val="lt-LT"/>
        </w:rPr>
        <w:t xml:space="preserve">valdos įstatymo 34 </w:t>
      </w:r>
      <w:r w:rsidRPr="0063350F">
        <w:rPr>
          <w:lang w:val="lt-LT"/>
        </w:rPr>
        <w:t xml:space="preserve">straipsnio </w:t>
      </w:r>
      <w:r>
        <w:rPr>
          <w:lang w:val="lt-LT"/>
        </w:rPr>
        <w:t xml:space="preserve">6 dalies 5 </w:t>
      </w:r>
      <w:r w:rsidRPr="0063350F">
        <w:rPr>
          <w:lang w:val="lt-LT"/>
        </w:rPr>
        <w:t xml:space="preserve">punktu, </w:t>
      </w:r>
      <w:r>
        <w:rPr>
          <w:lang w:val="lt-LT"/>
        </w:rPr>
        <w:t>Lietuvos Respublikos t</w:t>
      </w:r>
      <w:r w:rsidRPr="0063350F">
        <w:rPr>
          <w:lang w:val="lt-LT"/>
        </w:rPr>
        <w:t xml:space="preserve">eritorijų  planavimo įstatymo </w:t>
      </w:r>
      <w:r w:rsidR="00034A69">
        <w:rPr>
          <w:lang w:val="lt-LT"/>
        </w:rPr>
        <w:t>6 straipsnio 2 dalimi</w:t>
      </w:r>
      <w:r w:rsidR="00FD3245">
        <w:rPr>
          <w:lang w:val="lt-LT"/>
        </w:rPr>
        <w:t xml:space="preserve">, 28 straipsnio 2, 6, 12 dalimis, Lietuvos </w:t>
      </w:r>
      <w:r w:rsidR="005342F6" w:rsidRPr="005342F6">
        <w:rPr>
          <w:lang w:val="lt-LT"/>
        </w:rPr>
        <w:t>Respublikos</w:t>
      </w:r>
      <w:r w:rsidR="005342F6">
        <w:rPr>
          <w:lang w:val="lt-LT"/>
        </w:rPr>
        <w:t xml:space="preserve"> savivaldybių infrastruktūros plėtros įstatymo 4 straipsnio 1 dalies 1 punktu ir 5 straipsnio 1 dalimi, </w:t>
      </w:r>
      <w:r w:rsidR="00FD3245">
        <w:rPr>
          <w:lang w:val="lt-LT"/>
        </w:rPr>
        <w:t>Kompleksinio teritorijų planavimo dokumentų rengimo</w:t>
      </w:r>
      <w:r w:rsidR="005342F6">
        <w:rPr>
          <w:lang w:val="lt-LT"/>
        </w:rPr>
        <w:t xml:space="preserve">  taisyklių, patvirtintų Lietuvos Respublikos aplinkos ministro 2014 m. sausio 2 d. įsakymu Nr. D1-8 „Dėl Kompleksinio teritorijų planavimo dokumentų </w:t>
      </w:r>
      <w:r w:rsidR="00817370">
        <w:rPr>
          <w:lang w:val="lt-LT"/>
        </w:rPr>
        <w:t>rengimo taisyklių patvirtinimo“ 131, 136, 139 punktais:</w:t>
      </w:r>
    </w:p>
    <w:p w14:paraId="7A9F83FB" w14:textId="77777777" w:rsidR="00817370" w:rsidRDefault="004B2630" w:rsidP="006C3795">
      <w:pPr>
        <w:spacing w:line="276" w:lineRule="auto"/>
        <w:ind w:firstLine="720"/>
        <w:jc w:val="both"/>
        <w:rPr>
          <w:lang w:val="lt-LT"/>
        </w:rPr>
      </w:pPr>
      <w:r>
        <w:rPr>
          <w:lang w:val="lt-LT"/>
        </w:rPr>
        <w:t xml:space="preserve">1. N u s p r e n d ž i u pradėti rengti </w:t>
      </w:r>
      <w:r w:rsidRPr="002B01DB">
        <w:rPr>
          <w:lang w:val="lt-LT"/>
        </w:rPr>
        <w:t xml:space="preserve">Kaišiadorių </w:t>
      </w:r>
      <w:r w:rsidR="00BA1F8F">
        <w:rPr>
          <w:lang w:val="lt-LT"/>
        </w:rPr>
        <w:t>miesto</w:t>
      </w:r>
      <w:r w:rsidR="009350DB">
        <w:rPr>
          <w:lang w:val="lt-LT"/>
        </w:rPr>
        <w:t xml:space="preserve"> teritorijos bendrojo plano, </w:t>
      </w:r>
      <w:r w:rsidR="009350DB" w:rsidRPr="009350DB">
        <w:rPr>
          <w:lang w:val="lt-LT"/>
        </w:rPr>
        <w:t>patvirtinto Kaišiadorių rajono savivaldybės tarybos 2010 m. lapkričio 25 d. sprendimu Nr. V17-335 „Dėl Kaišiadorių miesto teritorijos bendrojo plano patvirtinimo“</w:t>
      </w:r>
      <w:r w:rsidR="0058188E">
        <w:rPr>
          <w:lang w:val="lt-LT"/>
        </w:rPr>
        <w:t>,</w:t>
      </w:r>
      <w:r w:rsidR="009350DB" w:rsidRPr="009350DB">
        <w:rPr>
          <w:lang w:val="lt-LT"/>
        </w:rPr>
        <w:t xml:space="preserve"> keitimo, patvirtinto 2020 m. gruodžio 17 d. Kaišiadorių rajono savivaldybės tarybos sprendimu Nr. V17E-349</w:t>
      </w:r>
      <w:r w:rsidR="009350DB">
        <w:rPr>
          <w:lang w:val="lt-LT"/>
        </w:rPr>
        <w:t xml:space="preserve"> „Dėl Kaišiadorių miesto teritorijos ben</w:t>
      </w:r>
      <w:r w:rsidR="00D42AD8">
        <w:rPr>
          <w:lang w:val="lt-LT"/>
        </w:rPr>
        <w:t xml:space="preserve">drojo plano keitimo, koregavimą. </w:t>
      </w:r>
    </w:p>
    <w:p w14:paraId="549721BA" w14:textId="77777777" w:rsidR="00D42AD8" w:rsidRDefault="00D42AD8" w:rsidP="006C3795">
      <w:pPr>
        <w:spacing w:line="276" w:lineRule="auto"/>
        <w:ind w:firstLine="720"/>
        <w:jc w:val="both"/>
        <w:rPr>
          <w:lang w:val="lt-LT"/>
        </w:rPr>
      </w:pPr>
      <w:r>
        <w:rPr>
          <w:lang w:val="lt-LT"/>
        </w:rPr>
        <w:t>2. N u s t a t a u planavimo uždavinius:</w:t>
      </w:r>
    </w:p>
    <w:p w14:paraId="44F5CBFD" w14:textId="77777777" w:rsidR="00D42AD8" w:rsidRDefault="00D42AD8" w:rsidP="006C3795">
      <w:pPr>
        <w:spacing w:line="276" w:lineRule="auto"/>
        <w:ind w:firstLine="720"/>
        <w:jc w:val="both"/>
        <w:rPr>
          <w:lang w:val="lt-LT"/>
        </w:rPr>
      </w:pPr>
      <w:r>
        <w:rPr>
          <w:lang w:val="lt-LT"/>
        </w:rPr>
        <w:t xml:space="preserve">2.1. patikslinti planuojamosios teritorijos privalomuosius reikalavimus, panaikinti perteklinius, nustatyti papildomus ar pakeisti naujais planuojamosios teritorijos privalomuosius reikalavimus, kurie neprieštarautų nustatytiems planavimo tikslams ir uždaviniams </w:t>
      </w:r>
    </w:p>
    <w:p w14:paraId="249F8693" w14:textId="77777777" w:rsidR="00987BDD" w:rsidRDefault="00D42AD8" w:rsidP="006C3795">
      <w:pPr>
        <w:spacing w:line="276" w:lineRule="auto"/>
        <w:ind w:firstLine="720"/>
        <w:jc w:val="both"/>
        <w:rPr>
          <w:lang w:val="lt-LT"/>
        </w:rPr>
      </w:pPr>
      <w:r>
        <w:rPr>
          <w:lang w:val="lt-LT"/>
        </w:rPr>
        <w:t xml:space="preserve">2.2. įvertinti visuomenės ir kitus pasiūlymus, pagal vertinimo išvadas koreguoti bendrojo plano sprendinius arba pateikti motyvuotus atsakymus pasiūlymus pateikusiems </w:t>
      </w:r>
      <w:r w:rsidR="00987BDD">
        <w:rPr>
          <w:lang w:val="lt-LT"/>
        </w:rPr>
        <w:t>asmenims dėl atsisakymo keisti ar koreguoti konkrečius bendrojo plano sprendinius;</w:t>
      </w:r>
    </w:p>
    <w:p w14:paraId="16FA6AD4" w14:textId="77777777" w:rsidR="00987BDD" w:rsidRDefault="00987BDD" w:rsidP="006C3795">
      <w:pPr>
        <w:spacing w:line="276" w:lineRule="auto"/>
        <w:ind w:firstLine="720"/>
        <w:jc w:val="both"/>
        <w:rPr>
          <w:lang w:val="lt-LT"/>
        </w:rPr>
      </w:pPr>
      <w:r>
        <w:rPr>
          <w:lang w:val="lt-LT"/>
        </w:rPr>
        <w:t>2.3. ištaisyti technines bendrojo plano klaidas, panaikinti sprendinių spragas, išspręsti galiojančių sprendinių kolizijas;</w:t>
      </w:r>
    </w:p>
    <w:p w14:paraId="1FE10E0D" w14:textId="77777777" w:rsidR="002C522E" w:rsidRDefault="00987BDD" w:rsidP="006C3795">
      <w:pPr>
        <w:spacing w:line="276" w:lineRule="auto"/>
        <w:ind w:firstLine="720"/>
        <w:jc w:val="both"/>
        <w:rPr>
          <w:lang w:val="lt-LT"/>
        </w:rPr>
      </w:pPr>
      <w:r>
        <w:rPr>
          <w:lang w:val="lt-LT"/>
        </w:rPr>
        <w:t xml:space="preserve">2.4. įvertinti bei patikslinti teritorijų vystymo galimybes ir plėtros apimtis: nustatyti </w:t>
      </w:r>
      <w:r w:rsidR="002C522E">
        <w:rPr>
          <w:lang w:val="lt-LT"/>
        </w:rPr>
        <w:t xml:space="preserve">prioritetinės savivaldybės infrastruktūros vystymo etapus ir prioritetinės bei neprioritetinės plėtros teritorijas (planuojamą  teritoriją suskirstyti į zonas, kurioms būtų nustatomi skirtingi pagal savivaldybės infrastruktūros plėtros prioritetus diferencijuoti infrastruktūros plėtros mokesčiai); </w:t>
      </w:r>
      <w:r w:rsidR="002C522E">
        <w:rPr>
          <w:lang w:val="lt-LT"/>
        </w:rPr>
        <w:lastRenderedPageBreak/>
        <w:t>parengti atskirą brėžinį, kuriame būtų pažymėtos prioritetinės ir neprioritetinės savivaldybės infrastruktūros plėtros teritorijos ir vystymo etapai bei šio brėžinio aprašu papildyti aiškinamąjį raštą;</w:t>
      </w:r>
    </w:p>
    <w:p w14:paraId="17E4C3B2" w14:textId="77777777" w:rsidR="002C522E" w:rsidRDefault="002C522E" w:rsidP="006C3795">
      <w:pPr>
        <w:spacing w:line="276" w:lineRule="auto"/>
        <w:ind w:firstLine="720"/>
        <w:jc w:val="both"/>
        <w:rPr>
          <w:lang w:val="lt-LT"/>
        </w:rPr>
      </w:pPr>
      <w:r>
        <w:rPr>
          <w:lang w:val="lt-LT"/>
        </w:rPr>
        <w:t>2.5. esant poreikiui, perkelti (detalizuoti) patvirtintų aukštesnio lygmens kompleksinio teritorijų planavimo dokumentų sprendinius;</w:t>
      </w:r>
    </w:p>
    <w:p w14:paraId="3E343544" w14:textId="77777777" w:rsidR="00D722E8" w:rsidRDefault="002C522E" w:rsidP="006C3795">
      <w:pPr>
        <w:spacing w:line="276" w:lineRule="auto"/>
        <w:ind w:firstLine="720"/>
        <w:jc w:val="both"/>
        <w:rPr>
          <w:lang w:val="lt-LT"/>
        </w:rPr>
      </w:pPr>
      <w:r>
        <w:rPr>
          <w:lang w:val="lt-LT"/>
        </w:rPr>
        <w:t xml:space="preserve">2.6. </w:t>
      </w:r>
      <w:r w:rsidR="00D722E8">
        <w:rPr>
          <w:lang w:val="lt-LT"/>
        </w:rPr>
        <w:t>panaikinti bendrojo plano sprendinių prieštaravimus įstatymų ir kitų teisės aktų reikalavimams;</w:t>
      </w:r>
    </w:p>
    <w:p w14:paraId="41595D7E" w14:textId="4178F11F" w:rsidR="001749B0" w:rsidRPr="001749B0" w:rsidRDefault="001749B0" w:rsidP="006C3795">
      <w:pPr>
        <w:spacing w:line="276" w:lineRule="auto"/>
        <w:ind w:firstLine="720"/>
        <w:jc w:val="both"/>
        <w:rPr>
          <w:lang w:val="lt-LT"/>
        </w:rPr>
      </w:pPr>
      <w:r>
        <w:t>2.7</w:t>
      </w:r>
      <w:r w:rsidRPr="001749B0">
        <w:rPr>
          <w:lang w:val="lt-LT"/>
        </w:rPr>
        <w:t xml:space="preserve">. </w:t>
      </w:r>
      <w:r>
        <w:rPr>
          <w:lang w:val="lt-LT"/>
        </w:rPr>
        <w:t>į</w:t>
      </w:r>
      <w:r w:rsidRPr="001749B0">
        <w:rPr>
          <w:lang w:val="lt-LT"/>
        </w:rPr>
        <w:t>gyvendinant klimato kaitos mažinimo direktyvas, įvertinti galimybes planuojamoje teritorijoje vykdyti alternatyvių energijos šaltinių ir technologijų plėtrą, numatant teritorijas jų atsiradimui</w:t>
      </w:r>
      <w:r>
        <w:rPr>
          <w:lang w:val="lt-LT"/>
        </w:rPr>
        <w:t>;</w:t>
      </w:r>
    </w:p>
    <w:p w14:paraId="73EC54FB" w14:textId="3E40CC97" w:rsidR="00D722E8" w:rsidRPr="00452A7B" w:rsidRDefault="00D722E8" w:rsidP="006C3795">
      <w:pPr>
        <w:spacing w:line="276" w:lineRule="auto"/>
        <w:ind w:firstLine="720"/>
        <w:jc w:val="both"/>
        <w:rPr>
          <w:lang w:val="lt-LT"/>
        </w:rPr>
      </w:pPr>
      <w:r w:rsidRPr="00452A7B">
        <w:rPr>
          <w:lang w:val="lt-LT"/>
        </w:rPr>
        <w:t>2.</w:t>
      </w:r>
      <w:r w:rsidR="00452A7B">
        <w:rPr>
          <w:lang w:val="lt-LT"/>
        </w:rPr>
        <w:t>8</w:t>
      </w:r>
      <w:r w:rsidRPr="00452A7B">
        <w:rPr>
          <w:lang w:val="lt-LT"/>
        </w:rPr>
        <w:t>. patikslinti kraštovaizdžio savitumui svarbias teritorijas, antropogeninius ir gamtinius elementus, vertingą kraštovaizdį reprezentuojančias apžvalgos vietas ir iš jų atsiveriančias panoramas, numatyti panoraminių regyklų vietas ir jų vizualinę apsaugą;</w:t>
      </w:r>
    </w:p>
    <w:p w14:paraId="4C8514DF" w14:textId="2788F1FE" w:rsidR="006C3795" w:rsidRDefault="006C3795" w:rsidP="006C3795">
      <w:pPr>
        <w:spacing w:line="276" w:lineRule="auto"/>
        <w:ind w:firstLine="720"/>
        <w:jc w:val="both"/>
        <w:rPr>
          <w:lang w:val="lt-LT"/>
        </w:rPr>
      </w:pPr>
      <w:r>
        <w:rPr>
          <w:lang w:val="lt-LT"/>
        </w:rPr>
        <w:t>2.</w:t>
      </w:r>
      <w:r w:rsidR="00452A7B">
        <w:rPr>
          <w:lang w:val="lt-LT"/>
        </w:rPr>
        <w:t>9</w:t>
      </w:r>
      <w:r>
        <w:rPr>
          <w:lang w:val="lt-LT"/>
        </w:rPr>
        <w:t>. p</w:t>
      </w:r>
      <w:r w:rsidR="00D722E8">
        <w:rPr>
          <w:lang w:val="lt-LT"/>
        </w:rPr>
        <w:t xml:space="preserve">atikslinti bendrojo plano privalomuosius tekstinius reikalavimus, nurodant minimalius žemės sklypų dydžius, kuriuose išimtinais atvejais galima naujų gyvenamosios paskirties, pagalbinio ūkio ir rekreacinių pastatų statyba; </w:t>
      </w:r>
      <w:r>
        <w:rPr>
          <w:lang w:val="lt-LT"/>
        </w:rPr>
        <w:t xml:space="preserve">pagal poreikį patikslinti užstatymo reglamentus visose </w:t>
      </w:r>
      <w:proofErr w:type="spellStart"/>
      <w:r>
        <w:rPr>
          <w:lang w:val="lt-LT"/>
        </w:rPr>
        <w:t>reglamentinėse</w:t>
      </w:r>
      <w:proofErr w:type="spellEnd"/>
      <w:r>
        <w:rPr>
          <w:lang w:val="lt-LT"/>
        </w:rPr>
        <w:t xml:space="preserve"> zonose;</w:t>
      </w:r>
    </w:p>
    <w:p w14:paraId="287E9A3C" w14:textId="5C4317A3" w:rsidR="006C3795" w:rsidRDefault="006C3795" w:rsidP="006C3795">
      <w:pPr>
        <w:spacing w:line="276" w:lineRule="auto"/>
        <w:ind w:firstLine="720"/>
        <w:jc w:val="both"/>
        <w:rPr>
          <w:lang w:val="lt-LT"/>
        </w:rPr>
      </w:pPr>
      <w:r>
        <w:rPr>
          <w:lang w:val="lt-LT"/>
        </w:rPr>
        <w:t>2.</w:t>
      </w:r>
      <w:r w:rsidR="00452A7B">
        <w:rPr>
          <w:lang w:val="lt-LT"/>
        </w:rPr>
        <w:t>10</w:t>
      </w:r>
      <w:r>
        <w:rPr>
          <w:lang w:val="lt-LT"/>
        </w:rPr>
        <w:t>. numatyti elingų statybos galimybę vandens telkiniuose bendrajame plane nustatyto</w:t>
      </w:r>
      <w:r w:rsidR="001749B0" w:rsidRPr="001749B0">
        <w:rPr>
          <w:lang w:val="lt-LT"/>
        </w:rPr>
        <w:t>se</w:t>
      </w:r>
      <w:r w:rsidR="001749B0">
        <w:rPr>
          <w:strike/>
          <w:lang w:val="lt-LT"/>
        </w:rPr>
        <w:t xml:space="preserve"> </w:t>
      </w:r>
      <w:r>
        <w:rPr>
          <w:lang w:val="lt-LT"/>
        </w:rPr>
        <w:t>rekreacijai skirto</w:t>
      </w:r>
      <w:r w:rsidR="001749B0">
        <w:rPr>
          <w:lang w:val="lt-LT"/>
        </w:rPr>
        <w:t>se</w:t>
      </w:r>
      <w:r>
        <w:rPr>
          <w:lang w:val="lt-LT"/>
        </w:rPr>
        <w:t xml:space="preserve"> teritorijo</w:t>
      </w:r>
      <w:r w:rsidR="001749B0">
        <w:rPr>
          <w:lang w:val="lt-LT"/>
        </w:rPr>
        <w:t>se</w:t>
      </w:r>
      <w:r>
        <w:rPr>
          <w:lang w:val="lt-LT"/>
        </w:rPr>
        <w:t>;</w:t>
      </w:r>
    </w:p>
    <w:p w14:paraId="1BEFC6DE" w14:textId="4D384BDB" w:rsidR="006C3795" w:rsidRDefault="006C3795" w:rsidP="006C3795">
      <w:pPr>
        <w:spacing w:line="276" w:lineRule="auto"/>
        <w:ind w:firstLine="720"/>
        <w:jc w:val="both"/>
        <w:rPr>
          <w:lang w:val="lt-LT"/>
        </w:rPr>
      </w:pPr>
      <w:r>
        <w:rPr>
          <w:lang w:val="lt-LT"/>
        </w:rPr>
        <w:t>2.1</w:t>
      </w:r>
      <w:r w:rsidR="00452A7B">
        <w:rPr>
          <w:lang w:val="lt-LT"/>
        </w:rPr>
        <w:t>1</w:t>
      </w:r>
      <w:r>
        <w:rPr>
          <w:lang w:val="lt-LT"/>
        </w:rPr>
        <w:t>. parengti visų bendrojo plano sprendinių įgyvendinimo programą, įkeliant ją į bendrąją TPSIS sistemą;</w:t>
      </w:r>
    </w:p>
    <w:p w14:paraId="58ACE8AC" w14:textId="77777777" w:rsidR="004B2630" w:rsidRDefault="004B2630" w:rsidP="006C3795">
      <w:pPr>
        <w:spacing w:line="276" w:lineRule="auto"/>
        <w:ind w:firstLine="720"/>
        <w:jc w:val="both"/>
        <w:rPr>
          <w:lang w:val="lt-LT"/>
        </w:rPr>
      </w:pPr>
      <w:r>
        <w:rPr>
          <w:lang w:val="lt-LT"/>
        </w:rPr>
        <w:t>3. P a v e d u Kaišiadorių rajono savivaldybės administracijos Architektūros ir teritorijų planavimo skyriui organizuoti koregavimo procesą.</w:t>
      </w:r>
    </w:p>
    <w:p w14:paraId="7C66E6E5" w14:textId="77777777" w:rsidR="006C3795" w:rsidRPr="00F353CB" w:rsidRDefault="006C3795" w:rsidP="006C3795">
      <w:pPr>
        <w:spacing w:line="276" w:lineRule="auto"/>
        <w:ind w:firstLine="720"/>
        <w:jc w:val="both"/>
        <w:rPr>
          <w:lang w:val="lt-LT"/>
        </w:rPr>
      </w:pPr>
      <w:r>
        <w:rPr>
          <w:lang w:val="lt-LT"/>
        </w:rPr>
        <w:t>4. N u r o d a u bendrojo plano koregavimo viešinimą atlikti bendrąja teritorijų planavimo dokumentų viešinimo procedūrų tvarka.</w:t>
      </w:r>
    </w:p>
    <w:p w14:paraId="12B4EC49" w14:textId="77777777" w:rsidR="004B2630" w:rsidRPr="00BC153A" w:rsidRDefault="004B2630" w:rsidP="006C3795">
      <w:pPr>
        <w:tabs>
          <w:tab w:val="left" w:pos="709"/>
          <w:tab w:val="left" w:pos="993"/>
        </w:tabs>
        <w:suppressAutoHyphens w:val="0"/>
        <w:spacing w:line="276" w:lineRule="auto"/>
        <w:jc w:val="both"/>
        <w:rPr>
          <w:lang w:val="lt-LT"/>
        </w:rPr>
      </w:pPr>
      <w:r>
        <w:rPr>
          <w:color w:val="000000"/>
        </w:rPr>
        <w:t xml:space="preserve">            </w:t>
      </w:r>
      <w:r w:rsidRPr="00BC153A">
        <w:rPr>
          <w:color w:val="000000"/>
          <w:lang w:val="lt-LT"/>
        </w:rPr>
        <w:t xml:space="preserve">Šis įsakymas per vieną mėnesį nuo įsigaliojimo dienos gali būti skundžiamas Lietuvos </w:t>
      </w:r>
    </w:p>
    <w:p w14:paraId="41D96132" w14:textId="77777777" w:rsidR="004B2630" w:rsidRPr="00BC153A" w:rsidRDefault="004B2630" w:rsidP="006C3795">
      <w:pPr>
        <w:pStyle w:val="prastasiniatinklio"/>
        <w:tabs>
          <w:tab w:val="left" w:pos="0"/>
          <w:tab w:val="left" w:pos="840"/>
          <w:tab w:val="left" w:pos="993"/>
        </w:tabs>
        <w:spacing w:before="0" w:beforeAutospacing="0" w:after="0" w:afterAutospacing="0" w:line="276" w:lineRule="auto"/>
        <w:jc w:val="both"/>
        <w:rPr>
          <w:rFonts w:ascii="Times New Roman" w:hAnsi="Times New Roman" w:cs="Times New Roman"/>
          <w:bCs/>
          <w:sz w:val="24"/>
          <w:szCs w:val="24"/>
        </w:rPr>
      </w:pPr>
      <w:r w:rsidRPr="00BC153A">
        <w:rPr>
          <w:rFonts w:ascii="Times New Roman" w:hAnsi="Times New Roman" w:cs="Times New Roman"/>
          <w:sz w:val="24"/>
          <w:szCs w:val="24"/>
        </w:rPr>
        <w:t>administracinių ginčų komisijos Kauno apygardos skyriui Lietuvos Respublikos ikiteisminio administracinių ginčų nagrinėjimo tvarkos įstatymo nustatyta tvarka arba Regionų apygardos administracinio teismo Kauno rūmams Lietuvos Respublikos administracinių bylų teisenos įstatymo nustatyta tvarka.</w:t>
      </w:r>
    </w:p>
    <w:p w14:paraId="4B72893D" w14:textId="77777777" w:rsidR="004B2630" w:rsidRDefault="004B2630" w:rsidP="006C3795">
      <w:pPr>
        <w:spacing w:line="276" w:lineRule="auto"/>
        <w:ind w:firstLine="720"/>
        <w:jc w:val="both"/>
        <w:rPr>
          <w:lang w:val="lt-LT"/>
        </w:rPr>
      </w:pPr>
    </w:p>
    <w:p w14:paraId="0407CD58" w14:textId="77777777" w:rsidR="004B2630" w:rsidRDefault="004B2630" w:rsidP="006C3795">
      <w:pPr>
        <w:spacing w:line="276" w:lineRule="auto"/>
        <w:jc w:val="both"/>
        <w:rPr>
          <w:lang w:val="lt-LT"/>
        </w:rPr>
      </w:pPr>
    </w:p>
    <w:p w14:paraId="3A5D56D3" w14:textId="77777777" w:rsidR="004B2630" w:rsidRDefault="004B2630" w:rsidP="006C3795">
      <w:pPr>
        <w:spacing w:line="276" w:lineRule="auto"/>
        <w:jc w:val="both"/>
        <w:rPr>
          <w:lang w:val="lt-LT"/>
        </w:rPr>
      </w:pPr>
    </w:p>
    <w:p w14:paraId="29D8BCC9" w14:textId="77777777" w:rsidR="004B2630" w:rsidRDefault="004B2630" w:rsidP="006C3795">
      <w:pPr>
        <w:spacing w:line="276" w:lineRule="auto"/>
        <w:jc w:val="both"/>
        <w:rPr>
          <w:lang w:val="lt-LT"/>
        </w:rPr>
      </w:pPr>
    </w:p>
    <w:p w14:paraId="7ACF4694" w14:textId="77777777" w:rsidR="004B2630" w:rsidRPr="00D379E4" w:rsidRDefault="004B2630" w:rsidP="006C3795">
      <w:pPr>
        <w:spacing w:line="276" w:lineRule="auto"/>
        <w:jc w:val="both"/>
        <w:rPr>
          <w:lang w:val="lt-LT"/>
        </w:rPr>
      </w:pPr>
      <w:r>
        <w:rPr>
          <w:bCs/>
          <w:lang w:val="lt-LT"/>
        </w:rPr>
        <w:t>Administracijos direktorius</w:t>
      </w:r>
      <w:r w:rsidRPr="005F0401">
        <w:rPr>
          <w:bCs/>
          <w:lang w:val="lt-LT"/>
        </w:rPr>
        <w:t xml:space="preserve">                                                                    </w:t>
      </w:r>
      <w:r>
        <w:rPr>
          <w:bCs/>
          <w:lang w:val="lt-LT"/>
        </w:rPr>
        <w:t xml:space="preserve">  Karolis Petkevičius</w:t>
      </w:r>
    </w:p>
    <w:p w14:paraId="7CD39A9E" w14:textId="77777777" w:rsidR="004B2630" w:rsidRPr="00D379E4" w:rsidRDefault="004B2630" w:rsidP="006C3795">
      <w:pPr>
        <w:spacing w:line="276" w:lineRule="auto"/>
        <w:jc w:val="both"/>
        <w:rPr>
          <w:lang w:val="lt-LT"/>
        </w:rPr>
      </w:pPr>
    </w:p>
    <w:p w14:paraId="4119ECEE" w14:textId="77777777" w:rsidR="0058188E" w:rsidRDefault="0058188E" w:rsidP="006C3795">
      <w:pPr>
        <w:spacing w:line="276" w:lineRule="auto"/>
        <w:jc w:val="both"/>
        <w:rPr>
          <w:sz w:val="22"/>
          <w:lang w:val="lt-LT"/>
        </w:rPr>
      </w:pPr>
    </w:p>
    <w:p w14:paraId="1AA33AD5" w14:textId="77777777" w:rsidR="0058188E" w:rsidRDefault="0058188E" w:rsidP="006C3795">
      <w:pPr>
        <w:spacing w:line="276" w:lineRule="auto"/>
        <w:jc w:val="both"/>
        <w:rPr>
          <w:sz w:val="22"/>
          <w:lang w:val="lt-LT"/>
        </w:rPr>
      </w:pPr>
    </w:p>
    <w:p w14:paraId="0314C517" w14:textId="77777777" w:rsidR="004B2630" w:rsidRPr="00AF6E7F" w:rsidRDefault="0058188E" w:rsidP="006C3795">
      <w:pPr>
        <w:spacing w:line="276" w:lineRule="auto"/>
        <w:jc w:val="both"/>
        <w:rPr>
          <w:lang w:val="lt-LT"/>
        </w:rPr>
      </w:pPr>
      <w:r>
        <w:rPr>
          <w:lang w:val="lt-LT"/>
        </w:rPr>
        <w:t>P</w:t>
      </w:r>
      <w:r w:rsidR="004B2630" w:rsidRPr="00AF6E7F">
        <w:rPr>
          <w:lang w:val="lt-LT"/>
        </w:rPr>
        <w:t>arengė</w:t>
      </w:r>
    </w:p>
    <w:p w14:paraId="4ED9B050" w14:textId="77777777" w:rsidR="004B2630" w:rsidRDefault="004B2630" w:rsidP="006C3795">
      <w:pPr>
        <w:spacing w:line="276" w:lineRule="auto"/>
        <w:rPr>
          <w:lang w:val="lt-LT"/>
        </w:rPr>
      </w:pPr>
      <w:r>
        <w:rPr>
          <w:lang w:val="lt-LT"/>
        </w:rPr>
        <w:t>Asta Stalaučinskienė</w:t>
      </w:r>
      <w:r w:rsidRPr="008F6DD9">
        <w:rPr>
          <w:lang w:val="lt-LT"/>
        </w:rPr>
        <w:t xml:space="preserve"> </w:t>
      </w:r>
    </w:p>
    <w:p w14:paraId="104DC64F" w14:textId="1EF2BFB1" w:rsidR="004B2630" w:rsidRDefault="004B2630" w:rsidP="006C3795">
      <w:pPr>
        <w:spacing w:line="276" w:lineRule="auto"/>
        <w:rPr>
          <w:lang w:val="lt-LT"/>
        </w:rPr>
      </w:pPr>
      <w:r>
        <w:rPr>
          <w:lang w:val="lt-LT"/>
        </w:rPr>
        <w:t>2023-1</w:t>
      </w:r>
      <w:r w:rsidR="00A67295">
        <w:rPr>
          <w:lang w:val="lt-LT"/>
        </w:rPr>
        <w:t>1</w:t>
      </w:r>
      <w:r w:rsidRPr="008F6DD9">
        <w:rPr>
          <w:lang w:val="lt-LT"/>
        </w:rPr>
        <w:t>-</w:t>
      </w:r>
      <w:r w:rsidR="00A67295">
        <w:rPr>
          <w:lang w:val="lt-LT"/>
        </w:rPr>
        <w:t>16</w:t>
      </w:r>
    </w:p>
    <w:sectPr w:rsidR="004B2630" w:rsidSect="00440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30"/>
    <w:rsid w:val="00034A69"/>
    <w:rsid w:val="001749B0"/>
    <w:rsid w:val="002A5D56"/>
    <w:rsid w:val="002C522E"/>
    <w:rsid w:val="00452A7B"/>
    <w:rsid w:val="004B2630"/>
    <w:rsid w:val="005342F6"/>
    <w:rsid w:val="0058188E"/>
    <w:rsid w:val="006C3795"/>
    <w:rsid w:val="00817370"/>
    <w:rsid w:val="009350DB"/>
    <w:rsid w:val="00985B6C"/>
    <w:rsid w:val="00987BDD"/>
    <w:rsid w:val="00A2138C"/>
    <w:rsid w:val="00A67295"/>
    <w:rsid w:val="00AD0015"/>
    <w:rsid w:val="00BA1F8F"/>
    <w:rsid w:val="00CB1027"/>
    <w:rsid w:val="00D42AD8"/>
    <w:rsid w:val="00D722E8"/>
    <w:rsid w:val="00FA3F36"/>
    <w:rsid w:val="00FD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EBE5"/>
  <w15:docId w15:val="{A809FCDA-4124-4517-B909-086FEC1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B2630"/>
    <w:pPr>
      <w:suppressAutoHyphens/>
      <w:spacing w:after="0" w:line="240" w:lineRule="auto"/>
    </w:pPr>
    <w:rPr>
      <w:rFonts w:ascii="Times New Roman" w:eastAsia="Times New Roman" w:hAnsi="Times New Roman" w:cs="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qFormat/>
    <w:rsid w:val="004B2630"/>
    <w:pPr>
      <w:jc w:val="center"/>
    </w:pPr>
    <w:rPr>
      <w:b/>
      <w:bCs/>
    </w:rPr>
  </w:style>
  <w:style w:type="character" w:customStyle="1" w:styleId="PavadinimasDiagrama">
    <w:name w:val="Pavadinimas Diagrama"/>
    <w:basedOn w:val="Numatytasispastraiposriftas"/>
    <w:link w:val="Pavadinimas"/>
    <w:rsid w:val="004B2630"/>
    <w:rPr>
      <w:rFonts w:ascii="Times New Roman" w:eastAsia="Times New Roman" w:hAnsi="Times New Roman" w:cs="Times New Roman"/>
      <w:b/>
      <w:bCs/>
      <w:sz w:val="24"/>
      <w:szCs w:val="24"/>
      <w:lang w:eastAsia="ar-SA"/>
    </w:rPr>
  </w:style>
  <w:style w:type="paragraph" w:styleId="prastasiniatinklio">
    <w:name w:val="Normal (Web)"/>
    <w:basedOn w:val="prastasis"/>
    <w:rsid w:val="004B2630"/>
    <w:pPr>
      <w:suppressAutoHyphens w:val="0"/>
      <w:spacing w:before="100" w:beforeAutospacing="1" w:after="100" w:afterAutospacing="1"/>
    </w:pPr>
    <w:rPr>
      <w:rFonts w:ascii="Arial" w:hAnsi="Arial" w:cs="Arial"/>
      <w:color w:val="000000"/>
      <w:sz w:val="18"/>
      <w:szCs w:val="18"/>
      <w:lang w:val="lt-LT" w:eastAsia="lt-LT"/>
    </w:rPr>
  </w:style>
  <w:style w:type="paragraph" w:styleId="Debesliotekstas">
    <w:name w:val="Balloon Text"/>
    <w:basedOn w:val="prastasis"/>
    <w:link w:val="DebesliotekstasDiagrama"/>
    <w:uiPriority w:val="99"/>
    <w:semiHidden/>
    <w:unhideWhenUsed/>
    <w:rsid w:val="004B263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B263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2973</Words>
  <Characters>1695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Darbas</dc:creator>
  <cp:lastModifiedBy>Sonata Jonikavičienė</cp:lastModifiedBy>
  <cp:revision>2</cp:revision>
  <dcterms:created xsi:type="dcterms:W3CDTF">2024-12-02T07:45:00Z</dcterms:created>
  <dcterms:modified xsi:type="dcterms:W3CDTF">2024-12-02T07:45:00Z</dcterms:modified>
</cp:coreProperties>
</file>