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8CBE1" w14:textId="6D0C6988" w:rsidR="00E64BE5" w:rsidRPr="00426917" w:rsidRDefault="003D193B" w:rsidP="000E5A76">
      <w:pPr>
        <w:pStyle w:val="Antrats"/>
        <w:tabs>
          <w:tab w:val="clear" w:pos="4819"/>
          <w:tab w:val="clear" w:pos="9638"/>
          <w:tab w:val="center" w:pos="5670"/>
          <w:tab w:val="right" w:pos="9072"/>
        </w:tabs>
        <w:ind w:right="425"/>
        <w:jc w:val="center"/>
        <w:rPr>
          <w:b/>
          <w:lang w:val="pt-BR"/>
        </w:rPr>
      </w:pPr>
      <w:r>
        <w:rPr>
          <w:b/>
          <w:sz w:val="28"/>
          <w:szCs w:val="28"/>
        </w:rPr>
        <w:tab/>
      </w:r>
      <w:r w:rsidR="000E5A76" w:rsidRPr="00054949">
        <w:rPr>
          <w:b/>
          <w:sz w:val="28"/>
          <w:szCs w:val="28"/>
          <w:lang w:val="pt-BR"/>
        </w:rPr>
        <w:t xml:space="preserve">                                                                                          </w:t>
      </w:r>
      <w:r w:rsidRPr="00AE0125">
        <w:rPr>
          <w:b/>
          <w:lang w:val="lt-LT"/>
        </w:rPr>
        <w:t>Projektas</w:t>
      </w:r>
    </w:p>
    <w:p w14:paraId="17326543" w14:textId="77777777" w:rsidR="003D193B" w:rsidRPr="00426917" w:rsidRDefault="003D193B" w:rsidP="00CC5D04">
      <w:pPr>
        <w:pStyle w:val="Antrats"/>
        <w:tabs>
          <w:tab w:val="clear" w:pos="9638"/>
        </w:tabs>
        <w:jc w:val="center"/>
        <w:rPr>
          <w:b/>
          <w:lang w:val="pt-BR"/>
        </w:rPr>
      </w:pPr>
    </w:p>
    <w:p w14:paraId="03636BBF" w14:textId="77777777" w:rsidR="008E694C" w:rsidRPr="0037501F" w:rsidRDefault="008E694C" w:rsidP="00E963A0">
      <w:pPr>
        <w:pStyle w:val="Antrats"/>
        <w:tabs>
          <w:tab w:val="clear" w:pos="9638"/>
          <w:tab w:val="right" w:pos="9356"/>
        </w:tabs>
        <w:jc w:val="center"/>
        <w:rPr>
          <w:b/>
          <w:sz w:val="28"/>
          <w:szCs w:val="28"/>
          <w:lang w:val="lt-LT"/>
        </w:rPr>
      </w:pPr>
      <w:r w:rsidRPr="0037501F">
        <w:rPr>
          <w:b/>
          <w:sz w:val="28"/>
          <w:szCs w:val="28"/>
          <w:lang w:val="lt-LT"/>
        </w:rPr>
        <w:t>KAIŠIADORIŲ RAJONO SAVIVALDYBĖS TARYBA</w:t>
      </w:r>
    </w:p>
    <w:p w14:paraId="18293EE7" w14:textId="77777777" w:rsidR="0003545A" w:rsidRPr="0037501F" w:rsidRDefault="0003545A" w:rsidP="008E694C">
      <w:pPr>
        <w:ind w:firstLine="720"/>
        <w:jc w:val="both"/>
        <w:rPr>
          <w:b/>
          <w:bCs/>
          <w:sz w:val="28"/>
          <w:szCs w:val="28"/>
          <w:lang w:val="lt-LT"/>
        </w:rPr>
      </w:pPr>
    </w:p>
    <w:p w14:paraId="015EE675" w14:textId="77777777" w:rsidR="0003545A" w:rsidRPr="0037501F" w:rsidRDefault="0003545A" w:rsidP="008E694C">
      <w:pPr>
        <w:pStyle w:val="Antrat3"/>
        <w:rPr>
          <w:lang w:val="lt-LT"/>
        </w:rPr>
      </w:pPr>
      <w:r w:rsidRPr="0037501F">
        <w:rPr>
          <w:lang w:val="lt-LT"/>
        </w:rPr>
        <w:t>SPRENDIMAS</w:t>
      </w:r>
    </w:p>
    <w:p w14:paraId="30BBD55F" w14:textId="5FEB6BD4" w:rsidR="0003545A" w:rsidRPr="0037501F" w:rsidRDefault="00342905" w:rsidP="008E694C">
      <w:pPr>
        <w:pStyle w:val="WW-BodyText2"/>
        <w:rPr>
          <w:lang w:val="lt-LT"/>
        </w:rPr>
      </w:pPr>
      <w:bookmarkStart w:id="0" w:name="_Hlk71623915"/>
      <w:r w:rsidRPr="0037501F">
        <w:rPr>
          <w:lang w:val="lt-LT"/>
        </w:rPr>
        <w:t xml:space="preserve">DĖL KAIŠIADORIŲ RAJONO SAVIVALDYBĖS </w:t>
      </w:r>
      <w:r w:rsidR="00707709" w:rsidRPr="0037501F">
        <w:rPr>
          <w:lang w:val="lt-LT"/>
        </w:rPr>
        <w:t>202</w:t>
      </w:r>
      <w:r w:rsidR="00AA182B">
        <w:rPr>
          <w:lang w:val="lt-LT"/>
        </w:rPr>
        <w:t>3</w:t>
      </w:r>
      <w:r w:rsidR="00707709" w:rsidRPr="0037501F">
        <w:rPr>
          <w:lang w:val="lt-LT"/>
        </w:rPr>
        <w:t xml:space="preserve"> METŲ </w:t>
      </w:r>
      <w:r w:rsidR="006927EB" w:rsidRPr="0037501F">
        <w:rPr>
          <w:lang w:val="lt-LT"/>
        </w:rPr>
        <w:t>VISU</w:t>
      </w:r>
      <w:r w:rsidR="000D3CF1" w:rsidRPr="0037501F">
        <w:rPr>
          <w:lang w:val="lt-LT"/>
        </w:rPr>
        <w:t>OMENĖS SVEIKATOS</w:t>
      </w:r>
      <w:r w:rsidR="00D15F33" w:rsidRPr="0037501F">
        <w:rPr>
          <w:lang w:val="lt-LT"/>
        </w:rPr>
        <w:t xml:space="preserve"> STEBĖSENOS </w:t>
      </w:r>
      <w:r w:rsidR="006927EB" w:rsidRPr="0037501F">
        <w:rPr>
          <w:lang w:val="lt-LT"/>
        </w:rPr>
        <w:t>AT</w:t>
      </w:r>
      <w:r w:rsidR="00007204" w:rsidRPr="0037501F">
        <w:rPr>
          <w:lang w:val="lt-LT"/>
        </w:rPr>
        <w:t>AS</w:t>
      </w:r>
      <w:r w:rsidR="006927EB" w:rsidRPr="0037501F">
        <w:rPr>
          <w:lang w:val="lt-LT"/>
        </w:rPr>
        <w:t xml:space="preserve">KAITOS </w:t>
      </w:r>
      <w:r w:rsidR="0003545A" w:rsidRPr="0037501F">
        <w:rPr>
          <w:lang w:val="lt-LT"/>
        </w:rPr>
        <w:t>PATVIRTINIMO</w:t>
      </w:r>
    </w:p>
    <w:bookmarkEnd w:id="0"/>
    <w:p w14:paraId="30F56033" w14:textId="77777777" w:rsidR="0003545A" w:rsidRPr="0037501F" w:rsidRDefault="0003545A" w:rsidP="0059356D">
      <w:pPr>
        <w:rPr>
          <w:lang w:val="lt-LT"/>
        </w:rPr>
      </w:pPr>
    </w:p>
    <w:p w14:paraId="50785CD4" w14:textId="59E28A80" w:rsidR="0003545A" w:rsidRPr="0037501F" w:rsidRDefault="00D15F33" w:rsidP="001779F9">
      <w:pPr>
        <w:jc w:val="center"/>
        <w:rPr>
          <w:lang w:val="lt-LT"/>
        </w:rPr>
      </w:pPr>
      <w:r w:rsidRPr="0037501F">
        <w:rPr>
          <w:lang w:val="lt-LT"/>
        </w:rPr>
        <w:t>20</w:t>
      </w:r>
      <w:r w:rsidR="005F5E82" w:rsidRPr="0037501F">
        <w:rPr>
          <w:lang w:val="lt-LT"/>
        </w:rPr>
        <w:t>2</w:t>
      </w:r>
      <w:r w:rsidR="00AA182B">
        <w:rPr>
          <w:lang w:val="lt-LT"/>
        </w:rPr>
        <w:t>5</w:t>
      </w:r>
      <w:r w:rsidRPr="0037501F">
        <w:rPr>
          <w:lang w:val="lt-LT"/>
        </w:rPr>
        <w:t xml:space="preserve"> m. </w:t>
      </w:r>
      <w:r w:rsidR="00AA182B">
        <w:rPr>
          <w:lang w:val="lt-LT"/>
        </w:rPr>
        <w:t>sausio</w:t>
      </w:r>
      <w:r w:rsidR="003E12BA" w:rsidRPr="0037501F">
        <w:rPr>
          <w:lang w:val="lt-LT"/>
        </w:rPr>
        <w:t xml:space="preserve">      </w:t>
      </w:r>
      <w:r w:rsidR="00911073" w:rsidRPr="0037501F">
        <w:rPr>
          <w:lang w:val="lt-LT"/>
        </w:rPr>
        <w:t xml:space="preserve"> d. Nr. </w:t>
      </w:r>
      <w:r w:rsidR="00B246A8" w:rsidRPr="0037501F">
        <w:rPr>
          <w:lang w:val="lt-LT"/>
        </w:rPr>
        <w:t>V17</w:t>
      </w:r>
      <w:r w:rsidR="00753B77">
        <w:rPr>
          <w:lang w:val="lt-LT"/>
        </w:rPr>
        <w:t>E</w:t>
      </w:r>
      <w:r w:rsidR="00B246A8" w:rsidRPr="0037501F">
        <w:rPr>
          <w:lang w:val="lt-LT"/>
        </w:rPr>
        <w:t>-</w:t>
      </w:r>
    </w:p>
    <w:p w14:paraId="348E2079" w14:textId="77777777" w:rsidR="0003545A" w:rsidRPr="0037501F" w:rsidRDefault="0003545A" w:rsidP="00127FA0">
      <w:pPr>
        <w:spacing w:line="360" w:lineRule="auto"/>
        <w:jc w:val="center"/>
        <w:rPr>
          <w:lang w:val="lt-LT"/>
        </w:rPr>
      </w:pPr>
      <w:r w:rsidRPr="0037501F">
        <w:rPr>
          <w:lang w:val="lt-LT"/>
        </w:rPr>
        <w:t>Kaišiadorys</w:t>
      </w:r>
    </w:p>
    <w:p w14:paraId="4B808FE2" w14:textId="77777777" w:rsidR="0003545A" w:rsidRPr="0037501F" w:rsidRDefault="0003545A" w:rsidP="00127FA0">
      <w:pPr>
        <w:spacing w:line="360" w:lineRule="auto"/>
        <w:ind w:firstLine="720"/>
        <w:jc w:val="both"/>
        <w:rPr>
          <w:lang w:val="lt-LT"/>
        </w:rPr>
      </w:pPr>
    </w:p>
    <w:p w14:paraId="1E1CA759" w14:textId="7476071B" w:rsidR="00E54032" w:rsidRPr="00CC5D04" w:rsidRDefault="0003545A" w:rsidP="00753B77">
      <w:pPr>
        <w:spacing w:line="360" w:lineRule="auto"/>
        <w:ind w:left="-142" w:firstLine="568"/>
        <w:jc w:val="both"/>
        <w:rPr>
          <w:lang w:val="lt-LT"/>
        </w:rPr>
      </w:pPr>
      <w:r w:rsidRPr="000E5A76">
        <w:rPr>
          <w:lang w:val="lt-LT"/>
        </w:rPr>
        <w:t>Vadovaudamasi</w:t>
      </w:r>
      <w:r w:rsidR="00DA0364" w:rsidRPr="000E5A76">
        <w:rPr>
          <w:lang w:val="lt-LT"/>
        </w:rPr>
        <w:t xml:space="preserve"> </w:t>
      </w:r>
      <w:r w:rsidR="00AD5926" w:rsidRPr="000E5A76">
        <w:rPr>
          <w:lang w:val="lt-LT"/>
        </w:rPr>
        <w:t>Lietuvos Respublikos v</w:t>
      </w:r>
      <w:r w:rsidR="00F0177F" w:rsidRPr="000E5A76">
        <w:rPr>
          <w:lang w:val="lt-LT"/>
        </w:rPr>
        <w:t xml:space="preserve">ietos savivaldos įstatymo </w:t>
      </w:r>
      <w:r w:rsidR="00707709" w:rsidRPr="000E5A76">
        <w:rPr>
          <w:lang w:val="lt-LT"/>
        </w:rPr>
        <w:t>7 straipsnio</w:t>
      </w:r>
      <w:r w:rsidR="002058DF" w:rsidRPr="000E5A76">
        <w:rPr>
          <w:lang w:val="lt-LT"/>
        </w:rPr>
        <w:t xml:space="preserve"> 3</w:t>
      </w:r>
      <w:r w:rsidR="00D93FC0" w:rsidRPr="000E5A76">
        <w:rPr>
          <w:lang w:val="lt-LT"/>
        </w:rPr>
        <w:t>2</w:t>
      </w:r>
      <w:r w:rsidR="002058DF" w:rsidRPr="000E5A76">
        <w:rPr>
          <w:lang w:val="lt-LT"/>
        </w:rPr>
        <w:t xml:space="preserve"> punktu, </w:t>
      </w:r>
      <w:r w:rsidR="00F0177F" w:rsidRPr="000E5A76">
        <w:rPr>
          <w:lang w:val="lt-LT"/>
        </w:rPr>
        <w:t>1</w:t>
      </w:r>
      <w:r w:rsidR="00D93FC0" w:rsidRPr="000E5A76">
        <w:rPr>
          <w:lang w:val="lt-LT"/>
        </w:rPr>
        <w:t>5</w:t>
      </w:r>
      <w:r w:rsidR="00F0177F" w:rsidRPr="000E5A76">
        <w:rPr>
          <w:lang w:val="lt-LT"/>
        </w:rPr>
        <w:t xml:space="preserve"> straipsnio 4 dalimi</w:t>
      </w:r>
      <w:r w:rsidR="002058DF" w:rsidRPr="000E5A76">
        <w:rPr>
          <w:lang w:val="lt-LT"/>
        </w:rPr>
        <w:t xml:space="preserve">, </w:t>
      </w:r>
      <w:r w:rsidR="008A49CE" w:rsidRPr="000E5A76">
        <w:rPr>
          <w:lang w:val="lt-LT"/>
        </w:rPr>
        <w:t>Lietuvos Respublikos visuomenės sveikatos priežiūros </w:t>
      </w:r>
      <w:hyperlink r:id="rId8" w:tgtFrame="_parent" w:history="1">
        <w:r w:rsidR="008A49CE" w:rsidRPr="000E5A76">
          <w:rPr>
            <w:rStyle w:val="Hipersaitas"/>
            <w:color w:val="auto"/>
            <w:u w:val="none"/>
            <w:lang w:val="lt-LT"/>
          </w:rPr>
          <w:t>įstatymo</w:t>
        </w:r>
      </w:hyperlink>
      <w:r w:rsidR="008A49CE" w:rsidRPr="000E5A76">
        <w:rPr>
          <w:lang w:val="lt-LT"/>
        </w:rPr>
        <w:t> 6 </w:t>
      </w:r>
      <w:hyperlink r:id="rId9" w:tgtFrame="_parent" w:history="1">
        <w:r w:rsidR="008A49CE" w:rsidRPr="000E5A76">
          <w:rPr>
            <w:rStyle w:val="Hipersaitas"/>
            <w:color w:val="auto"/>
            <w:u w:val="none"/>
            <w:lang w:val="lt-LT"/>
          </w:rPr>
          <w:t>straipsnio</w:t>
        </w:r>
      </w:hyperlink>
      <w:r w:rsidR="008A49CE" w:rsidRPr="000E5A76">
        <w:rPr>
          <w:lang w:val="lt-LT"/>
        </w:rPr>
        <w:t xml:space="preserve"> 1 </w:t>
      </w:r>
      <w:r w:rsidR="008A49CE">
        <w:rPr>
          <w:color w:val="000000"/>
          <w:lang w:val="lt-LT"/>
        </w:rPr>
        <w:t>dalies 1 punktu,</w:t>
      </w:r>
      <w:r w:rsidR="008A49CE" w:rsidRPr="00CC5D04">
        <w:rPr>
          <w:szCs w:val="19"/>
          <w:lang w:val="lt-LT"/>
        </w:rPr>
        <w:t xml:space="preserve"> </w:t>
      </w:r>
      <w:bookmarkStart w:id="1" w:name="_Hlk163545701"/>
      <w:r w:rsidR="002058DF" w:rsidRPr="00CC5D04">
        <w:rPr>
          <w:szCs w:val="19"/>
          <w:lang w:val="lt-LT"/>
        </w:rPr>
        <w:t>Lietuvos Respublikos visuomenės sveikatos stebėsenos (monitoringo) įstatymo 10 straipsni</w:t>
      </w:r>
      <w:r w:rsidR="001B3644">
        <w:rPr>
          <w:szCs w:val="19"/>
          <w:lang w:val="lt-LT"/>
        </w:rPr>
        <w:t>o 2 dalies 5 punktu</w:t>
      </w:r>
      <w:r w:rsidR="002058DF" w:rsidRPr="00CC5D04">
        <w:rPr>
          <w:szCs w:val="19"/>
          <w:lang w:val="lt-LT"/>
        </w:rPr>
        <w:t>,</w:t>
      </w:r>
      <w:bookmarkEnd w:id="1"/>
      <w:r w:rsidR="00F0177F" w:rsidRPr="00CC5D04">
        <w:rPr>
          <w:lang w:val="lt-LT"/>
        </w:rPr>
        <w:t xml:space="preserve"> </w:t>
      </w:r>
      <w:r w:rsidR="00D3579B" w:rsidRPr="00CC5D04">
        <w:rPr>
          <w:lang w:val="lt-LT"/>
        </w:rPr>
        <w:t>Bendrųjų savivaldybių visuomenės sveikatos stebėsenos nuostatų, patvirtintų</w:t>
      </w:r>
      <w:r w:rsidR="00DA0364" w:rsidRPr="00CC5D04">
        <w:rPr>
          <w:lang w:val="lt-LT"/>
        </w:rPr>
        <w:t xml:space="preserve"> </w:t>
      </w:r>
      <w:r w:rsidR="00D466D6" w:rsidRPr="00CC5D04">
        <w:rPr>
          <w:lang w:val="lt-LT"/>
        </w:rPr>
        <w:t>Lietuvos Respublikos sveikatos apsaugos ministro 2003 m. rugpjūči</w:t>
      </w:r>
      <w:r w:rsidR="00D3579B" w:rsidRPr="00CC5D04">
        <w:rPr>
          <w:lang w:val="lt-LT"/>
        </w:rPr>
        <w:t>o 11 d. įsakymu Nr. V-488</w:t>
      </w:r>
      <w:r w:rsidR="00DA0364" w:rsidRPr="00CC5D04">
        <w:rPr>
          <w:lang w:val="lt-LT"/>
        </w:rPr>
        <w:t xml:space="preserve"> </w:t>
      </w:r>
      <w:r w:rsidR="006614DC" w:rsidRPr="00CC5D04">
        <w:rPr>
          <w:lang w:val="lt-LT"/>
        </w:rPr>
        <w:t>„</w:t>
      </w:r>
      <w:r w:rsidR="004E1FC6" w:rsidRPr="00CC5D04">
        <w:rPr>
          <w:lang w:val="lt-LT"/>
        </w:rPr>
        <w:t>Dėl B</w:t>
      </w:r>
      <w:r w:rsidR="00790D78" w:rsidRPr="00CC5D04">
        <w:rPr>
          <w:lang w:val="lt-LT"/>
        </w:rPr>
        <w:t>endrųjų savivaldybių visuomenės sveikatos s</w:t>
      </w:r>
      <w:r w:rsidR="006614DC" w:rsidRPr="00CC5D04">
        <w:rPr>
          <w:lang w:val="lt-LT"/>
        </w:rPr>
        <w:t>tebėsenos nuostatų patvirtinimo“</w:t>
      </w:r>
      <w:r w:rsidR="00707709" w:rsidRPr="00CC5D04">
        <w:rPr>
          <w:lang w:val="lt-LT"/>
        </w:rPr>
        <w:t>,</w:t>
      </w:r>
      <w:r w:rsidR="003834B2" w:rsidRPr="00CC5D04">
        <w:rPr>
          <w:lang w:val="lt-LT"/>
        </w:rPr>
        <w:t xml:space="preserve"> </w:t>
      </w:r>
      <w:r w:rsidR="00217174" w:rsidRPr="00CC5D04">
        <w:rPr>
          <w:lang w:val="lt-LT"/>
        </w:rPr>
        <w:t>6</w:t>
      </w:r>
      <w:r w:rsidR="0037501F" w:rsidRPr="00CC5D04">
        <w:rPr>
          <w:lang w:val="lt-LT"/>
        </w:rPr>
        <w:t>.3</w:t>
      </w:r>
      <w:r w:rsidR="0072561A">
        <w:rPr>
          <w:lang w:val="lt-LT"/>
        </w:rPr>
        <w:t xml:space="preserve"> </w:t>
      </w:r>
      <w:r w:rsidR="0037501F" w:rsidRPr="00CC5D04">
        <w:rPr>
          <w:lang w:val="lt-LT"/>
        </w:rPr>
        <w:t>p</w:t>
      </w:r>
      <w:r w:rsidR="00426917">
        <w:rPr>
          <w:lang w:val="lt-LT"/>
        </w:rPr>
        <w:t>apunkči</w:t>
      </w:r>
      <w:r w:rsidR="00754093">
        <w:rPr>
          <w:lang w:val="lt-LT"/>
        </w:rPr>
        <w:t>u</w:t>
      </w:r>
      <w:r w:rsidR="002058DF" w:rsidRPr="00CC5D04">
        <w:rPr>
          <w:lang w:val="lt-LT"/>
        </w:rPr>
        <w:t xml:space="preserve"> ir atsižvel</w:t>
      </w:r>
      <w:r w:rsidR="00CE0838" w:rsidRPr="00CC5D04">
        <w:rPr>
          <w:lang w:val="lt-LT"/>
        </w:rPr>
        <w:t>g</w:t>
      </w:r>
      <w:r w:rsidR="002058DF" w:rsidRPr="00CC5D04">
        <w:rPr>
          <w:lang w:val="lt-LT"/>
        </w:rPr>
        <w:t>dama į Kaišiadorių rajono savivaldybės visuomenės sveikatos biuro 202</w:t>
      </w:r>
      <w:r w:rsidR="0022131B">
        <w:rPr>
          <w:lang w:val="lt-LT"/>
        </w:rPr>
        <w:t>4</w:t>
      </w:r>
      <w:r w:rsidR="00707709" w:rsidRPr="00CC5D04">
        <w:rPr>
          <w:lang w:val="lt-LT"/>
        </w:rPr>
        <w:t xml:space="preserve"> m. gruodžio </w:t>
      </w:r>
      <w:r w:rsidR="0022131B">
        <w:rPr>
          <w:lang w:val="lt-LT"/>
        </w:rPr>
        <w:t>30</w:t>
      </w:r>
      <w:r w:rsidR="00E87003" w:rsidRPr="00CC5D04">
        <w:rPr>
          <w:lang w:val="lt-LT"/>
        </w:rPr>
        <w:t xml:space="preserve"> </w:t>
      </w:r>
      <w:r w:rsidR="00707709" w:rsidRPr="00CC5D04">
        <w:rPr>
          <w:lang w:val="lt-LT"/>
        </w:rPr>
        <w:t>d.</w:t>
      </w:r>
      <w:r w:rsidR="002058DF" w:rsidRPr="00CC5D04">
        <w:rPr>
          <w:lang w:val="lt-LT"/>
        </w:rPr>
        <w:t xml:space="preserve"> raštą Nr. S-</w:t>
      </w:r>
      <w:r w:rsidR="0022131B">
        <w:rPr>
          <w:lang w:val="lt-LT"/>
        </w:rPr>
        <w:t>377</w:t>
      </w:r>
      <w:r w:rsidR="00CE0838" w:rsidRPr="00CC5D04">
        <w:rPr>
          <w:lang w:val="lt-LT"/>
        </w:rPr>
        <w:t xml:space="preserve"> </w:t>
      </w:r>
      <w:r w:rsidR="002058DF" w:rsidRPr="00CC5D04">
        <w:rPr>
          <w:lang w:val="lt-LT"/>
        </w:rPr>
        <w:t xml:space="preserve">„Dėl </w:t>
      </w:r>
      <w:r w:rsidR="00426917">
        <w:rPr>
          <w:lang w:val="lt-LT"/>
        </w:rPr>
        <w:t>V</w:t>
      </w:r>
      <w:r w:rsidR="002058DF" w:rsidRPr="00CC5D04">
        <w:rPr>
          <w:lang w:val="lt-LT"/>
        </w:rPr>
        <w:t>isuomenės sveikatos stebėsenos</w:t>
      </w:r>
      <w:r w:rsidR="00966FDF" w:rsidRPr="00CC5D04">
        <w:rPr>
          <w:lang w:val="lt-LT"/>
        </w:rPr>
        <w:t xml:space="preserve"> </w:t>
      </w:r>
      <w:r w:rsidR="00E87003" w:rsidRPr="00CC5D04">
        <w:rPr>
          <w:lang w:val="lt-LT"/>
        </w:rPr>
        <w:t>202</w:t>
      </w:r>
      <w:r w:rsidR="0022131B">
        <w:rPr>
          <w:lang w:val="lt-LT"/>
        </w:rPr>
        <w:t>3</w:t>
      </w:r>
      <w:r w:rsidR="00E87003" w:rsidRPr="00CC5D04">
        <w:rPr>
          <w:lang w:val="lt-LT"/>
        </w:rPr>
        <w:t xml:space="preserve"> m. </w:t>
      </w:r>
      <w:r w:rsidR="002058DF" w:rsidRPr="00CC5D04">
        <w:rPr>
          <w:lang w:val="lt-LT"/>
        </w:rPr>
        <w:t xml:space="preserve"> ataskaitos pateikimo“</w:t>
      </w:r>
      <w:r w:rsidR="003834B2" w:rsidRPr="00CC5D04">
        <w:rPr>
          <w:lang w:val="lt-LT"/>
        </w:rPr>
        <w:t xml:space="preserve">, </w:t>
      </w:r>
      <w:r w:rsidRPr="00CC5D04">
        <w:rPr>
          <w:lang w:val="lt-LT"/>
        </w:rPr>
        <w:t>Kaišiadorių rajono savivaldybės taryba</w:t>
      </w:r>
      <w:r w:rsidR="00DA0364" w:rsidRPr="00CC5D04">
        <w:rPr>
          <w:lang w:val="lt-LT"/>
        </w:rPr>
        <w:t xml:space="preserve"> </w:t>
      </w:r>
      <w:r w:rsidRPr="00CC5D04">
        <w:rPr>
          <w:lang w:val="lt-LT"/>
        </w:rPr>
        <w:t>n</w:t>
      </w:r>
      <w:r w:rsidR="002058DF" w:rsidRPr="00CC5D04">
        <w:rPr>
          <w:lang w:val="lt-LT"/>
        </w:rPr>
        <w:t xml:space="preserve"> </w:t>
      </w:r>
      <w:r w:rsidRPr="00CC5D04">
        <w:rPr>
          <w:lang w:val="lt-LT"/>
        </w:rPr>
        <w:t>u</w:t>
      </w:r>
      <w:r w:rsidR="002058DF" w:rsidRPr="00CC5D04">
        <w:rPr>
          <w:lang w:val="lt-LT"/>
        </w:rPr>
        <w:t xml:space="preserve"> </w:t>
      </w:r>
      <w:r w:rsidRPr="00CC5D04">
        <w:rPr>
          <w:lang w:val="lt-LT"/>
        </w:rPr>
        <w:t>s</w:t>
      </w:r>
      <w:r w:rsidR="002058DF" w:rsidRPr="00CC5D04">
        <w:rPr>
          <w:lang w:val="lt-LT"/>
        </w:rPr>
        <w:t xml:space="preserve"> p r </w:t>
      </w:r>
      <w:r w:rsidRPr="00CC5D04">
        <w:rPr>
          <w:lang w:val="lt-LT"/>
        </w:rPr>
        <w:t>e</w:t>
      </w:r>
      <w:r w:rsidR="002058DF" w:rsidRPr="00CC5D04">
        <w:rPr>
          <w:lang w:val="lt-LT"/>
        </w:rPr>
        <w:t xml:space="preserve"> </w:t>
      </w:r>
      <w:r w:rsidRPr="00CC5D04">
        <w:rPr>
          <w:lang w:val="lt-LT"/>
        </w:rPr>
        <w:t>n</w:t>
      </w:r>
      <w:r w:rsidR="002058DF" w:rsidRPr="00CC5D04">
        <w:rPr>
          <w:lang w:val="lt-LT"/>
        </w:rPr>
        <w:t xml:space="preserve"> </w:t>
      </w:r>
      <w:r w:rsidRPr="00CC5D04">
        <w:rPr>
          <w:lang w:val="lt-LT"/>
        </w:rPr>
        <w:t>d</w:t>
      </w:r>
      <w:r w:rsidR="002058DF" w:rsidRPr="00CC5D04">
        <w:rPr>
          <w:lang w:val="lt-LT"/>
        </w:rPr>
        <w:t xml:space="preserve"> </w:t>
      </w:r>
      <w:r w:rsidRPr="00CC5D04">
        <w:rPr>
          <w:lang w:val="lt-LT"/>
        </w:rPr>
        <w:t>ž</w:t>
      </w:r>
      <w:r w:rsidR="002058DF" w:rsidRPr="00CC5D04">
        <w:rPr>
          <w:lang w:val="lt-LT"/>
        </w:rPr>
        <w:t xml:space="preserve"> </w:t>
      </w:r>
      <w:r w:rsidRPr="00CC5D04">
        <w:rPr>
          <w:lang w:val="lt-LT"/>
        </w:rPr>
        <w:t>i</w:t>
      </w:r>
      <w:r w:rsidR="002058DF" w:rsidRPr="00CC5D04">
        <w:rPr>
          <w:lang w:val="lt-LT"/>
        </w:rPr>
        <w:t xml:space="preserve"> </w:t>
      </w:r>
      <w:r w:rsidRPr="00CC5D04">
        <w:rPr>
          <w:lang w:val="lt-LT"/>
        </w:rPr>
        <w:t>a</w:t>
      </w:r>
      <w:r w:rsidR="00966FDF" w:rsidRPr="00CC5D04">
        <w:rPr>
          <w:lang w:val="lt-LT"/>
        </w:rPr>
        <w:t>:</w:t>
      </w:r>
    </w:p>
    <w:p w14:paraId="4C4CB76E" w14:textId="41652272" w:rsidR="009D666F" w:rsidRPr="00CC5D04" w:rsidRDefault="00966FDF" w:rsidP="00E54032">
      <w:pPr>
        <w:spacing w:line="360" w:lineRule="auto"/>
        <w:ind w:left="-142" w:right="-142" w:firstLine="568"/>
        <w:jc w:val="both"/>
        <w:rPr>
          <w:lang w:val="lt-LT"/>
        </w:rPr>
      </w:pPr>
      <w:r w:rsidRPr="00CC5D04">
        <w:rPr>
          <w:lang w:val="lt-LT"/>
        </w:rPr>
        <w:t>P</w:t>
      </w:r>
      <w:r w:rsidR="00041CEA" w:rsidRPr="00CC5D04">
        <w:rPr>
          <w:lang w:val="lt-LT"/>
        </w:rPr>
        <w:t>atvirt</w:t>
      </w:r>
      <w:r w:rsidR="003D193B" w:rsidRPr="00CC5D04">
        <w:rPr>
          <w:lang w:val="lt-LT"/>
        </w:rPr>
        <w:t xml:space="preserve">inti </w:t>
      </w:r>
      <w:r w:rsidR="0003545A" w:rsidRPr="00CC5D04">
        <w:rPr>
          <w:lang w:val="lt-LT"/>
        </w:rPr>
        <w:t xml:space="preserve">Kaišiadorių </w:t>
      </w:r>
      <w:r w:rsidR="003D193B" w:rsidRPr="00CC5D04">
        <w:rPr>
          <w:lang w:val="lt-LT"/>
        </w:rPr>
        <w:t xml:space="preserve">rajono savivaldybės </w:t>
      </w:r>
      <w:r w:rsidR="00707709" w:rsidRPr="00CC5D04">
        <w:rPr>
          <w:lang w:val="lt-LT"/>
        </w:rPr>
        <w:t>202</w:t>
      </w:r>
      <w:r w:rsidR="00AA182B">
        <w:rPr>
          <w:lang w:val="lt-LT"/>
        </w:rPr>
        <w:t>3</w:t>
      </w:r>
      <w:r w:rsidR="00707709" w:rsidRPr="00CC5D04">
        <w:rPr>
          <w:lang w:val="lt-LT"/>
        </w:rPr>
        <w:t xml:space="preserve"> metų </w:t>
      </w:r>
      <w:r w:rsidR="00041CEA" w:rsidRPr="00CC5D04">
        <w:rPr>
          <w:lang w:val="lt-LT"/>
        </w:rPr>
        <w:t>visu</w:t>
      </w:r>
      <w:r w:rsidR="00D15F33" w:rsidRPr="00CC5D04">
        <w:rPr>
          <w:lang w:val="lt-LT"/>
        </w:rPr>
        <w:t xml:space="preserve">omenės sveikatos stebėsenos </w:t>
      </w:r>
      <w:r w:rsidR="003F0B25" w:rsidRPr="00CC5D04">
        <w:rPr>
          <w:lang w:val="lt-LT"/>
        </w:rPr>
        <w:t>ataskaitą</w:t>
      </w:r>
      <w:r w:rsidR="00041CEA" w:rsidRPr="00CC5D04">
        <w:rPr>
          <w:lang w:val="lt-LT"/>
        </w:rPr>
        <w:t xml:space="preserve"> (pridedama). </w:t>
      </w:r>
    </w:p>
    <w:p w14:paraId="3625D658" w14:textId="77777777" w:rsidR="004C697F" w:rsidRPr="00CC5D04" w:rsidRDefault="004C697F" w:rsidP="00153B23">
      <w:pPr>
        <w:spacing w:line="360" w:lineRule="auto"/>
        <w:ind w:left="-142" w:right="-142" w:firstLine="142"/>
        <w:jc w:val="both"/>
        <w:rPr>
          <w:lang w:val="lt-LT"/>
        </w:rPr>
      </w:pPr>
    </w:p>
    <w:p w14:paraId="649CD093" w14:textId="77777777" w:rsidR="00306122" w:rsidRPr="00CC5D04" w:rsidRDefault="00306122" w:rsidP="00153B23">
      <w:pPr>
        <w:pStyle w:val="Pagrindinistekstas3"/>
        <w:tabs>
          <w:tab w:val="right" w:pos="9638"/>
        </w:tabs>
        <w:ind w:left="-284" w:right="141" w:firstLine="142"/>
      </w:pPr>
    </w:p>
    <w:p w14:paraId="1910A69D" w14:textId="77777777" w:rsidR="008E694C" w:rsidRPr="00CC5D04" w:rsidRDefault="008E694C" w:rsidP="00276AE2">
      <w:pPr>
        <w:pStyle w:val="Pagrindinistekstas3"/>
        <w:tabs>
          <w:tab w:val="right" w:pos="9638"/>
        </w:tabs>
        <w:ind w:right="141"/>
      </w:pPr>
      <w:r w:rsidRPr="00CC5D04">
        <w:t>Savivaldybės meras</w:t>
      </w:r>
      <w:r w:rsidRPr="00CC5D04">
        <w:tab/>
      </w:r>
    </w:p>
    <w:p w14:paraId="2ED48285" w14:textId="77777777" w:rsidR="008E694C" w:rsidRPr="00CC5D04" w:rsidRDefault="008E694C" w:rsidP="00153B23">
      <w:pPr>
        <w:pStyle w:val="Pagrindinistekstas3"/>
        <w:tabs>
          <w:tab w:val="right" w:pos="9638"/>
        </w:tabs>
        <w:ind w:left="-284" w:firstLine="142"/>
        <w:jc w:val="center"/>
      </w:pPr>
    </w:p>
    <w:p w14:paraId="250F599A" w14:textId="77777777" w:rsidR="002F6246" w:rsidRDefault="002F6246" w:rsidP="00276AE2">
      <w:pPr>
        <w:pStyle w:val="WW-BodyText2"/>
        <w:jc w:val="left"/>
        <w:rPr>
          <w:lang w:val="lt-LT"/>
        </w:rPr>
      </w:pPr>
    </w:p>
    <w:p w14:paraId="39AFC355" w14:textId="77777777" w:rsidR="00276AE2" w:rsidRPr="00276AE2" w:rsidRDefault="00276AE2" w:rsidP="00276AE2">
      <w:pPr>
        <w:rPr>
          <w:lang w:val="lt-LT"/>
        </w:rPr>
      </w:pPr>
      <w:r w:rsidRPr="00276AE2">
        <w:rPr>
          <w:lang w:val="lt-LT"/>
        </w:rPr>
        <w:t>Sprendimo projektą teikia</w:t>
      </w:r>
    </w:p>
    <w:p w14:paraId="26E5615B" w14:textId="77777777" w:rsidR="00276AE2" w:rsidRPr="00276AE2" w:rsidRDefault="00276AE2" w:rsidP="00276AE2">
      <w:pPr>
        <w:rPr>
          <w:lang w:val="lt-LT"/>
        </w:rPr>
      </w:pPr>
      <w:r w:rsidRPr="00276AE2">
        <w:rPr>
          <w:lang w:val="lt-LT"/>
        </w:rPr>
        <w:t>Savivaldybės meras Šarūnas Čėsna</w:t>
      </w:r>
    </w:p>
    <w:p w14:paraId="48D4B2DB" w14:textId="77777777" w:rsidR="00276AE2" w:rsidRPr="00276AE2" w:rsidRDefault="00276AE2" w:rsidP="00276AE2">
      <w:pPr>
        <w:ind w:left="-284" w:firstLine="142"/>
        <w:rPr>
          <w:lang w:val="lt-LT"/>
        </w:rPr>
      </w:pPr>
      <w:r w:rsidRPr="00276AE2">
        <w:rPr>
          <w:lang w:val="lt-LT"/>
        </w:rPr>
        <w:tab/>
      </w:r>
      <w:r w:rsidRPr="00276AE2">
        <w:rPr>
          <w:lang w:val="lt-LT"/>
        </w:rPr>
        <w:tab/>
      </w:r>
      <w:r w:rsidRPr="00276AE2">
        <w:rPr>
          <w:lang w:val="lt-LT"/>
        </w:rPr>
        <w:tab/>
      </w:r>
      <w:r w:rsidRPr="00276AE2">
        <w:rPr>
          <w:lang w:val="lt-LT"/>
        </w:rPr>
        <w:tab/>
      </w:r>
      <w:r w:rsidRPr="00276AE2">
        <w:rPr>
          <w:lang w:val="lt-LT"/>
        </w:rPr>
        <w:tab/>
      </w:r>
      <w:r w:rsidRPr="00276AE2">
        <w:rPr>
          <w:lang w:val="lt-LT"/>
        </w:rPr>
        <w:tab/>
      </w:r>
    </w:p>
    <w:p w14:paraId="4DB13AA0" w14:textId="77777777" w:rsidR="00276AE2" w:rsidRDefault="00276AE2" w:rsidP="00276AE2">
      <w:pPr>
        <w:rPr>
          <w:lang w:val="lt-LT"/>
        </w:rPr>
      </w:pPr>
    </w:p>
    <w:p w14:paraId="0C9DC940" w14:textId="77777777" w:rsidR="00276AE2" w:rsidRDefault="00276AE2" w:rsidP="00276AE2">
      <w:pPr>
        <w:rPr>
          <w:lang w:val="lt-LT"/>
        </w:rPr>
      </w:pPr>
    </w:p>
    <w:p w14:paraId="1F8ACCF7" w14:textId="77777777" w:rsidR="00276AE2" w:rsidRDefault="00276AE2" w:rsidP="00276AE2">
      <w:pPr>
        <w:rPr>
          <w:lang w:val="lt-LT"/>
        </w:rPr>
      </w:pPr>
    </w:p>
    <w:p w14:paraId="17EB675D" w14:textId="77777777" w:rsidR="00276AE2" w:rsidRDefault="00276AE2" w:rsidP="00276AE2">
      <w:pPr>
        <w:rPr>
          <w:lang w:val="lt-LT"/>
        </w:rPr>
      </w:pPr>
    </w:p>
    <w:p w14:paraId="53ACB3D2" w14:textId="77777777" w:rsidR="00276AE2" w:rsidRDefault="00276AE2" w:rsidP="00276AE2">
      <w:pPr>
        <w:rPr>
          <w:lang w:val="lt-LT"/>
        </w:rPr>
      </w:pPr>
    </w:p>
    <w:p w14:paraId="50EB7812" w14:textId="77777777" w:rsidR="00276AE2" w:rsidRDefault="00276AE2" w:rsidP="00276AE2">
      <w:pPr>
        <w:rPr>
          <w:lang w:val="lt-LT"/>
        </w:rPr>
      </w:pPr>
    </w:p>
    <w:p w14:paraId="22DE4A63" w14:textId="237B6C03" w:rsidR="00276AE2" w:rsidRPr="00276AE2" w:rsidRDefault="00276AE2" w:rsidP="00276AE2">
      <w:pPr>
        <w:rPr>
          <w:lang w:val="lt-LT"/>
        </w:rPr>
      </w:pPr>
      <w:r w:rsidRPr="00276AE2">
        <w:rPr>
          <w:lang w:val="lt-LT"/>
        </w:rPr>
        <w:t>Rengėja</w:t>
      </w:r>
      <w:r w:rsidRPr="00276AE2">
        <w:rPr>
          <w:lang w:val="lt-LT"/>
        </w:rPr>
        <w:tab/>
      </w:r>
      <w:r w:rsidRPr="00276AE2">
        <w:rPr>
          <w:lang w:val="lt-LT"/>
        </w:rPr>
        <w:tab/>
      </w:r>
      <w:r w:rsidRPr="00276AE2">
        <w:rPr>
          <w:lang w:val="lt-LT"/>
        </w:rPr>
        <w:tab/>
      </w:r>
    </w:p>
    <w:p w14:paraId="44D86EBD" w14:textId="77777777" w:rsidR="00276AE2" w:rsidRPr="00276AE2" w:rsidRDefault="00276AE2" w:rsidP="00276AE2">
      <w:pPr>
        <w:rPr>
          <w:lang w:val="lt-LT"/>
        </w:rPr>
      </w:pPr>
      <w:r w:rsidRPr="00276AE2">
        <w:rPr>
          <w:lang w:val="lt-LT"/>
        </w:rPr>
        <w:t>Danguolė Miliauskaitė</w:t>
      </w:r>
    </w:p>
    <w:p w14:paraId="3E1D1A08" w14:textId="426A7C08" w:rsidR="00276AE2" w:rsidRPr="00276AE2" w:rsidRDefault="00276AE2" w:rsidP="00276AE2">
      <w:pPr>
        <w:rPr>
          <w:lang w:val="lt-LT"/>
        </w:rPr>
      </w:pPr>
      <w:r w:rsidRPr="00276AE2">
        <w:rPr>
          <w:lang w:val="lt-LT"/>
        </w:rPr>
        <w:t>202</w:t>
      </w:r>
      <w:r w:rsidR="00AA182B">
        <w:rPr>
          <w:lang w:val="lt-LT"/>
        </w:rPr>
        <w:t>5</w:t>
      </w:r>
      <w:r w:rsidRPr="00276AE2">
        <w:rPr>
          <w:lang w:val="lt-LT"/>
        </w:rPr>
        <w:t>-0</w:t>
      </w:r>
      <w:r w:rsidR="0022131B">
        <w:rPr>
          <w:lang w:val="lt-LT"/>
        </w:rPr>
        <w:t>1</w:t>
      </w:r>
      <w:r w:rsidRPr="00276AE2">
        <w:rPr>
          <w:lang w:val="lt-LT"/>
        </w:rPr>
        <w:t>-</w:t>
      </w:r>
    </w:p>
    <w:p w14:paraId="7D7C88C8" w14:textId="77777777" w:rsidR="00276AE2" w:rsidRPr="00276AE2" w:rsidRDefault="00276AE2" w:rsidP="00276AE2">
      <w:pPr>
        <w:ind w:right="144"/>
        <w:rPr>
          <w:lang w:val="lt-LT"/>
        </w:rPr>
      </w:pPr>
      <w:r w:rsidRPr="00276AE2">
        <w:rPr>
          <w:lang w:val="lt-LT"/>
        </w:rPr>
        <w:t xml:space="preserve">                    </w:t>
      </w:r>
    </w:p>
    <w:p w14:paraId="2D9865BB" w14:textId="77777777" w:rsidR="00276AE2" w:rsidRPr="00276AE2" w:rsidRDefault="00276AE2" w:rsidP="00276AE2">
      <w:pPr>
        <w:ind w:right="144"/>
        <w:rPr>
          <w:lang w:val="lt-LT"/>
        </w:rPr>
      </w:pPr>
    </w:p>
    <w:p w14:paraId="4A838130" w14:textId="77777777" w:rsidR="00276AE2" w:rsidRPr="00276AE2" w:rsidRDefault="00276AE2" w:rsidP="00276AE2">
      <w:pPr>
        <w:rPr>
          <w:lang w:val="lt-LT"/>
        </w:rPr>
      </w:pPr>
      <w:r w:rsidRPr="00276AE2">
        <w:rPr>
          <w:lang w:val="lt-LT"/>
        </w:rPr>
        <w:t>Suderinta:</w:t>
      </w:r>
    </w:p>
    <w:tbl>
      <w:tblPr>
        <w:tblW w:w="10029" w:type="dxa"/>
        <w:tblInd w:w="-142" w:type="dxa"/>
        <w:tblLook w:val="00A0" w:firstRow="1" w:lastRow="0" w:firstColumn="1" w:lastColumn="0" w:noHBand="0" w:noVBand="0"/>
      </w:tblPr>
      <w:tblGrid>
        <w:gridCol w:w="9781"/>
        <w:gridCol w:w="248"/>
      </w:tblGrid>
      <w:tr w:rsidR="0029779C" w:rsidRPr="00276AE2" w14:paraId="2E64E3D4" w14:textId="77777777" w:rsidTr="000E5A76">
        <w:trPr>
          <w:trHeight w:val="20"/>
        </w:trPr>
        <w:tc>
          <w:tcPr>
            <w:tcW w:w="9781" w:type="dxa"/>
            <w:hideMark/>
          </w:tcPr>
          <w:p w14:paraId="0E0E2D99" w14:textId="55E16A01" w:rsidR="0029779C" w:rsidRPr="00276AE2" w:rsidRDefault="0029779C" w:rsidP="000E5A76">
            <w:pPr>
              <w:tabs>
                <w:tab w:val="left" w:pos="898"/>
              </w:tabs>
              <w:rPr>
                <w:lang w:val="lt-LT"/>
              </w:rPr>
            </w:pPr>
            <w:r w:rsidRPr="00276AE2">
              <w:rPr>
                <w:lang w:val="lt-LT"/>
              </w:rPr>
              <w:t xml:space="preserve">Asta Masaitienė            </w:t>
            </w:r>
            <w:r w:rsidR="000E5A76">
              <w:rPr>
                <w:lang w:val="lt-LT"/>
              </w:rPr>
              <w:t xml:space="preserve">Lina Juodienė            </w:t>
            </w:r>
            <w:r w:rsidRPr="00276AE2">
              <w:rPr>
                <w:lang w:val="lt-LT"/>
              </w:rPr>
              <w:t>Karolis Petkevičius</w:t>
            </w:r>
            <w:r w:rsidR="0022131B">
              <w:rPr>
                <w:lang w:val="lt-LT"/>
              </w:rPr>
              <w:t xml:space="preserve">         Tomas Vaicekauskas</w:t>
            </w:r>
          </w:p>
          <w:p w14:paraId="50F807C5" w14:textId="35B542AE" w:rsidR="0029779C" w:rsidRPr="00276AE2" w:rsidRDefault="0029779C" w:rsidP="000E5A76">
            <w:pPr>
              <w:rPr>
                <w:lang w:val="lt-LT"/>
              </w:rPr>
            </w:pPr>
            <w:r w:rsidRPr="00276AE2">
              <w:rPr>
                <w:lang w:val="lt-LT"/>
              </w:rPr>
              <w:t>202</w:t>
            </w:r>
            <w:r w:rsidR="0022131B">
              <w:rPr>
                <w:lang w:val="lt-LT"/>
              </w:rPr>
              <w:t>5</w:t>
            </w:r>
            <w:r w:rsidRPr="00276AE2">
              <w:rPr>
                <w:lang w:val="lt-LT"/>
              </w:rPr>
              <w:t>-0</w:t>
            </w:r>
            <w:r w:rsidR="0022131B">
              <w:rPr>
                <w:lang w:val="lt-LT"/>
              </w:rPr>
              <w:t>1</w:t>
            </w:r>
            <w:r w:rsidRPr="00276AE2">
              <w:rPr>
                <w:lang w:val="lt-LT"/>
              </w:rPr>
              <w:t>-                       202</w:t>
            </w:r>
            <w:r w:rsidR="0022131B">
              <w:rPr>
                <w:lang w:val="lt-LT"/>
              </w:rPr>
              <w:t>5</w:t>
            </w:r>
            <w:r w:rsidRPr="00276AE2">
              <w:rPr>
                <w:lang w:val="lt-LT"/>
              </w:rPr>
              <w:t>-0</w:t>
            </w:r>
            <w:r w:rsidR="0022131B">
              <w:rPr>
                <w:lang w:val="lt-LT"/>
              </w:rPr>
              <w:t>1</w:t>
            </w:r>
            <w:r w:rsidRPr="00276AE2">
              <w:rPr>
                <w:lang w:val="lt-LT"/>
              </w:rPr>
              <w:t>-                    202</w:t>
            </w:r>
            <w:r w:rsidR="0022131B">
              <w:rPr>
                <w:lang w:val="lt-LT"/>
              </w:rPr>
              <w:t>5</w:t>
            </w:r>
            <w:r w:rsidRPr="00276AE2">
              <w:rPr>
                <w:lang w:val="lt-LT"/>
              </w:rPr>
              <w:t>-0</w:t>
            </w:r>
            <w:r w:rsidR="0022131B">
              <w:rPr>
                <w:lang w:val="lt-LT"/>
              </w:rPr>
              <w:t>1</w:t>
            </w:r>
            <w:r>
              <w:rPr>
                <w:lang w:val="lt-LT"/>
              </w:rPr>
              <w:t>-</w:t>
            </w:r>
            <w:r w:rsidR="000E5A76">
              <w:rPr>
                <w:lang w:val="lt-LT"/>
              </w:rPr>
              <w:t xml:space="preserve">                   </w:t>
            </w:r>
            <w:r w:rsidR="0022131B">
              <w:rPr>
                <w:lang w:val="lt-LT"/>
              </w:rPr>
              <w:t xml:space="preserve">       </w:t>
            </w:r>
            <w:r w:rsidR="000E5A76" w:rsidRPr="00276AE2">
              <w:rPr>
                <w:lang w:val="lt-LT"/>
              </w:rPr>
              <w:t>202</w:t>
            </w:r>
            <w:r w:rsidR="0022131B">
              <w:rPr>
                <w:lang w:val="lt-LT"/>
              </w:rPr>
              <w:t>5</w:t>
            </w:r>
            <w:r w:rsidR="000E5A76" w:rsidRPr="00276AE2">
              <w:rPr>
                <w:lang w:val="lt-LT"/>
              </w:rPr>
              <w:t>-0</w:t>
            </w:r>
            <w:r w:rsidR="0022131B">
              <w:rPr>
                <w:lang w:val="lt-LT"/>
              </w:rPr>
              <w:t>1</w:t>
            </w:r>
            <w:r w:rsidR="000E5A76">
              <w:rPr>
                <w:lang w:val="lt-LT"/>
              </w:rPr>
              <w:t>-</w:t>
            </w:r>
          </w:p>
        </w:tc>
        <w:tc>
          <w:tcPr>
            <w:tcW w:w="248" w:type="dxa"/>
          </w:tcPr>
          <w:p w14:paraId="564EF6F4" w14:textId="77777777" w:rsidR="0029779C" w:rsidRPr="00276AE2" w:rsidRDefault="0029779C" w:rsidP="0029779C">
            <w:pPr>
              <w:jc w:val="center"/>
              <w:rPr>
                <w:lang w:val="lt-LT"/>
              </w:rPr>
            </w:pPr>
          </w:p>
        </w:tc>
      </w:tr>
    </w:tbl>
    <w:p w14:paraId="03328C02" w14:textId="77777777" w:rsidR="000E5A76" w:rsidRDefault="000E5A76" w:rsidP="0029779C">
      <w:pPr>
        <w:pStyle w:val="WW-BodyText2"/>
        <w:rPr>
          <w:lang w:val="lt-LT"/>
        </w:rPr>
      </w:pPr>
    </w:p>
    <w:p w14:paraId="1CAFDE2A" w14:textId="00A34264" w:rsidR="003E12BA" w:rsidRPr="0037501F" w:rsidRDefault="003E12BA" w:rsidP="0029779C">
      <w:pPr>
        <w:pStyle w:val="WW-BodyText2"/>
        <w:rPr>
          <w:lang w:val="lt-LT"/>
        </w:rPr>
      </w:pPr>
      <w:r w:rsidRPr="0037501F">
        <w:rPr>
          <w:lang w:val="lt-LT"/>
        </w:rPr>
        <w:lastRenderedPageBreak/>
        <w:t>SPRENDIMO</w:t>
      </w:r>
    </w:p>
    <w:p w14:paraId="21EAC135" w14:textId="7BB080C7" w:rsidR="003E12BA" w:rsidRPr="0037501F" w:rsidRDefault="003E12BA" w:rsidP="0029779C">
      <w:pPr>
        <w:pStyle w:val="WW-BodyText2"/>
        <w:rPr>
          <w:lang w:val="lt-LT"/>
        </w:rPr>
      </w:pPr>
      <w:r w:rsidRPr="0037501F">
        <w:rPr>
          <w:lang w:val="lt-LT"/>
        </w:rPr>
        <w:t xml:space="preserve">„DĖL KAIŠIADORIŲ RAJONO SAVIVALDYBĖS </w:t>
      </w:r>
      <w:r w:rsidR="00707709" w:rsidRPr="0037501F">
        <w:rPr>
          <w:lang w:val="lt-LT"/>
        </w:rPr>
        <w:t>202</w:t>
      </w:r>
      <w:r w:rsidR="0022131B">
        <w:rPr>
          <w:lang w:val="lt-LT"/>
        </w:rPr>
        <w:t>3</w:t>
      </w:r>
      <w:r w:rsidR="00707709" w:rsidRPr="0037501F">
        <w:rPr>
          <w:lang w:val="lt-LT"/>
        </w:rPr>
        <w:t xml:space="preserve"> METŲ </w:t>
      </w:r>
      <w:r w:rsidRPr="0037501F">
        <w:rPr>
          <w:lang w:val="lt-LT"/>
        </w:rPr>
        <w:t>VISUOMENĖS SVEIKATOS STEBĖSENOS ATASKAITOS PATVIRTINIMO</w:t>
      </w:r>
      <w:r w:rsidR="00707709" w:rsidRPr="0037501F">
        <w:rPr>
          <w:lang w:val="lt-LT"/>
        </w:rPr>
        <w:t>“</w:t>
      </w:r>
      <w:r w:rsidR="00B208A5" w:rsidRPr="0037501F">
        <w:rPr>
          <w:lang w:val="lt-LT"/>
        </w:rPr>
        <w:t xml:space="preserve"> </w:t>
      </w:r>
      <w:r w:rsidRPr="0037501F">
        <w:rPr>
          <w:lang w:val="lt-LT"/>
        </w:rPr>
        <w:t>PROJEKTO</w:t>
      </w:r>
    </w:p>
    <w:p w14:paraId="4602E0D3" w14:textId="77777777" w:rsidR="003E12BA" w:rsidRPr="0037501F" w:rsidRDefault="003E12BA" w:rsidP="003E12BA">
      <w:pPr>
        <w:jc w:val="center"/>
        <w:rPr>
          <w:b/>
          <w:bCs/>
          <w:lang w:val="lt-LT"/>
        </w:rPr>
      </w:pPr>
    </w:p>
    <w:p w14:paraId="7777DEEF" w14:textId="77777777" w:rsidR="003E12BA" w:rsidRPr="0037501F" w:rsidRDefault="003E12BA" w:rsidP="003E12BA">
      <w:pPr>
        <w:jc w:val="center"/>
        <w:rPr>
          <w:b/>
          <w:lang w:val="lt-LT"/>
        </w:rPr>
      </w:pPr>
      <w:r w:rsidRPr="0037501F">
        <w:rPr>
          <w:b/>
          <w:bCs/>
          <w:lang w:val="lt-LT"/>
        </w:rPr>
        <w:t>AIŠKINAMASIS RAŠTAS</w:t>
      </w:r>
    </w:p>
    <w:p w14:paraId="4CB06053" w14:textId="77777777" w:rsidR="003E12BA" w:rsidRPr="0037501F" w:rsidRDefault="003E12BA" w:rsidP="003E12BA">
      <w:pPr>
        <w:rPr>
          <w:b/>
          <w:bCs/>
          <w:lang w:val="lt-LT"/>
        </w:rPr>
      </w:pPr>
    </w:p>
    <w:p w14:paraId="256C2067" w14:textId="7308C028" w:rsidR="003E12BA" w:rsidRPr="0037501F" w:rsidRDefault="003E12BA" w:rsidP="003E12BA">
      <w:pPr>
        <w:jc w:val="center"/>
        <w:rPr>
          <w:lang w:val="lt-LT"/>
        </w:rPr>
      </w:pPr>
      <w:r w:rsidRPr="0037501F">
        <w:rPr>
          <w:lang w:val="lt-LT"/>
        </w:rPr>
        <w:t>202</w:t>
      </w:r>
      <w:r w:rsidR="0022131B">
        <w:rPr>
          <w:lang w:val="lt-LT"/>
        </w:rPr>
        <w:t>5</w:t>
      </w:r>
      <w:r w:rsidRPr="0037501F">
        <w:rPr>
          <w:lang w:val="lt-LT"/>
        </w:rPr>
        <w:t xml:space="preserve"> m. </w:t>
      </w:r>
      <w:r w:rsidR="0022131B">
        <w:rPr>
          <w:lang w:val="lt-LT"/>
        </w:rPr>
        <w:t>sausio</w:t>
      </w:r>
      <w:r w:rsidR="00C44248" w:rsidRPr="0037501F">
        <w:rPr>
          <w:lang w:val="lt-LT"/>
        </w:rPr>
        <w:t xml:space="preserve"> </w:t>
      </w:r>
      <w:r w:rsidR="00276AE2">
        <w:rPr>
          <w:lang w:val="lt-LT"/>
        </w:rPr>
        <w:t xml:space="preserve">  </w:t>
      </w:r>
      <w:r w:rsidRPr="0037501F">
        <w:rPr>
          <w:lang w:val="lt-LT"/>
        </w:rPr>
        <w:t xml:space="preserve"> d.</w:t>
      </w:r>
    </w:p>
    <w:p w14:paraId="4023D780" w14:textId="77777777" w:rsidR="00E87003" w:rsidRPr="0037501F" w:rsidRDefault="003E12BA" w:rsidP="00E87003">
      <w:pPr>
        <w:jc w:val="center"/>
        <w:rPr>
          <w:lang w:val="lt-LT"/>
        </w:rPr>
      </w:pPr>
      <w:r w:rsidRPr="0037501F">
        <w:rPr>
          <w:lang w:val="lt-LT"/>
        </w:rPr>
        <w:t xml:space="preserve">Kaišiadorys </w:t>
      </w:r>
    </w:p>
    <w:p w14:paraId="3A0F194D" w14:textId="77777777" w:rsidR="0059356D" w:rsidRPr="0037501F" w:rsidRDefault="0059356D" w:rsidP="00E87003">
      <w:pPr>
        <w:jc w:val="center"/>
        <w:rPr>
          <w:lang w:val="lt-LT"/>
        </w:rPr>
      </w:pPr>
    </w:p>
    <w:p w14:paraId="7687EAE4" w14:textId="77777777" w:rsidR="006133D7" w:rsidRDefault="003E12BA" w:rsidP="006133D7">
      <w:pPr>
        <w:pStyle w:val="Pagrindinistekstas"/>
        <w:numPr>
          <w:ilvl w:val="0"/>
          <w:numId w:val="19"/>
        </w:numPr>
        <w:spacing w:line="360" w:lineRule="auto"/>
        <w:rPr>
          <w:b/>
          <w:lang w:val="lt-LT"/>
        </w:rPr>
      </w:pPr>
      <w:r w:rsidRPr="0037501F">
        <w:rPr>
          <w:b/>
          <w:lang w:val="lt-LT"/>
        </w:rPr>
        <w:t>PROJEKTO TIKSLAI IR UŽDAVINIAI</w:t>
      </w:r>
    </w:p>
    <w:p w14:paraId="2350D2CB" w14:textId="173E0B59" w:rsidR="00E111DA" w:rsidRPr="00833576" w:rsidRDefault="000E5A76" w:rsidP="00833576">
      <w:pPr>
        <w:spacing w:line="360" w:lineRule="auto"/>
        <w:ind w:firstLine="851"/>
        <w:jc w:val="both"/>
        <w:textAlignment w:val="center"/>
        <w:rPr>
          <w:color w:val="000000"/>
          <w:lang w:val="lt-LT"/>
        </w:rPr>
      </w:pPr>
      <w:r w:rsidRPr="00EF0F75">
        <w:rPr>
          <w:lang w:val="lt-LT"/>
        </w:rPr>
        <w:t xml:space="preserve">Lietuvos Respublikos </w:t>
      </w:r>
      <w:r w:rsidR="00E111DA" w:rsidRPr="00EF0F75">
        <w:rPr>
          <w:lang w:val="lt-LT"/>
        </w:rPr>
        <w:t xml:space="preserve">visuomenės sveikatos priežiūros įstatymo </w:t>
      </w:r>
      <w:r w:rsidR="00E111DA" w:rsidRPr="00E111DA">
        <w:rPr>
          <w:lang w:val="lt-LT" w:eastAsia="lt-LT"/>
        </w:rPr>
        <w:t>6 straipsni</w:t>
      </w:r>
      <w:r w:rsidR="00E111DA" w:rsidRPr="00EF0F75">
        <w:rPr>
          <w:lang w:val="lt-LT" w:eastAsia="lt-LT"/>
        </w:rPr>
        <w:t>o 1 dalies 1 punkte nurodyta, kad savivaldybės</w:t>
      </w:r>
      <w:bookmarkStart w:id="2" w:name="part_e3adddbe0fb74781ba881b629fc531e1"/>
      <w:bookmarkEnd w:id="2"/>
      <w:r w:rsidR="00E111DA" w:rsidRPr="00EF0F75">
        <w:rPr>
          <w:lang w:val="lt-LT" w:eastAsia="lt-LT"/>
        </w:rPr>
        <w:t xml:space="preserve"> </w:t>
      </w:r>
      <w:r w:rsidR="00927DD5">
        <w:rPr>
          <w:lang w:val="lt-LT" w:eastAsia="lt-LT"/>
        </w:rPr>
        <w:t xml:space="preserve">savo teritorijoje </w:t>
      </w:r>
      <w:r w:rsidR="00E111DA" w:rsidRPr="00EF0F75">
        <w:rPr>
          <w:lang w:val="lt-LT" w:eastAsia="lt-LT"/>
        </w:rPr>
        <w:t xml:space="preserve">vykdo </w:t>
      </w:r>
      <w:r w:rsidR="00E111DA" w:rsidRPr="00E111DA">
        <w:rPr>
          <w:lang w:val="lt-LT" w:eastAsia="lt-LT"/>
        </w:rPr>
        <w:t>visuomenės sveikatos stebėseną</w:t>
      </w:r>
      <w:r w:rsidR="00E111DA" w:rsidRPr="00EF0F75">
        <w:rPr>
          <w:lang w:val="lt-LT" w:eastAsia="lt-LT"/>
        </w:rPr>
        <w:t>.</w:t>
      </w:r>
      <w:r w:rsidR="00833576" w:rsidRPr="00833576">
        <w:rPr>
          <w:color w:val="000000"/>
          <w:lang w:val="lt-LT" w:eastAsia="lt-LT"/>
        </w:rPr>
        <w:t xml:space="preserve"> </w:t>
      </w:r>
      <w:r w:rsidR="00833576">
        <w:rPr>
          <w:color w:val="000000"/>
          <w:lang w:val="lt-LT" w:eastAsia="lt-LT"/>
        </w:rPr>
        <w:t>Kaišiadorių rajono savivaldybėje visuomenės sveikatos stebėseną vykdo BĮ Kaišiadorių rajono savivaldybės visuomenės sveikatos biuras (toliau – VSB).</w:t>
      </w:r>
    </w:p>
    <w:p w14:paraId="54C62DC0" w14:textId="3DFCB8F8" w:rsidR="00E111DA" w:rsidRPr="0029779C" w:rsidRDefault="00E111DA" w:rsidP="00E111DA">
      <w:pPr>
        <w:spacing w:line="360" w:lineRule="auto"/>
        <w:ind w:firstLine="720"/>
        <w:jc w:val="both"/>
        <w:rPr>
          <w:color w:val="000000"/>
          <w:lang w:val="lt-LT"/>
        </w:rPr>
      </w:pPr>
      <w:r w:rsidRPr="00E111DA">
        <w:rPr>
          <w:b/>
          <w:bCs/>
          <w:color w:val="000000"/>
          <w:lang w:val="lt-LT"/>
        </w:rPr>
        <w:t xml:space="preserve"> </w:t>
      </w:r>
      <w:r w:rsidRPr="0029779C">
        <w:rPr>
          <w:b/>
          <w:bCs/>
          <w:color w:val="000000"/>
          <w:lang w:val="lt-LT"/>
        </w:rPr>
        <w:t>Savivaldybės visuomenės sveikatos stebėsenos ataskaitos tikslas</w:t>
      </w:r>
      <w:r w:rsidRPr="0029779C">
        <w:rPr>
          <w:color w:val="000000"/>
          <w:lang w:val="lt-LT"/>
        </w:rPr>
        <w:t xml:space="preserve"> – pateikti pagrindinius savivaldybės gyventojų sveikatą atspindinčius rodiklius, jų dinamiką ir jų pagrindu pateikti rekomendacijas bei prioritetines kryptis savivaldybės plėtros plano siekiniams, strateginio veiklos plano priemonėms.</w:t>
      </w:r>
    </w:p>
    <w:p w14:paraId="5244D9D6" w14:textId="77777777" w:rsidR="00E111DA" w:rsidRPr="0072561A" w:rsidRDefault="00E111DA" w:rsidP="00E111DA">
      <w:pPr>
        <w:pStyle w:val="Pagrindinistekstas"/>
        <w:spacing w:line="360" w:lineRule="auto"/>
        <w:ind w:firstLine="720"/>
        <w:rPr>
          <w:b/>
          <w:lang w:val="lt-LT"/>
        </w:rPr>
      </w:pPr>
      <w:r w:rsidRPr="0072561A">
        <w:rPr>
          <w:b/>
          <w:lang w:val="lt-LT"/>
        </w:rPr>
        <w:t>Pagrindiniai visuomenės sveikatos stebėsenos uždaviniai:</w:t>
      </w:r>
    </w:p>
    <w:p w14:paraId="3665B7F7" w14:textId="77777777" w:rsidR="00E111DA" w:rsidRPr="0072561A" w:rsidRDefault="00E111DA" w:rsidP="00E111DA">
      <w:pPr>
        <w:pStyle w:val="Pagrindinistekstas"/>
        <w:spacing w:line="360" w:lineRule="auto"/>
        <w:ind w:firstLine="720"/>
        <w:rPr>
          <w:bCs/>
          <w:lang w:val="lt-LT"/>
        </w:rPr>
      </w:pPr>
      <w:r w:rsidRPr="0072561A">
        <w:rPr>
          <w:bCs/>
          <w:lang w:val="lt-LT"/>
        </w:rPr>
        <w:t>1) nuolat stebėti, analizuoti visuomenės sveikatą, ją veikiančius veiksnius ir jų kitimo tendencijas;</w:t>
      </w:r>
    </w:p>
    <w:p w14:paraId="774F54AC" w14:textId="4997BAC0" w:rsidR="00E111DA" w:rsidRPr="0072561A" w:rsidRDefault="00E111DA" w:rsidP="00E111DA">
      <w:pPr>
        <w:pStyle w:val="Pagrindinistekstas"/>
        <w:spacing w:line="360" w:lineRule="auto"/>
        <w:ind w:firstLine="720"/>
        <w:rPr>
          <w:bCs/>
          <w:lang w:val="lt-LT"/>
        </w:rPr>
      </w:pPr>
      <w:r w:rsidRPr="0072561A">
        <w:rPr>
          <w:bCs/>
          <w:lang w:val="lt-LT"/>
        </w:rPr>
        <w:t>2) teikti valstybės institucijoms, visuomenei informaciją apie visuomenės sveikatos būklę ir jos kitimo priežastis, reikalingą ūkio plėtros, socialinės raidos, prevencinės (profilaktinės) medicinos, sveikatos apsaugos sistemos valdymo sprendimams priimti, mokslo ir kitoms reikmėms</w:t>
      </w:r>
      <w:r w:rsidR="00054949">
        <w:rPr>
          <w:bCs/>
          <w:lang w:val="lt-LT"/>
        </w:rPr>
        <w:t>;</w:t>
      </w:r>
    </w:p>
    <w:p w14:paraId="39703170" w14:textId="77777777" w:rsidR="00E111DA" w:rsidRPr="0072561A" w:rsidRDefault="00E111DA" w:rsidP="00E111DA">
      <w:pPr>
        <w:pStyle w:val="Pagrindinistekstas"/>
        <w:spacing w:line="360" w:lineRule="auto"/>
        <w:ind w:firstLine="720"/>
        <w:rPr>
          <w:bCs/>
          <w:lang w:val="lt-LT"/>
        </w:rPr>
      </w:pPr>
      <w:r w:rsidRPr="0072561A">
        <w:rPr>
          <w:bCs/>
          <w:lang w:val="lt-LT"/>
        </w:rPr>
        <w:t>3) formuoti bendrą visuomenės sveikatos duomenų sistemą.</w:t>
      </w:r>
    </w:p>
    <w:p w14:paraId="20255F58" w14:textId="77777777" w:rsidR="00E111DA" w:rsidRPr="0037501F" w:rsidRDefault="00E111DA" w:rsidP="00E111DA">
      <w:pPr>
        <w:spacing w:line="360" w:lineRule="auto"/>
        <w:ind w:firstLine="720"/>
        <w:jc w:val="both"/>
        <w:rPr>
          <w:lang w:val="lt-LT"/>
        </w:rPr>
      </w:pPr>
      <w:r w:rsidRPr="0037501F">
        <w:rPr>
          <w:lang w:val="lt-LT"/>
        </w:rPr>
        <w:t>Ataskaitoje analizuojam</w:t>
      </w:r>
      <w:r>
        <w:rPr>
          <w:lang w:val="lt-LT"/>
        </w:rPr>
        <w:t>as</w:t>
      </w:r>
      <w:r w:rsidRPr="0037501F">
        <w:rPr>
          <w:lang w:val="lt-LT"/>
        </w:rPr>
        <w:t xml:space="preserve"> 5</w:t>
      </w:r>
      <w:r>
        <w:rPr>
          <w:lang w:val="lt-LT"/>
        </w:rPr>
        <w:t>1</w:t>
      </w:r>
      <w:r w:rsidRPr="0037501F">
        <w:rPr>
          <w:lang w:val="lt-LT"/>
        </w:rPr>
        <w:t xml:space="preserve"> visuomenės sveikatai reikšming</w:t>
      </w:r>
      <w:r>
        <w:rPr>
          <w:lang w:val="lt-LT"/>
        </w:rPr>
        <w:t>as</w:t>
      </w:r>
      <w:r w:rsidRPr="0037501F">
        <w:rPr>
          <w:lang w:val="lt-LT"/>
        </w:rPr>
        <w:t xml:space="preserve"> rodikli</w:t>
      </w:r>
      <w:r>
        <w:rPr>
          <w:lang w:val="lt-LT"/>
        </w:rPr>
        <w:t>s</w:t>
      </w:r>
      <w:r w:rsidRPr="0037501F">
        <w:rPr>
          <w:lang w:val="lt-LT"/>
        </w:rPr>
        <w:t xml:space="preserve">. Rodiklio reikšmė leidžia kasmet vertinti rodiklio pokyčių kryptį ir aprėptį savivaldybėje; kasmet vertinti rodiklio reikšmės atitiktį išsikeltam savivaldybės siekiniui; palyginti savivaldybės rodiklio reikšmę su Lietuvos ir kitų savivaldybių vidurkiu. </w:t>
      </w:r>
    </w:p>
    <w:p w14:paraId="798CA5BB" w14:textId="1A0CCA8E" w:rsidR="00C6481F" w:rsidRPr="00C6481F" w:rsidRDefault="00833576" w:rsidP="00927DD5">
      <w:pPr>
        <w:spacing w:line="360" w:lineRule="auto"/>
        <w:ind w:firstLine="851"/>
        <w:jc w:val="both"/>
        <w:textAlignment w:val="center"/>
        <w:rPr>
          <w:color w:val="000000"/>
          <w:lang w:val="lt-LT"/>
        </w:rPr>
      </w:pPr>
      <w:r>
        <w:rPr>
          <w:color w:val="000000"/>
          <w:lang w:val="lt-LT"/>
        </w:rPr>
        <w:t>V</w:t>
      </w:r>
      <w:r w:rsidR="00C6481F" w:rsidRPr="00C6481F">
        <w:rPr>
          <w:color w:val="000000"/>
          <w:lang w:val="lt-LT"/>
        </w:rPr>
        <w:t xml:space="preserve">isuomenės sveikatos stebėsena vykdoma </w:t>
      </w:r>
      <w:r>
        <w:rPr>
          <w:color w:val="000000"/>
          <w:lang w:val="lt-LT"/>
        </w:rPr>
        <w:t>VSB</w:t>
      </w:r>
      <w:r w:rsidR="00C6481F" w:rsidRPr="00C6481F">
        <w:rPr>
          <w:color w:val="000000"/>
          <w:lang w:val="lt-LT"/>
        </w:rPr>
        <w:t xml:space="preserve"> priskirto</w:t>
      </w:r>
      <w:r>
        <w:rPr>
          <w:color w:val="000000"/>
          <w:lang w:val="lt-LT"/>
        </w:rPr>
        <w:t>j</w:t>
      </w:r>
      <w:r w:rsidR="00C6481F" w:rsidRPr="00C6481F">
        <w:rPr>
          <w:color w:val="000000"/>
          <w:lang w:val="lt-LT"/>
        </w:rPr>
        <w:t>e teritorijo</w:t>
      </w:r>
      <w:r>
        <w:rPr>
          <w:color w:val="000000"/>
          <w:lang w:val="lt-LT"/>
        </w:rPr>
        <w:t>j</w:t>
      </w:r>
      <w:r w:rsidR="00C6481F" w:rsidRPr="00C6481F">
        <w:rPr>
          <w:color w:val="000000"/>
          <w:lang w:val="lt-LT"/>
        </w:rPr>
        <w:t>e siekiant gauti išsamią informaciją apie savivaldyb</w:t>
      </w:r>
      <w:r>
        <w:rPr>
          <w:color w:val="000000"/>
          <w:lang w:val="lt-LT"/>
        </w:rPr>
        <w:t>ės</w:t>
      </w:r>
      <w:r w:rsidR="00C6481F" w:rsidRPr="00C6481F">
        <w:rPr>
          <w:color w:val="000000"/>
          <w:lang w:val="lt-LT"/>
        </w:rPr>
        <w:t xml:space="preserve"> visuomenės sveikatos būklę ir remiantis objektyvia informacija planuoti bei įgyvendinti vietines visuomenės sveikatos prevencijos priemones.</w:t>
      </w:r>
    </w:p>
    <w:p w14:paraId="0D16D86A" w14:textId="3F54F023" w:rsidR="003105ED" w:rsidRDefault="003105ED" w:rsidP="003105ED">
      <w:pPr>
        <w:spacing w:line="360" w:lineRule="auto"/>
        <w:ind w:firstLine="851"/>
        <w:jc w:val="both"/>
        <w:textAlignment w:val="center"/>
        <w:rPr>
          <w:color w:val="000000"/>
          <w:lang w:val="lt-LT" w:eastAsia="lt-LT"/>
        </w:rPr>
      </w:pPr>
      <w:r>
        <w:rPr>
          <w:szCs w:val="19"/>
          <w:lang w:val="lt-LT"/>
        </w:rPr>
        <w:t xml:space="preserve">Lietuvos Respublikos visuomenės sveikatos stebėsenos (monitoringo) įstatyme </w:t>
      </w:r>
      <w:r>
        <w:rPr>
          <w:color w:val="000000"/>
          <w:lang w:val="lt-LT" w:eastAsia="lt-LT"/>
        </w:rPr>
        <w:t>reglamentuojama savivaldybių visuomenės sveikatos stebėsenos organizavimo ir vykdymo, savivaldybių visuomenės sveikatos stebėsenos duomenų surinkimo ir saugojimo, savivaldybių visuomenės sveikatos stebėsenos ataskaitų rengimo, teikimo ir vertinimo bei savivaldybių visuomenės sveikatos stebėsenos rezultatų viešinimo tvarka.</w:t>
      </w:r>
    </w:p>
    <w:p w14:paraId="18073782" w14:textId="77777777" w:rsidR="0059356D" w:rsidRPr="0037501F" w:rsidRDefault="0059356D" w:rsidP="00833576">
      <w:pPr>
        <w:spacing w:line="276" w:lineRule="auto"/>
        <w:jc w:val="both"/>
        <w:rPr>
          <w:b/>
          <w:lang w:val="lt-LT"/>
        </w:rPr>
      </w:pPr>
    </w:p>
    <w:p w14:paraId="67E93983" w14:textId="77777777" w:rsidR="003E12BA" w:rsidRPr="0037501F" w:rsidRDefault="003E12BA" w:rsidP="0059356D">
      <w:pPr>
        <w:spacing w:line="276" w:lineRule="auto"/>
        <w:ind w:firstLine="709"/>
        <w:jc w:val="both"/>
        <w:rPr>
          <w:b/>
          <w:lang w:val="lt-LT"/>
        </w:rPr>
      </w:pPr>
      <w:r w:rsidRPr="0037501F">
        <w:rPr>
          <w:b/>
          <w:lang w:val="lt-LT"/>
        </w:rPr>
        <w:lastRenderedPageBreak/>
        <w:t>2. LĖŠŲ POREIKIS IR</w:t>
      </w:r>
      <w:r w:rsidR="00B4145A" w:rsidRPr="0037501F">
        <w:rPr>
          <w:b/>
          <w:lang w:val="lt-LT"/>
        </w:rPr>
        <w:t xml:space="preserve"> </w:t>
      </w:r>
      <w:r w:rsidRPr="0037501F">
        <w:rPr>
          <w:b/>
          <w:lang w:val="lt-LT"/>
        </w:rPr>
        <w:t>ŠALTINIAI</w:t>
      </w:r>
    </w:p>
    <w:p w14:paraId="1F74C58D" w14:textId="77777777" w:rsidR="00C6481F" w:rsidRDefault="003E12BA" w:rsidP="0059356D">
      <w:pPr>
        <w:pStyle w:val="Pagrindinistekstas"/>
        <w:tabs>
          <w:tab w:val="left" w:pos="567"/>
          <w:tab w:val="left" w:pos="600"/>
          <w:tab w:val="left" w:pos="1080"/>
        </w:tabs>
        <w:spacing w:line="276" w:lineRule="auto"/>
        <w:rPr>
          <w:bCs/>
          <w:lang w:val="lt-LT"/>
        </w:rPr>
      </w:pPr>
      <w:r w:rsidRPr="0037501F">
        <w:rPr>
          <w:bCs/>
          <w:lang w:val="lt-LT"/>
        </w:rPr>
        <w:t xml:space="preserve">         </w:t>
      </w:r>
    </w:p>
    <w:p w14:paraId="795034C6" w14:textId="4DB6A4E7" w:rsidR="003E12BA" w:rsidRPr="0037501F" w:rsidRDefault="003E12BA" w:rsidP="00927DD5">
      <w:pPr>
        <w:pStyle w:val="Pagrindinistekstas"/>
        <w:tabs>
          <w:tab w:val="left" w:pos="567"/>
          <w:tab w:val="left" w:pos="600"/>
          <w:tab w:val="left" w:pos="1080"/>
        </w:tabs>
        <w:spacing w:line="360" w:lineRule="auto"/>
        <w:ind w:firstLine="851"/>
        <w:rPr>
          <w:lang w:val="lt-LT"/>
        </w:rPr>
      </w:pPr>
      <w:r w:rsidRPr="0037501F">
        <w:rPr>
          <w:bCs/>
          <w:lang w:val="lt-LT"/>
        </w:rPr>
        <w:t xml:space="preserve"> </w:t>
      </w:r>
      <w:r w:rsidR="00C6481F" w:rsidRPr="00CC5D04">
        <w:rPr>
          <w:szCs w:val="19"/>
          <w:lang w:val="lt-LT"/>
        </w:rPr>
        <w:t>Lietuvos Respublikos visuomenės sveikatos stebėsenos (monitoringo) įstatymo 1</w:t>
      </w:r>
      <w:r w:rsidR="00C6481F">
        <w:rPr>
          <w:szCs w:val="19"/>
          <w:lang w:val="lt-LT"/>
        </w:rPr>
        <w:t>2</w:t>
      </w:r>
      <w:r w:rsidR="00C6481F" w:rsidRPr="00CC5D04">
        <w:rPr>
          <w:szCs w:val="19"/>
          <w:lang w:val="lt-LT"/>
        </w:rPr>
        <w:t xml:space="preserve"> straipsni</w:t>
      </w:r>
      <w:r w:rsidR="00C6481F">
        <w:rPr>
          <w:szCs w:val="19"/>
          <w:lang w:val="lt-LT"/>
        </w:rPr>
        <w:t>o 1 dalyje nustatyta, kad</w:t>
      </w:r>
      <w:r w:rsidRPr="0037501F">
        <w:rPr>
          <w:bCs/>
          <w:lang w:val="lt-LT"/>
        </w:rPr>
        <w:t xml:space="preserve">  </w:t>
      </w:r>
      <w:r w:rsidR="00C6481F">
        <w:rPr>
          <w:bCs/>
          <w:lang w:val="lt-LT"/>
        </w:rPr>
        <w:t>v</w:t>
      </w:r>
      <w:r w:rsidRPr="0037501F">
        <w:rPr>
          <w:bCs/>
          <w:lang w:val="lt-LT"/>
        </w:rPr>
        <w:t>isuomenės sveikatos stebėsen</w:t>
      </w:r>
      <w:r w:rsidR="007C71BF" w:rsidRPr="0037501F">
        <w:rPr>
          <w:bCs/>
          <w:lang w:val="lt-LT"/>
        </w:rPr>
        <w:t>a</w:t>
      </w:r>
      <w:r w:rsidRPr="0037501F">
        <w:rPr>
          <w:bCs/>
          <w:lang w:val="lt-LT"/>
        </w:rPr>
        <w:t xml:space="preserve"> </w:t>
      </w:r>
      <w:r w:rsidR="007C71BF" w:rsidRPr="0037501F">
        <w:rPr>
          <w:bCs/>
          <w:lang w:val="lt-LT"/>
        </w:rPr>
        <w:t>finansuojama</w:t>
      </w:r>
      <w:r w:rsidR="00B4145A" w:rsidRPr="0037501F">
        <w:rPr>
          <w:bCs/>
          <w:lang w:val="lt-LT"/>
        </w:rPr>
        <w:t xml:space="preserve"> </w:t>
      </w:r>
      <w:r w:rsidRPr="0037501F">
        <w:rPr>
          <w:lang w:val="lt-LT"/>
        </w:rPr>
        <w:t>Lietuvos</w:t>
      </w:r>
      <w:r w:rsidR="00B5060B" w:rsidRPr="0037501F">
        <w:rPr>
          <w:lang w:val="lt-LT"/>
        </w:rPr>
        <w:t xml:space="preserve"> Respublikos valstybės biudžeto</w:t>
      </w:r>
      <w:r w:rsidR="00900A81">
        <w:rPr>
          <w:lang w:val="lt-LT"/>
        </w:rPr>
        <w:t>, savivaldybės</w:t>
      </w:r>
      <w:r w:rsidR="00B5060B" w:rsidRPr="0037501F">
        <w:rPr>
          <w:lang w:val="lt-LT"/>
        </w:rPr>
        <w:t xml:space="preserve"> ir</w:t>
      </w:r>
      <w:r w:rsidRPr="0037501F">
        <w:rPr>
          <w:lang w:val="lt-LT"/>
        </w:rPr>
        <w:t xml:space="preserve"> kitomis lėšomis</w:t>
      </w:r>
      <w:r w:rsidR="00753B77">
        <w:rPr>
          <w:lang w:val="lt-LT"/>
        </w:rPr>
        <w:t>. Kaišiadorių r. savivaldybėje</w:t>
      </w:r>
      <w:r w:rsidR="00753B77" w:rsidRPr="0037501F">
        <w:rPr>
          <w:lang w:val="lt-LT"/>
        </w:rPr>
        <w:t xml:space="preserve"> </w:t>
      </w:r>
      <w:r w:rsidR="00753B77" w:rsidRPr="00CC5D04">
        <w:rPr>
          <w:szCs w:val="19"/>
          <w:lang w:val="lt-LT"/>
        </w:rPr>
        <w:t>visuomenės sveikatos stebėsen</w:t>
      </w:r>
      <w:r w:rsidR="00753B77">
        <w:rPr>
          <w:szCs w:val="19"/>
          <w:lang w:val="lt-LT"/>
        </w:rPr>
        <w:t>a finansuojama</w:t>
      </w:r>
      <w:r w:rsidR="00753B77" w:rsidRPr="00753B77">
        <w:rPr>
          <w:lang w:val="lt-LT"/>
        </w:rPr>
        <w:t xml:space="preserve"> </w:t>
      </w:r>
      <w:r w:rsidR="00753B77" w:rsidRPr="0037501F">
        <w:rPr>
          <w:lang w:val="lt-LT"/>
        </w:rPr>
        <w:t>Lietuvos Respublikos valstybės biudžeto</w:t>
      </w:r>
      <w:r w:rsidR="00753B77">
        <w:rPr>
          <w:lang w:val="lt-LT"/>
        </w:rPr>
        <w:t xml:space="preserve"> lėšomis.</w:t>
      </w:r>
    </w:p>
    <w:p w14:paraId="2C884983" w14:textId="77777777" w:rsidR="0059356D" w:rsidRPr="0037501F" w:rsidRDefault="0059356D" w:rsidP="004F4A45">
      <w:pPr>
        <w:spacing w:line="276" w:lineRule="auto"/>
        <w:jc w:val="both"/>
        <w:rPr>
          <w:b/>
          <w:lang w:val="lt-LT"/>
        </w:rPr>
      </w:pPr>
    </w:p>
    <w:p w14:paraId="0378E5E9" w14:textId="77777777" w:rsidR="003E12BA" w:rsidRDefault="003E12BA" w:rsidP="0059356D">
      <w:pPr>
        <w:spacing w:line="276" w:lineRule="auto"/>
        <w:ind w:firstLine="709"/>
        <w:jc w:val="both"/>
        <w:rPr>
          <w:b/>
          <w:lang w:val="lt-LT"/>
        </w:rPr>
      </w:pPr>
      <w:r w:rsidRPr="0037501F">
        <w:rPr>
          <w:b/>
          <w:lang w:val="lt-LT"/>
        </w:rPr>
        <w:t>3. SIŪLOMOS TEISINIO REGULIAVIMO NUOSTATOS, LAUKIAMI REZULTATAI</w:t>
      </w:r>
    </w:p>
    <w:p w14:paraId="40029256" w14:textId="77777777" w:rsidR="00753B77" w:rsidRDefault="00753B77" w:rsidP="0059356D">
      <w:pPr>
        <w:spacing w:line="276" w:lineRule="auto"/>
        <w:ind w:firstLine="709"/>
        <w:jc w:val="both"/>
        <w:rPr>
          <w:b/>
          <w:lang w:val="lt-LT"/>
        </w:rPr>
      </w:pPr>
    </w:p>
    <w:p w14:paraId="1BD6E1B7" w14:textId="7906F8D9" w:rsidR="00833576" w:rsidRPr="007B1FF8" w:rsidRDefault="00833576" w:rsidP="00833576">
      <w:pPr>
        <w:spacing w:line="360" w:lineRule="auto"/>
        <w:ind w:firstLine="851"/>
        <w:jc w:val="both"/>
        <w:textAlignment w:val="center"/>
        <w:rPr>
          <w:color w:val="000000"/>
          <w:lang w:val="lt-LT"/>
        </w:rPr>
      </w:pPr>
      <w:r>
        <w:rPr>
          <w:lang w:val="lt-LT"/>
        </w:rPr>
        <w:t xml:space="preserve">Vadovaudamasis </w:t>
      </w:r>
      <w:r w:rsidRPr="00CC5D04">
        <w:rPr>
          <w:lang w:val="lt-LT"/>
        </w:rPr>
        <w:t>Bendrųjų savivaldybių visuomenės sveikatos stebėsenos nuostatų, patvirtintų Lietuvos Respublikos sveikatos apsaugos ministro 2003 m. rugpjūčio 11 d. įsakymu Nr. V-488 „Dėl Bendrųjų savivaldybių visuomenės sveikatos stebėsenos nuostatų patvirtinimo“, 6.3</w:t>
      </w:r>
      <w:r>
        <w:rPr>
          <w:lang w:val="lt-LT"/>
        </w:rPr>
        <w:t xml:space="preserve"> </w:t>
      </w:r>
      <w:r w:rsidRPr="00CC5D04">
        <w:rPr>
          <w:lang w:val="lt-LT"/>
        </w:rPr>
        <w:t>p</w:t>
      </w:r>
      <w:r>
        <w:rPr>
          <w:lang w:val="lt-LT"/>
        </w:rPr>
        <w:t>apunkčiu,</w:t>
      </w:r>
      <w:r w:rsidRPr="00054949">
        <w:rPr>
          <w:color w:val="000000"/>
          <w:lang w:val="lt-LT"/>
        </w:rPr>
        <w:t xml:space="preserve"> </w:t>
      </w:r>
      <w:r>
        <w:rPr>
          <w:color w:val="000000"/>
          <w:lang w:val="lt-LT"/>
        </w:rPr>
        <w:t xml:space="preserve">Kaišiadorių rajono </w:t>
      </w:r>
      <w:r>
        <w:rPr>
          <w:color w:val="000000"/>
          <w:lang w:val="lt-LT" w:eastAsia="lt-LT"/>
        </w:rPr>
        <w:t>s</w:t>
      </w:r>
      <w:r w:rsidRPr="00C6481F">
        <w:rPr>
          <w:color w:val="000000"/>
          <w:lang w:val="lt-LT" w:eastAsia="lt-LT"/>
        </w:rPr>
        <w:t>avivaldybės administracijos direktoriu</w:t>
      </w:r>
      <w:bookmarkStart w:id="3" w:name="part_8196a91b65434ef3b3b71809bad417e9"/>
      <w:bookmarkEnd w:id="3"/>
      <w:r>
        <w:rPr>
          <w:color w:val="000000"/>
          <w:lang w:val="lt-LT" w:eastAsia="lt-LT"/>
        </w:rPr>
        <w:t xml:space="preserve">s </w:t>
      </w:r>
      <w:bookmarkStart w:id="4" w:name="part_22f20c673699418791f61ce73137ffa5"/>
      <w:bookmarkStart w:id="5" w:name="part_80d25acdc32a4fd8bff37ca6ea08da6b"/>
      <w:bookmarkEnd w:id="4"/>
      <w:bookmarkEnd w:id="5"/>
      <w:r w:rsidRPr="00C6481F">
        <w:rPr>
          <w:color w:val="000000"/>
          <w:lang w:val="lt-LT" w:eastAsia="lt-LT"/>
        </w:rPr>
        <w:t xml:space="preserve">organizuoja savivaldybės visuomenės sveikatos stebėsenos ataskaitos projekto, suderinto su </w:t>
      </w:r>
      <w:r w:rsidRPr="00365608">
        <w:rPr>
          <w:color w:val="000000"/>
          <w:lang w:val="lt-LT"/>
        </w:rPr>
        <w:t xml:space="preserve">sveikatos </w:t>
      </w:r>
      <w:r w:rsidRPr="007B1FF8">
        <w:rPr>
          <w:color w:val="000000"/>
          <w:lang w:val="lt-LT"/>
        </w:rPr>
        <w:t>reikalų koordinatoriumi, pristatymą savivaldybės tarybai ir visuomenei</w:t>
      </w:r>
      <w:bookmarkStart w:id="6" w:name="part_425b1f7bddba4115bbebd48a123338a9"/>
      <w:bookmarkEnd w:id="6"/>
      <w:r w:rsidRPr="007B1FF8">
        <w:rPr>
          <w:color w:val="000000"/>
          <w:lang w:val="lt-LT"/>
        </w:rPr>
        <w:t>.</w:t>
      </w:r>
    </w:p>
    <w:p w14:paraId="5018BB6A" w14:textId="10941047" w:rsidR="007A246D" w:rsidRPr="0037501F" w:rsidRDefault="00F34F36" w:rsidP="00927DD5">
      <w:pPr>
        <w:spacing w:line="360" w:lineRule="auto"/>
        <w:ind w:firstLine="851"/>
        <w:jc w:val="both"/>
        <w:rPr>
          <w:b/>
          <w:lang w:val="lt-LT"/>
        </w:rPr>
      </w:pPr>
      <w:r w:rsidRPr="0037501F">
        <w:rPr>
          <w:color w:val="000000"/>
          <w:lang w:val="lt-LT"/>
        </w:rPr>
        <w:t xml:space="preserve">Priėmus šį sprendimą, bus patvirtinta </w:t>
      </w:r>
      <w:r w:rsidR="00707709" w:rsidRPr="0037501F">
        <w:rPr>
          <w:color w:val="000000"/>
          <w:lang w:val="lt-LT"/>
        </w:rPr>
        <w:t>Kaišiadorių rajono savivaldybės 202</w:t>
      </w:r>
      <w:r w:rsidR="00900A81">
        <w:rPr>
          <w:color w:val="000000"/>
          <w:lang w:val="lt-LT"/>
        </w:rPr>
        <w:t>3</w:t>
      </w:r>
      <w:r w:rsidR="00707709" w:rsidRPr="0037501F">
        <w:rPr>
          <w:color w:val="000000"/>
          <w:lang w:val="lt-LT"/>
        </w:rPr>
        <w:t xml:space="preserve"> metų v</w:t>
      </w:r>
      <w:r w:rsidRPr="0037501F">
        <w:rPr>
          <w:color w:val="000000"/>
          <w:lang w:val="lt-LT"/>
        </w:rPr>
        <w:t>isuomenės sveikatos stebėsenos ataskaita. Atsižvelgiant į ataskaitos išvadas ir rekomendacijas, bus formuojama ir įgyvendinama sveikatos stiprinimo strategija Kaišiadorių rajono savivaldybėje ir bus planuojamos visuomenės sveikatos stiprinimo priemonės šiam tikslui pasiekti.</w:t>
      </w:r>
    </w:p>
    <w:p w14:paraId="5FDAABF2" w14:textId="0F89B6D8" w:rsidR="00DF71BD" w:rsidRPr="0037501F" w:rsidRDefault="00DF71BD" w:rsidP="001A48D1">
      <w:pPr>
        <w:suppressAutoHyphens w:val="0"/>
        <w:autoSpaceDE w:val="0"/>
        <w:autoSpaceDN w:val="0"/>
        <w:adjustRightInd w:val="0"/>
        <w:spacing w:line="360" w:lineRule="auto"/>
        <w:ind w:firstLine="709"/>
        <w:jc w:val="both"/>
        <w:rPr>
          <w:lang w:val="lt-LT" w:eastAsia="lt-LT"/>
        </w:rPr>
      </w:pPr>
      <w:r w:rsidRPr="0037501F">
        <w:rPr>
          <w:color w:val="000000"/>
          <w:lang w:val="lt-LT"/>
        </w:rPr>
        <w:t>Savivaldybės tarybos patvirtinta</w:t>
      </w:r>
      <w:r w:rsidR="00707709" w:rsidRPr="0037501F">
        <w:rPr>
          <w:color w:val="000000"/>
          <w:lang w:val="lt-LT"/>
        </w:rPr>
        <w:t xml:space="preserve"> Kaišiadorių rajono savivaldybės 202</w:t>
      </w:r>
      <w:r w:rsidR="00900A81">
        <w:rPr>
          <w:color w:val="000000"/>
          <w:lang w:val="lt-LT"/>
        </w:rPr>
        <w:t>3</w:t>
      </w:r>
      <w:r w:rsidR="00707709" w:rsidRPr="0037501F">
        <w:rPr>
          <w:color w:val="000000"/>
          <w:lang w:val="lt-LT"/>
        </w:rPr>
        <w:t xml:space="preserve"> metų visuomenės sveikatos stebėsenos ataskaita</w:t>
      </w:r>
      <w:r w:rsidRPr="0037501F">
        <w:rPr>
          <w:color w:val="000000"/>
          <w:lang w:val="lt-LT"/>
        </w:rPr>
        <w:t xml:space="preserve"> </w:t>
      </w:r>
      <w:r w:rsidR="004F4A45">
        <w:rPr>
          <w:color w:val="000000"/>
          <w:lang w:val="lt-LT"/>
        </w:rPr>
        <w:t xml:space="preserve">iki einamųjų metų gegužės 1 d. </w:t>
      </w:r>
      <w:r w:rsidRPr="0037501F">
        <w:rPr>
          <w:color w:val="000000"/>
          <w:lang w:val="lt-LT"/>
        </w:rPr>
        <w:t>bus pateikta Higienos institutui</w:t>
      </w:r>
      <w:r w:rsidR="00753B77">
        <w:rPr>
          <w:color w:val="000000"/>
          <w:lang w:val="lt-LT"/>
        </w:rPr>
        <w:t xml:space="preserve"> ir paviešinta Kaišiadorių r. savivaldybės internet</w:t>
      </w:r>
      <w:r w:rsidR="00365608">
        <w:rPr>
          <w:color w:val="000000"/>
          <w:lang w:val="lt-LT"/>
        </w:rPr>
        <w:t>o</w:t>
      </w:r>
      <w:r w:rsidR="00753B77">
        <w:rPr>
          <w:color w:val="000000"/>
          <w:lang w:val="lt-LT"/>
        </w:rPr>
        <w:t xml:space="preserve"> puslapyje.</w:t>
      </w:r>
    </w:p>
    <w:p w14:paraId="630345F8" w14:textId="77777777" w:rsidR="007A246D" w:rsidRPr="0037501F" w:rsidRDefault="007A246D" w:rsidP="0059356D">
      <w:pPr>
        <w:spacing w:line="276" w:lineRule="auto"/>
        <w:ind w:firstLine="709"/>
        <w:jc w:val="both"/>
        <w:rPr>
          <w:b/>
          <w:lang w:val="lt-LT"/>
        </w:rPr>
      </w:pPr>
    </w:p>
    <w:p w14:paraId="0FA019E2" w14:textId="77777777" w:rsidR="003E12BA" w:rsidRPr="0037501F" w:rsidRDefault="003E12BA" w:rsidP="0059356D">
      <w:pPr>
        <w:spacing w:line="276" w:lineRule="auto"/>
        <w:ind w:firstLine="709"/>
        <w:jc w:val="both"/>
        <w:rPr>
          <w:b/>
          <w:lang w:val="lt-LT"/>
        </w:rPr>
      </w:pPr>
      <w:r w:rsidRPr="0037501F">
        <w:rPr>
          <w:b/>
          <w:lang w:val="lt-LT"/>
        </w:rPr>
        <w:t>4. KITI SPRENDIMUI PRIIMTI REIKALINGI PAGRINDIMAI, SKAIČIAVIMAI AR PAAIŠKINIMAI</w:t>
      </w:r>
    </w:p>
    <w:p w14:paraId="0C0D9DF7" w14:textId="77777777" w:rsidR="003E12BA" w:rsidRDefault="003E12BA" w:rsidP="0059356D">
      <w:pPr>
        <w:spacing w:line="276" w:lineRule="auto"/>
        <w:jc w:val="both"/>
        <w:rPr>
          <w:lang w:val="lt-LT"/>
        </w:rPr>
      </w:pPr>
    </w:p>
    <w:p w14:paraId="351EB329" w14:textId="77777777" w:rsidR="00753B77" w:rsidRDefault="00CF69E5" w:rsidP="00CF69E5">
      <w:pPr>
        <w:spacing w:line="360" w:lineRule="auto"/>
        <w:ind w:firstLine="851"/>
        <w:jc w:val="both"/>
        <w:rPr>
          <w:lang w:val="lt-LT"/>
        </w:rPr>
      </w:pPr>
      <w:bookmarkStart w:id="7" w:name="_Hlk160720535"/>
      <w:r w:rsidRPr="00833576">
        <w:rPr>
          <w:lang w:val="lt-LT"/>
        </w:rPr>
        <w:t xml:space="preserve">2023 m. pradžioje Kaišiadorių rajono savivaldybėje gyveno 29 817 gyventojų, iš jų 18 343 (61,5 proc.) – kaimo vietovėse. </w:t>
      </w:r>
      <w:r w:rsidRPr="00753B77">
        <w:rPr>
          <w:b/>
          <w:bCs/>
          <w:lang w:val="lt-LT"/>
        </w:rPr>
        <w:t>Per metus gyventojų skaičius rajone padidėjo                                                                                                                                                                                                                             1,7 proc. (520 gyventojų).</w:t>
      </w:r>
      <w:bookmarkEnd w:id="7"/>
      <w:r w:rsidRPr="00833576">
        <w:rPr>
          <w:lang w:val="lt-LT"/>
        </w:rPr>
        <w:t xml:space="preserve"> </w:t>
      </w:r>
    </w:p>
    <w:p w14:paraId="6B53D280" w14:textId="77777777" w:rsidR="00753B77" w:rsidRDefault="00753B77" w:rsidP="00CF69E5">
      <w:pPr>
        <w:spacing w:line="360" w:lineRule="auto"/>
        <w:ind w:firstLine="851"/>
        <w:jc w:val="both"/>
        <w:rPr>
          <w:lang w:val="lt-LT"/>
        </w:rPr>
      </w:pPr>
      <w:r>
        <w:rPr>
          <w:lang w:val="lt-LT"/>
        </w:rPr>
        <w:t xml:space="preserve">2023 </w:t>
      </w:r>
      <w:r w:rsidR="00CF69E5" w:rsidRPr="00833576">
        <w:rPr>
          <w:lang w:val="lt-LT"/>
        </w:rPr>
        <w:t>metais Kaišiadorių r. sav. gimė mažiausiai kūdikių nuo 2014-ųjų – 156 kūdikiai (2014 m. – 275)</w:t>
      </w:r>
      <w:r w:rsidR="00833576">
        <w:rPr>
          <w:lang w:val="lt-LT"/>
        </w:rPr>
        <w:t>.</w:t>
      </w:r>
      <w:r w:rsidR="00CF69E5" w:rsidRPr="00833576">
        <w:rPr>
          <w:lang w:val="lt-LT"/>
        </w:rPr>
        <w:t xml:space="preserve"> </w:t>
      </w:r>
      <w:r w:rsidR="00833576">
        <w:rPr>
          <w:lang w:val="lt-LT"/>
        </w:rPr>
        <w:t>U</w:t>
      </w:r>
      <w:r w:rsidR="00CF69E5" w:rsidRPr="00833576">
        <w:rPr>
          <w:lang w:val="lt-LT"/>
        </w:rPr>
        <w:t>žfiksuot</w:t>
      </w:r>
      <w:r w:rsidR="00833576">
        <w:rPr>
          <w:lang w:val="lt-LT"/>
        </w:rPr>
        <w:t>os</w:t>
      </w:r>
      <w:r w:rsidR="00CF69E5" w:rsidRPr="00833576">
        <w:rPr>
          <w:lang w:val="lt-LT"/>
        </w:rPr>
        <w:t xml:space="preserve"> 457 gyventojų mirtys. </w:t>
      </w:r>
    </w:p>
    <w:p w14:paraId="3BBB2266" w14:textId="42A5BD16" w:rsidR="00CF69E5" w:rsidRPr="00833576" w:rsidRDefault="00CF69E5" w:rsidP="00CF69E5">
      <w:pPr>
        <w:spacing w:line="360" w:lineRule="auto"/>
        <w:ind w:firstLine="851"/>
        <w:jc w:val="both"/>
        <w:rPr>
          <w:lang w:val="lt-LT"/>
        </w:rPr>
      </w:pPr>
      <w:r w:rsidRPr="00833576">
        <w:rPr>
          <w:lang w:val="lt-LT"/>
        </w:rPr>
        <w:t xml:space="preserve">Kaišiadorių r. sav. gyvenančių vyrų ir moterų dalis žymiai nesiskyrė (atitinkamai 50,8 ir 49,2 proc.). </w:t>
      </w:r>
      <w:bookmarkStart w:id="8" w:name="_Hlk160720637"/>
      <w:r w:rsidRPr="00833576">
        <w:rPr>
          <w:lang w:val="lt-LT"/>
        </w:rPr>
        <w:t>Gyventojų amžiaus struktūra panaši į bendrą šalies gyventojų struktūrą. Didžiąją dalį gyventojų sudarė darbingo amžiaus kaišiadoriečiai – 65 proc., vaikai (0–17 m.) – 15 proc., kas penktas gyventojas buvo pensinio amžiaus (65+) (20 proc.).</w:t>
      </w:r>
      <w:bookmarkEnd w:id="8"/>
    </w:p>
    <w:p w14:paraId="218F2C4C" w14:textId="42E14104" w:rsidR="00286979" w:rsidRPr="00286979" w:rsidRDefault="00CF69E5" w:rsidP="00286979">
      <w:pPr>
        <w:spacing w:line="360" w:lineRule="auto"/>
        <w:ind w:firstLine="720"/>
        <w:jc w:val="both"/>
        <w:rPr>
          <w:lang w:val="lt-LT"/>
        </w:rPr>
      </w:pPr>
      <w:bookmarkStart w:id="9" w:name="_Hlk160720660"/>
      <w:r w:rsidRPr="00833576">
        <w:rPr>
          <w:lang w:val="lt-LT"/>
        </w:rPr>
        <w:lastRenderedPageBreak/>
        <w:t xml:space="preserve">Vidutinė tikėtina gyvenimo trukmė (toliau – VTGT) 2023 m. siekė 74,9 m. (2022 m. – 72,6 m.). Nuo 2014 m. ilgiausia VTGT užfiksuota 2018 m. (75,8 m.). </w:t>
      </w:r>
      <w:bookmarkEnd w:id="9"/>
      <w:r w:rsidR="007F027A" w:rsidRPr="00833576">
        <w:rPr>
          <w:lang w:val="lt-LT"/>
        </w:rPr>
        <w:t xml:space="preserve"> </w:t>
      </w:r>
    </w:p>
    <w:p w14:paraId="4F32B32C" w14:textId="77777777" w:rsidR="00286979" w:rsidRPr="001C49A9" w:rsidRDefault="00286979" w:rsidP="00286979">
      <w:pPr>
        <w:pStyle w:val="Sraopastraipa"/>
        <w:spacing w:after="0" w:line="276" w:lineRule="auto"/>
        <w:rPr>
          <w:rFonts w:ascii="Times New Roman" w:hAnsi="Times New Roman" w:cs="Times New Roman"/>
          <w:color w:val="000000"/>
          <w:sz w:val="24"/>
          <w:szCs w:val="24"/>
          <w:u w:val="single"/>
        </w:rPr>
      </w:pPr>
      <w:r>
        <w:rPr>
          <w:rFonts w:ascii="Times New Roman" w:hAnsi="Times New Roman" w:cs="Times New Roman"/>
          <w:b/>
          <w:bCs/>
          <w:color w:val="000000"/>
          <w:sz w:val="24"/>
          <w:szCs w:val="24"/>
          <w:u w:val="single"/>
        </w:rPr>
        <w:t>7</w:t>
      </w:r>
      <w:r w:rsidRPr="001C49A9">
        <w:rPr>
          <w:rFonts w:ascii="Times New Roman" w:hAnsi="Times New Roman" w:cs="Times New Roman"/>
          <w:b/>
          <w:bCs/>
          <w:color w:val="000000"/>
          <w:sz w:val="24"/>
          <w:szCs w:val="24"/>
          <w:u w:val="single"/>
        </w:rPr>
        <w:t xml:space="preserve"> rodiklių reikšmės yra prastesnės nei Lietuvos vidurkis</w:t>
      </w:r>
      <w:r w:rsidRPr="001C49A9">
        <w:rPr>
          <w:rFonts w:ascii="Times New Roman" w:hAnsi="Times New Roman" w:cs="Times New Roman"/>
          <w:color w:val="000000"/>
          <w:sz w:val="24"/>
          <w:szCs w:val="24"/>
          <w:u w:val="single"/>
        </w:rPr>
        <w:t xml:space="preserve"> </w:t>
      </w:r>
      <w:r w:rsidRPr="00286979">
        <w:rPr>
          <w:rFonts w:ascii="Times New Roman" w:hAnsi="Times New Roman" w:cs="Times New Roman"/>
          <w:b/>
          <w:bCs/>
          <w:color w:val="C00000"/>
          <w:sz w:val="24"/>
          <w:szCs w:val="24"/>
          <w:u w:val="single"/>
        </w:rPr>
        <w:t>(raudonoji zona):</w:t>
      </w:r>
    </w:p>
    <w:p w14:paraId="671078AC" w14:textId="77777777" w:rsidR="00286979" w:rsidRPr="00842658" w:rsidRDefault="00286979" w:rsidP="00286979">
      <w:pPr>
        <w:pStyle w:val="Sraopastraipa"/>
        <w:numPr>
          <w:ilvl w:val="0"/>
          <w:numId w:val="12"/>
        </w:numPr>
        <w:spacing w:after="0" w:line="276" w:lineRule="auto"/>
        <w:rPr>
          <w:rFonts w:ascii="Times New Roman" w:hAnsi="Times New Roman" w:cs="Times New Roman"/>
          <w:sz w:val="24"/>
          <w:szCs w:val="24"/>
        </w:rPr>
      </w:pPr>
      <w:r w:rsidRPr="00842658">
        <w:rPr>
          <w:rFonts w:ascii="Times New Roman" w:hAnsi="Times New Roman" w:cs="Times New Roman"/>
          <w:sz w:val="24"/>
          <w:szCs w:val="24"/>
        </w:rPr>
        <w:t>Savižudybių sk. (X60-X84) 100 000 gyv.;</w:t>
      </w:r>
    </w:p>
    <w:p w14:paraId="7DF24894" w14:textId="77777777" w:rsidR="00286979" w:rsidRPr="00842658" w:rsidRDefault="00286979" w:rsidP="00286979">
      <w:pPr>
        <w:pStyle w:val="Sraopastraipa"/>
        <w:numPr>
          <w:ilvl w:val="0"/>
          <w:numId w:val="12"/>
        </w:numPr>
        <w:spacing w:after="0" w:line="276" w:lineRule="auto"/>
        <w:rPr>
          <w:rFonts w:ascii="Times New Roman" w:hAnsi="Times New Roman" w:cs="Times New Roman"/>
          <w:sz w:val="24"/>
          <w:szCs w:val="24"/>
        </w:rPr>
      </w:pPr>
      <w:r w:rsidRPr="00842658">
        <w:rPr>
          <w:rFonts w:ascii="Times New Roman" w:hAnsi="Times New Roman" w:cs="Times New Roman"/>
          <w:sz w:val="24"/>
          <w:szCs w:val="24"/>
        </w:rPr>
        <w:t>Mirt. nuo išorinių priežasčių  (V00-Y98) 100 000 gyv.;</w:t>
      </w:r>
    </w:p>
    <w:p w14:paraId="52D75DC2" w14:textId="77777777" w:rsidR="00286979" w:rsidRPr="00842658" w:rsidRDefault="00286979" w:rsidP="00286979">
      <w:pPr>
        <w:pStyle w:val="Sraopastraipa"/>
        <w:numPr>
          <w:ilvl w:val="0"/>
          <w:numId w:val="12"/>
        </w:numPr>
        <w:spacing w:after="0" w:line="276" w:lineRule="auto"/>
        <w:rPr>
          <w:rFonts w:ascii="Times New Roman" w:hAnsi="Times New Roman" w:cs="Times New Roman"/>
          <w:sz w:val="24"/>
          <w:szCs w:val="24"/>
        </w:rPr>
      </w:pPr>
      <w:r w:rsidRPr="00842658">
        <w:rPr>
          <w:rFonts w:ascii="Times New Roman" w:hAnsi="Times New Roman" w:cs="Times New Roman"/>
          <w:sz w:val="24"/>
          <w:szCs w:val="24"/>
        </w:rPr>
        <w:t>Mirt. nuo paskendimo (W65-W74) 100 000 gyv.;</w:t>
      </w:r>
    </w:p>
    <w:p w14:paraId="2B34CF64" w14:textId="77777777" w:rsidR="00286979" w:rsidRPr="00842658" w:rsidRDefault="00286979" w:rsidP="00286979">
      <w:pPr>
        <w:pStyle w:val="Sraopastraipa"/>
        <w:numPr>
          <w:ilvl w:val="0"/>
          <w:numId w:val="12"/>
        </w:numPr>
        <w:spacing w:after="0" w:line="276" w:lineRule="auto"/>
        <w:rPr>
          <w:rFonts w:ascii="Times New Roman" w:hAnsi="Times New Roman" w:cs="Times New Roman"/>
          <w:sz w:val="24"/>
          <w:szCs w:val="24"/>
        </w:rPr>
      </w:pPr>
      <w:r w:rsidRPr="00842658">
        <w:rPr>
          <w:rFonts w:ascii="Times New Roman" w:hAnsi="Times New Roman" w:cs="Times New Roman"/>
          <w:sz w:val="24"/>
          <w:szCs w:val="24"/>
        </w:rPr>
        <w:t>Mirt. nuo narkotikų sąlygotų priežasčių 100 000 gyv.;</w:t>
      </w:r>
    </w:p>
    <w:p w14:paraId="24050918" w14:textId="77777777" w:rsidR="00286979" w:rsidRPr="00842658" w:rsidRDefault="00286979" w:rsidP="00286979">
      <w:pPr>
        <w:pStyle w:val="Sraopastraipa"/>
        <w:numPr>
          <w:ilvl w:val="0"/>
          <w:numId w:val="12"/>
        </w:numPr>
        <w:spacing w:after="0" w:line="276" w:lineRule="auto"/>
        <w:rPr>
          <w:rFonts w:ascii="Times New Roman" w:hAnsi="Times New Roman" w:cs="Times New Roman"/>
          <w:sz w:val="24"/>
          <w:szCs w:val="24"/>
        </w:rPr>
      </w:pPr>
      <w:r w:rsidRPr="00842658">
        <w:rPr>
          <w:rFonts w:ascii="Times New Roman" w:hAnsi="Times New Roman" w:cs="Times New Roman"/>
          <w:sz w:val="24"/>
          <w:szCs w:val="24"/>
        </w:rPr>
        <w:t>Nusikalstamos veikos, susijusios su narkotikais, 100 000 gyv.;</w:t>
      </w:r>
    </w:p>
    <w:p w14:paraId="703AA86B" w14:textId="77777777" w:rsidR="00286979" w:rsidRPr="00842658" w:rsidRDefault="00286979" w:rsidP="00286979">
      <w:pPr>
        <w:pStyle w:val="Sraopastraipa"/>
        <w:numPr>
          <w:ilvl w:val="0"/>
          <w:numId w:val="12"/>
        </w:numPr>
        <w:spacing w:after="0" w:line="276" w:lineRule="auto"/>
        <w:rPr>
          <w:rFonts w:ascii="Times New Roman" w:hAnsi="Times New Roman" w:cs="Times New Roman"/>
          <w:sz w:val="24"/>
          <w:szCs w:val="24"/>
        </w:rPr>
      </w:pPr>
      <w:r w:rsidRPr="00842658">
        <w:rPr>
          <w:rFonts w:ascii="Times New Roman" w:hAnsi="Times New Roman" w:cs="Times New Roman"/>
          <w:sz w:val="24"/>
          <w:szCs w:val="24"/>
        </w:rPr>
        <w:t xml:space="preserve">Mirt. nuo </w:t>
      </w:r>
      <w:proofErr w:type="spellStart"/>
      <w:r w:rsidRPr="00842658">
        <w:rPr>
          <w:rFonts w:ascii="Times New Roman" w:hAnsi="Times New Roman" w:cs="Times New Roman"/>
          <w:sz w:val="24"/>
          <w:szCs w:val="24"/>
        </w:rPr>
        <w:t>cerebrovaskulinių</w:t>
      </w:r>
      <w:proofErr w:type="spellEnd"/>
      <w:r w:rsidRPr="00842658">
        <w:rPr>
          <w:rFonts w:ascii="Times New Roman" w:hAnsi="Times New Roman" w:cs="Times New Roman"/>
          <w:sz w:val="24"/>
          <w:szCs w:val="24"/>
        </w:rPr>
        <w:t xml:space="preserve"> ligų  (I60-I69) 100 000 </w:t>
      </w:r>
      <w:proofErr w:type="spellStart"/>
      <w:r w:rsidRPr="00842658">
        <w:rPr>
          <w:rFonts w:ascii="Times New Roman" w:hAnsi="Times New Roman" w:cs="Times New Roman"/>
          <w:sz w:val="24"/>
          <w:szCs w:val="24"/>
        </w:rPr>
        <w:t>gyv</w:t>
      </w:r>
      <w:proofErr w:type="spellEnd"/>
      <w:r w:rsidRPr="00842658">
        <w:rPr>
          <w:rFonts w:ascii="Times New Roman" w:hAnsi="Times New Roman" w:cs="Times New Roman"/>
          <w:sz w:val="24"/>
          <w:szCs w:val="24"/>
        </w:rPr>
        <w:t>;</w:t>
      </w:r>
    </w:p>
    <w:p w14:paraId="155C14BF" w14:textId="1E93D859" w:rsidR="00286979" w:rsidRPr="005F2278" w:rsidRDefault="00286979" w:rsidP="00286979">
      <w:pPr>
        <w:pStyle w:val="Sraopastraipa"/>
        <w:numPr>
          <w:ilvl w:val="0"/>
          <w:numId w:val="12"/>
        </w:numPr>
        <w:spacing w:after="0" w:line="276" w:lineRule="auto"/>
        <w:rPr>
          <w:rFonts w:ascii="Times New Roman" w:hAnsi="Times New Roman" w:cs="Times New Roman"/>
          <w:color w:val="000000"/>
          <w:sz w:val="24"/>
          <w:szCs w:val="24"/>
        </w:rPr>
      </w:pPr>
      <w:r w:rsidRPr="00842658">
        <w:rPr>
          <w:rFonts w:ascii="Times New Roman" w:hAnsi="Times New Roman" w:cs="Times New Roman"/>
          <w:sz w:val="24"/>
          <w:szCs w:val="24"/>
        </w:rPr>
        <w:t xml:space="preserve">Tikslinės populiacijos dalis </w:t>
      </w:r>
      <w:r>
        <w:rPr>
          <w:rFonts w:ascii="Times New Roman" w:hAnsi="Times New Roman" w:cs="Times New Roman"/>
          <w:sz w:val="24"/>
          <w:szCs w:val="24"/>
        </w:rPr>
        <w:t>proc.</w:t>
      </w:r>
      <w:r w:rsidRPr="00842658">
        <w:rPr>
          <w:rFonts w:ascii="Times New Roman" w:hAnsi="Times New Roman" w:cs="Times New Roman"/>
          <w:sz w:val="24"/>
          <w:szCs w:val="24"/>
        </w:rPr>
        <w:t>, dalyvavusi ŠKL programoje</w:t>
      </w:r>
      <w:r w:rsidRPr="005F2278">
        <w:rPr>
          <w:rFonts w:ascii="Times New Roman" w:hAnsi="Times New Roman" w:cs="Times New Roman"/>
          <w:color w:val="000000"/>
          <w:sz w:val="24"/>
          <w:szCs w:val="24"/>
        </w:rPr>
        <w:t>.</w:t>
      </w:r>
    </w:p>
    <w:p w14:paraId="099BB03F" w14:textId="77777777" w:rsidR="00286979" w:rsidRPr="00365608" w:rsidRDefault="00286979" w:rsidP="00286979">
      <w:pPr>
        <w:rPr>
          <w:lang w:val="pt-BR"/>
        </w:rPr>
      </w:pPr>
    </w:p>
    <w:p w14:paraId="6C026C68" w14:textId="4902C065" w:rsidR="00286979" w:rsidRPr="003105ED" w:rsidRDefault="00286979" w:rsidP="00286979">
      <w:pPr>
        <w:rPr>
          <w:b/>
          <w:bCs/>
          <w:lang w:val="lt-LT"/>
        </w:rPr>
      </w:pPr>
      <w:r w:rsidRPr="003105ED">
        <w:rPr>
          <w:b/>
          <w:bCs/>
          <w:lang w:val="lt-LT"/>
        </w:rPr>
        <w:t>Prioritetinės problemos:</w:t>
      </w:r>
    </w:p>
    <w:p w14:paraId="5A14133B" w14:textId="77777777" w:rsidR="00286979" w:rsidRPr="00286979" w:rsidRDefault="00286979" w:rsidP="00286979"/>
    <w:p w14:paraId="7E03DC74" w14:textId="77777777" w:rsidR="00460853" w:rsidRPr="00460853" w:rsidRDefault="00541D79" w:rsidP="00460853">
      <w:pPr>
        <w:pStyle w:val="xmsonormal"/>
        <w:numPr>
          <w:ilvl w:val="0"/>
          <w:numId w:val="21"/>
        </w:numPr>
        <w:shd w:val="clear" w:color="auto" w:fill="FFFFFF"/>
        <w:spacing w:before="0" w:beforeAutospacing="0" w:after="0" w:afterAutospacing="0" w:line="360" w:lineRule="auto"/>
        <w:jc w:val="both"/>
        <w:rPr>
          <w:b/>
          <w:bCs/>
        </w:rPr>
      </w:pPr>
      <w:r w:rsidRPr="00460853">
        <w:rPr>
          <w:b/>
          <w:bCs/>
          <w:shd w:val="clear" w:color="auto" w:fill="FFFFFF"/>
        </w:rPr>
        <w:t xml:space="preserve">2023 m. Kaišiadorių r. sav. statistikoje buvo užregistruota 40 mirties atvejų nuo </w:t>
      </w:r>
    </w:p>
    <w:p w14:paraId="3B745DA4" w14:textId="5371AA23" w:rsidR="00541D79" w:rsidRPr="00460853" w:rsidRDefault="00541D79" w:rsidP="00460853">
      <w:pPr>
        <w:pStyle w:val="xmsonormal"/>
        <w:shd w:val="clear" w:color="auto" w:fill="FFFFFF"/>
        <w:spacing w:before="0" w:beforeAutospacing="0" w:after="0" w:afterAutospacing="0" w:line="360" w:lineRule="auto"/>
        <w:jc w:val="both"/>
        <w:rPr>
          <w:b/>
          <w:bCs/>
        </w:rPr>
      </w:pPr>
      <w:r w:rsidRPr="00460853">
        <w:rPr>
          <w:b/>
          <w:bCs/>
          <w:shd w:val="clear" w:color="auto" w:fill="FFFFFF"/>
        </w:rPr>
        <w:t>išorinių priežasčių,</w:t>
      </w:r>
      <w:r w:rsidRPr="00460853">
        <w:rPr>
          <w:shd w:val="clear" w:color="auto" w:fill="FFFFFF"/>
        </w:rPr>
        <w:t xml:space="preserve"> tai yra 1,7 karto daugiau (135,9 </w:t>
      </w:r>
      <w:proofErr w:type="spellStart"/>
      <w:r w:rsidRPr="00460853">
        <w:rPr>
          <w:shd w:val="clear" w:color="auto" w:fill="FFFFFF"/>
        </w:rPr>
        <w:t>atv</w:t>
      </w:r>
      <w:proofErr w:type="spellEnd"/>
      <w:r w:rsidRPr="00460853">
        <w:rPr>
          <w:shd w:val="clear" w:color="auto" w:fill="FFFFFF"/>
        </w:rPr>
        <w:t xml:space="preserve">./100 000 gyv.) nei Lietuvoje (78,7 </w:t>
      </w:r>
      <w:proofErr w:type="spellStart"/>
      <w:r w:rsidRPr="00460853">
        <w:rPr>
          <w:shd w:val="clear" w:color="auto" w:fill="FFFFFF"/>
        </w:rPr>
        <w:t>atv</w:t>
      </w:r>
      <w:proofErr w:type="spellEnd"/>
      <w:r w:rsidRPr="00460853">
        <w:rPr>
          <w:shd w:val="clear" w:color="auto" w:fill="FFFFFF"/>
        </w:rPr>
        <w:t xml:space="preserve">./100 000 gyv.). Nuo 2020 m. (95,4 </w:t>
      </w:r>
      <w:proofErr w:type="spellStart"/>
      <w:r w:rsidRPr="00460853">
        <w:rPr>
          <w:shd w:val="clear" w:color="auto" w:fill="FFFFFF"/>
        </w:rPr>
        <w:t>atv</w:t>
      </w:r>
      <w:proofErr w:type="spellEnd"/>
      <w:r w:rsidRPr="00460853">
        <w:rPr>
          <w:shd w:val="clear" w:color="auto" w:fill="FFFFFF"/>
        </w:rPr>
        <w:t xml:space="preserve">./100 000 gyv.) stebima rodiklio didėjimo tendencija (mirčių atvejų padaugėjo 1,5 karto). Vertinant duomenis šalies mastu, rodiklis </w:t>
      </w:r>
      <w:r>
        <w:t xml:space="preserve">pateko į blogiausią rodiklį turinčių savivaldybių grupę </w:t>
      </w:r>
      <w:r w:rsidRPr="00460853">
        <w:rPr>
          <w:b/>
          <w:bCs/>
          <w:color w:val="FF0000"/>
        </w:rPr>
        <w:t>(raudoną zoną).</w:t>
      </w:r>
      <w:r w:rsidRPr="00460853">
        <w:rPr>
          <w:shd w:val="clear" w:color="auto" w:fill="FFFFFF"/>
        </w:rPr>
        <w:t xml:space="preserve"> Detalizuojant išorines mirties priežastis, pastebima, kad 2023 m. Kaišiadorių r. sav. daugiausia mirčių užregistruota dėl tyčinių sužalojimų (savižudybių) (27</w:t>
      </w:r>
      <w:r w:rsidR="00365608">
        <w:rPr>
          <w:shd w:val="clear" w:color="auto" w:fill="FFFFFF"/>
        </w:rPr>
        <w:t>,</w:t>
      </w:r>
      <w:r w:rsidRPr="00460853">
        <w:rPr>
          <w:shd w:val="clear" w:color="auto" w:fill="FFFFFF"/>
        </w:rPr>
        <w:t>5 proc.), kitų išorinės mirties priežasčių (20 proc.) ir dėl įvykių, kai ketinimas nepatikslintas (17,5 proc.).</w:t>
      </w:r>
      <w:r w:rsidRPr="00541D79">
        <w:t xml:space="preserve"> </w:t>
      </w:r>
    </w:p>
    <w:p w14:paraId="63EF42E8" w14:textId="4A98E532" w:rsidR="00460853" w:rsidRDefault="00541D79" w:rsidP="00460853">
      <w:pPr>
        <w:pStyle w:val="xmsonormal"/>
        <w:shd w:val="clear" w:color="auto" w:fill="FFFFFF"/>
        <w:spacing w:before="0" w:beforeAutospacing="0" w:after="0" w:afterAutospacing="0" w:line="360" w:lineRule="auto"/>
        <w:ind w:firstLine="851"/>
        <w:jc w:val="both"/>
        <w:rPr>
          <w:b/>
          <w:bCs/>
        </w:rPr>
      </w:pPr>
      <w:r>
        <w:t xml:space="preserve">2023 m. Lietuvoje nusižudė 562 asmenys (19,6 </w:t>
      </w:r>
      <w:proofErr w:type="spellStart"/>
      <w:r>
        <w:t>atv</w:t>
      </w:r>
      <w:proofErr w:type="spellEnd"/>
      <w:r>
        <w:t xml:space="preserve">. 100 000 gyv.). Pastebima, kad per paskutinius trejus metus (2021–2023 m.) savižudybių rodiklis tiek šalyje, tiek Kaišiadorių r. sav. mažai kito. Remiantis naujausiais duomenimis, Kaišiadorių r. sav. nusižudžiusiųjų rodiklis išliko beveik du kartus didesnis nei vidutiniškai šalyje (atitinkamai 37,4 ir 19,6 </w:t>
      </w:r>
      <w:proofErr w:type="spellStart"/>
      <w:r>
        <w:t>saviž</w:t>
      </w:r>
      <w:proofErr w:type="spellEnd"/>
      <w:r>
        <w:t>. 100 000 gyv.)</w:t>
      </w:r>
      <w:r w:rsidR="00460853">
        <w:t>.</w:t>
      </w:r>
      <w:r w:rsidR="00365608">
        <w:t xml:space="preserve"> </w:t>
      </w:r>
      <w:r>
        <w:t xml:space="preserve">Jauniausias nusižudęs asmuo buvo 24 m., vyriausias – 76 m. Lietuvos mastu rodiklis priklausė blogiausią rodiklį turinčių savivaldybių grupei </w:t>
      </w:r>
      <w:r w:rsidRPr="00460853">
        <w:rPr>
          <w:b/>
          <w:bCs/>
          <w:color w:val="FF0000"/>
        </w:rPr>
        <w:t>(raudonai zonai)</w:t>
      </w:r>
      <w:r w:rsidR="00460853">
        <w:rPr>
          <w:b/>
          <w:bCs/>
          <w:color w:val="FF0000"/>
        </w:rPr>
        <w:t>.</w:t>
      </w:r>
    </w:p>
    <w:p w14:paraId="61234BFA" w14:textId="30B9E1D3" w:rsidR="00460853" w:rsidRPr="000060BA" w:rsidRDefault="00460853" w:rsidP="00460853">
      <w:pPr>
        <w:pStyle w:val="xmsonormal"/>
        <w:shd w:val="clear" w:color="auto" w:fill="FFFFFF"/>
        <w:spacing w:before="0" w:beforeAutospacing="0" w:after="0" w:afterAutospacing="0" w:line="360" w:lineRule="auto"/>
        <w:ind w:firstLine="851"/>
        <w:jc w:val="both"/>
        <w:rPr>
          <w:b/>
          <w:bCs/>
          <w:color w:val="FF0000"/>
        </w:rPr>
      </w:pPr>
      <w:r w:rsidRPr="00460853">
        <w:rPr>
          <w:b/>
          <w:bCs/>
        </w:rPr>
        <w:t>2.</w:t>
      </w:r>
      <w:r>
        <w:t xml:space="preserve"> </w:t>
      </w:r>
      <w:r w:rsidRPr="000060BA">
        <w:rPr>
          <w:b/>
          <w:bCs/>
        </w:rPr>
        <w:t xml:space="preserve">2023 m. Lietuvoje nusikalstamos veikos, susijusios su disponavimu narkotinėmis </w:t>
      </w:r>
    </w:p>
    <w:p w14:paraId="61013862" w14:textId="07A315DE" w:rsidR="000060BA" w:rsidRPr="00365608" w:rsidRDefault="00460853" w:rsidP="000060BA">
      <w:pPr>
        <w:spacing w:line="360" w:lineRule="auto"/>
        <w:ind w:left="1" w:hanging="1"/>
        <w:jc w:val="both"/>
        <w:rPr>
          <w:lang w:val="pt-BR"/>
        </w:rPr>
      </w:pPr>
      <w:r w:rsidRPr="00365608">
        <w:rPr>
          <w:b/>
          <w:bCs/>
          <w:lang w:val="pt-BR"/>
        </w:rPr>
        <w:t>medžiagomis,</w:t>
      </w:r>
      <w:r w:rsidRPr="00365608">
        <w:rPr>
          <w:lang w:val="pt-BR"/>
        </w:rPr>
        <w:t xml:space="preserve"> rodiklis siekė 82,5 veikos 100 000 gyv. Šios rūšies nusikalstamos veikos 2023 m. užfiksuotos visose Lietuvos savivaldybėse, tačiau daugiausia jų – Kaišiadorių r. sav. (123 veikos arba 417,9/100 000 gyv.)</w:t>
      </w:r>
      <w:r w:rsidR="007B1FF8" w:rsidRPr="00365608">
        <w:rPr>
          <w:b/>
          <w:bCs/>
          <w:lang w:val="pt-BR"/>
        </w:rPr>
        <w:t>.</w:t>
      </w:r>
      <w:r w:rsidR="007B1FF8" w:rsidRPr="00365608">
        <w:rPr>
          <w:b/>
          <w:bCs/>
          <w:color w:val="FF0000"/>
          <w:lang w:val="pt-BR"/>
        </w:rPr>
        <w:t xml:space="preserve"> </w:t>
      </w:r>
      <w:r w:rsidRPr="00365608">
        <w:rPr>
          <w:lang w:val="pt-BR"/>
        </w:rPr>
        <w:t>Šis rodiklis vis dar ženkliai (5 kartus) viršijo šalies vidurkį (82,5/100000 gyv.)</w:t>
      </w:r>
      <w:r w:rsidR="007B1FF8" w:rsidRPr="00365608">
        <w:rPr>
          <w:lang w:val="pt-BR"/>
        </w:rPr>
        <w:t>.</w:t>
      </w:r>
      <w:r w:rsidRPr="00365608">
        <w:rPr>
          <w:lang w:val="pt-BR"/>
        </w:rPr>
        <w:t xml:space="preserve"> Nuo 2014 m. šių nusikalstamų veikų savivaldybėje padaugėjo dvigubai (atitinkamai nuo 178,9 iki 417,93 100 000 gyv.). 2020 m. užfiksuota daugiausia nusikalstamų veikų, susijusių su narkotikais, per paskutinius 10 metų. Pagal naujausius duomenis Kaišiadorių r. sav. patenka tarp savivaldybių, kurių situacija šalyje yra prasčiausia, lyginant su šalies vidurkiu</w:t>
      </w:r>
      <w:r w:rsidR="007B1FF8" w:rsidRPr="00365608">
        <w:rPr>
          <w:lang w:val="pt-BR"/>
        </w:rPr>
        <w:t xml:space="preserve"> </w:t>
      </w:r>
      <w:r w:rsidR="007B1FF8" w:rsidRPr="00365608">
        <w:rPr>
          <w:b/>
          <w:bCs/>
          <w:color w:val="FF0000"/>
          <w:lang w:val="pt-BR"/>
        </w:rPr>
        <w:t>(raudona zona)</w:t>
      </w:r>
      <w:r w:rsidR="007B1FF8" w:rsidRPr="00365608">
        <w:rPr>
          <w:lang w:val="pt-BR"/>
        </w:rPr>
        <w:t>.</w:t>
      </w:r>
    </w:p>
    <w:p w14:paraId="2AC46341" w14:textId="06DCEEEE" w:rsidR="000060BA" w:rsidRPr="000060BA" w:rsidRDefault="000060BA" w:rsidP="000060BA">
      <w:pPr>
        <w:spacing w:line="360" w:lineRule="auto"/>
        <w:ind w:firstLine="851"/>
        <w:jc w:val="both"/>
        <w:rPr>
          <w:lang w:val="lt-LT"/>
        </w:rPr>
      </w:pPr>
      <w:r w:rsidRPr="000060BA">
        <w:rPr>
          <w:lang w:val="lt-LT"/>
        </w:rPr>
        <w:t xml:space="preserve">Mirties priežasčių statistikoje per 2014–2023 m. daugiausia mirčių nuo narkotikų sąlygotų priežasčių užregistruota 2022 m. (4 asmenys/13,5/100 000 gyv.). 2023 m. mirė 2 gyventojai,  naujausi duomenys 2 kartus viršijo šalies vidurkį (6,8 </w:t>
      </w:r>
      <w:proofErr w:type="spellStart"/>
      <w:r w:rsidRPr="000060BA">
        <w:rPr>
          <w:lang w:val="lt-LT"/>
        </w:rPr>
        <w:t>atv</w:t>
      </w:r>
      <w:proofErr w:type="spellEnd"/>
      <w:r w:rsidRPr="000060BA">
        <w:rPr>
          <w:lang w:val="lt-LT"/>
        </w:rPr>
        <w:t xml:space="preserve">./100 000 gyv.). </w:t>
      </w:r>
    </w:p>
    <w:p w14:paraId="05A8A411" w14:textId="669D78E4" w:rsidR="00460853" w:rsidRPr="000060BA" w:rsidRDefault="000060BA" w:rsidP="000060BA">
      <w:pPr>
        <w:pStyle w:val="xmsonormal"/>
        <w:shd w:val="clear" w:color="auto" w:fill="FFFFFF"/>
        <w:spacing w:before="0" w:beforeAutospacing="0" w:after="0" w:afterAutospacing="0" w:line="360" w:lineRule="auto"/>
        <w:ind w:firstLine="851"/>
        <w:jc w:val="both"/>
        <w:rPr>
          <w:b/>
          <w:bCs/>
          <w:color w:val="C00000"/>
        </w:rPr>
      </w:pPr>
      <w:r w:rsidRPr="000060BA">
        <w:rPr>
          <w:b/>
          <w:bCs/>
        </w:rPr>
        <w:lastRenderedPageBreak/>
        <w:t>3.</w:t>
      </w:r>
      <w:r w:rsidRPr="000060BA">
        <w:rPr>
          <w:lang w:eastAsia="en-GB"/>
        </w:rPr>
        <w:t xml:space="preserve"> </w:t>
      </w:r>
      <w:r w:rsidRPr="000060BA">
        <w:rPr>
          <w:b/>
          <w:bCs/>
          <w:lang w:eastAsia="en-GB"/>
        </w:rPr>
        <w:t xml:space="preserve">Mirtingumas nuo </w:t>
      </w:r>
      <w:proofErr w:type="spellStart"/>
      <w:r w:rsidRPr="000060BA">
        <w:rPr>
          <w:b/>
          <w:bCs/>
          <w:lang w:eastAsia="en-GB"/>
        </w:rPr>
        <w:t>cerebrovaskulinių</w:t>
      </w:r>
      <w:proofErr w:type="spellEnd"/>
      <w:r w:rsidRPr="000060BA">
        <w:rPr>
          <w:b/>
          <w:bCs/>
          <w:lang w:eastAsia="en-GB"/>
        </w:rPr>
        <w:t xml:space="preserve"> ligų, kaip ir nuo kitų kraujotakos sistemos ligų, išlieka aukštas ir  yra viena iš svarbiausių mirties priežasčių Lietuvoje.</w:t>
      </w:r>
      <w:r w:rsidRPr="000060BA">
        <w:rPr>
          <w:lang w:eastAsia="en-GB"/>
        </w:rPr>
        <w:t xml:space="preserve"> </w:t>
      </w:r>
      <w:r>
        <w:rPr>
          <w:lang w:eastAsia="en-GB"/>
        </w:rPr>
        <w:t xml:space="preserve">2023 m. Kaišiadorių r. sav. nuo </w:t>
      </w:r>
      <w:proofErr w:type="spellStart"/>
      <w:r>
        <w:rPr>
          <w:lang w:eastAsia="en-GB"/>
        </w:rPr>
        <w:t>cerebrovaskulinių</w:t>
      </w:r>
      <w:proofErr w:type="spellEnd"/>
      <w:r>
        <w:rPr>
          <w:lang w:eastAsia="en-GB"/>
        </w:rPr>
        <w:t xml:space="preserve"> ligų mirė 75 gyventojai (254,8 </w:t>
      </w:r>
      <w:proofErr w:type="spellStart"/>
      <w:r>
        <w:rPr>
          <w:lang w:eastAsia="en-GB"/>
        </w:rPr>
        <w:t>atv</w:t>
      </w:r>
      <w:proofErr w:type="spellEnd"/>
      <w:r>
        <w:rPr>
          <w:lang w:eastAsia="en-GB"/>
        </w:rPr>
        <w:t xml:space="preserve">./100 000 gyv.), tai vienas didžiausių rodiklių nuo 2014-ųjų. Pastebima, kad 2020–2023 m. rodikliai viršijo šalies vidurkį, 2023 m. savivaldybėje užregistruota beveik du kartus daugiau mirčių nei šalyje (atitinkamai 254,8  ir 154 </w:t>
      </w:r>
      <w:proofErr w:type="spellStart"/>
      <w:r>
        <w:rPr>
          <w:lang w:eastAsia="en-GB"/>
        </w:rPr>
        <w:t>atv</w:t>
      </w:r>
      <w:proofErr w:type="spellEnd"/>
      <w:r>
        <w:rPr>
          <w:lang w:eastAsia="en-GB"/>
        </w:rPr>
        <w:t>./100 000 gyv.)</w:t>
      </w:r>
      <w:r w:rsidR="00753B77">
        <w:rPr>
          <w:lang w:eastAsia="en-GB"/>
        </w:rPr>
        <w:t>.</w:t>
      </w:r>
      <w:r w:rsidR="00365608">
        <w:rPr>
          <w:lang w:eastAsia="en-GB"/>
        </w:rPr>
        <w:t xml:space="preserve"> </w:t>
      </w:r>
      <w:r>
        <w:rPr>
          <w:lang w:eastAsia="en-GB"/>
        </w:rPr>
        <w:t xml:space="preserve">Mirusiųjų amžius buvo 59 ir vyresni kaišiadoriečiai, 76 proc. jų gyveno kaimo vietovėse, 56 proc. mirusiųjų sudarė moterys. </w:t>
      </w:r>
      <w:r w:rsidRPr="000060BA">
        <w:rPr>
          <w:b/>
          <w:bCs/>
        </w:rPr>
        <w:t>Pagal naujausius duomenis Kaišiadorių r. sav. patenka tarp savivaldybių, kurių situacija šalyje yra prasčiausia, lyginant su šalies vidurkiu. Rodiklis priklausė blogiausią rodiklį turinčių savivaldybių grupei</w:t>
      </w:r>
      <w:r>
        <w:t xml:space="preserve"> </w:t>
      </w:r>
      <w:r w:rsidRPr="000060BA">
        <w:rPr>
          <w:b/>
          <w:bCs/>
          <w:color w:val="C00000"/>
        </w:rPr>
        <w:t>(raudonai zonai)</w:t>
      </w:r>
      <w:r>
        <w:rPr>
          <w:b/>
          <w:bCs/>
          <w:color w:val="C00000"/>
        </w:rPr>
        <w:t>.</w:t>
      </w:r>
    </w:p>
    <w:p w14:paraId="580D7DA8" w14:textId="4233B8D7" w:rsidR="00460853" w:rsidRPr="00541D79" w:rsidRDefault="000060BA" w:rsidP="00541D79">
      <w:pPr>
        <w:pStyle w:val="xmsonormal"/>
        <w:shd w:val="clear" w:color="auto" w:fill="FFFFFF"/>
        <w:spacing w:before="0" w:beforeAutospacing="0" w:after="0" w:afterAutospacing="0" w:line="360" w:lineRule="auto"/>
        <w:ind w:firstLine="851"/>
        <w:jc w:val="both"/>
      </w:pPr>
      <w:r w:rsidRPr="000060BA">
        <w:rPr>
          <w:b/>
          <w:bCs/>
          <w:shd w:val="clear" w:color="auto" w:fill="FFFFFF"/>
        </w:rPr>
        <w:t xml:space="preserve">4. Širdies kraujagyslių prevencinė programa </w:t>
      </w:r>
      <w:r w:rsidRPr="000060BA">
        <w:rPr>
          <w:b/>
          <w:bCs/>
          <w:color w:val="000000"/>
        </w:rPr>
        <w:t>(toliau – ŠKL</w:t>
      </w:r>
      <w:r>
        <w:rPr>
          <w:color w:val="000000"/>
        </w:rPr>
        <w:t>)</w:t>
      </w:r>
      <w:r>
        <w:rPr>
          <w:shd w:val="clear" w:color="auto" w:fill="FFFFFF"/>
        </w:rPr>
        <w:t>.</w:t>
      </w:r>
      <w:r w:rsidRPr="00077873">
        <w:rPr>
          <w:shd w:val="clear" w:color="auto" w:fill="FFFFFF"/>
        </w:rPr>
        <w:t xml:space="preserve"> </w:t>
      </w:r>
      <w:r>
        <w:rPr>
          <w:shd w:val="clear" w:color="auto" w:fill="FFFFFF"/>
        </w:rPr>
        <w:t>Ši p</w:t>
      </w:r>
      <w:r w:rsidRPr="00077873">
        <w:t>revencinė program</w:t>
      </w:r>
      <w:r>
        <w:t>a</w:t>
      </w:r>
      <w:r w:rsidRPr="00077873">
        <w:t xml:space="preserve"> finansuojam</w:t>
      </w:r>
      <w:r>
        <w:t>a</w:t>
      </w:r>
      <w:r w:rsidRPr="00077873">
        <w:t xml:space="preserve"> Privalomojo sveikatos draudimo fondo (PSDF) biudžeto lėšomis, todėl draustiems pacientams atliekam</w:t>
      </w:r>
      <w:r>
        <w:t>a</w:t>
      </w:r>
      <w:r w:rsidRPr="00077873">
        <w:t xml:space="preserve"> nemokamai. </w:t>
      </w:r>
      <w:r w:rsidRPr="00077873">
        <w:rPr>
          <w:shd w:val="clear" w:color="auto" w:fill="FFFFFF"/>
        </w:rPr>
        <w:t>Pacientai dažniausiai kviečiami dalyvauti programo</w:t>
      </w:r>
      <w:r>
        <w:rPr>
          <w:shd w:val="clear" w:color="auto" w:fill="FFFFFF"/>
        </w:rPr>
        <w:t>j</w:t>
      </w:r>
      <w:r w:rsidRPr="00077873">
        <w:rPr>
          <w:shd w:val="clear" w:color="auto" w:fill="FFFFFF"/>
        </w:rPr>
        <w:t>e, kai atvyksta į ASPĮ pas šeimos gydytoją. Atsakomybė už pacientų kvietimą</w:t>
      </w:r>
      <w:r>
        <w:rPr>
          <w:shd w:val="clear" w:color="auto" w:fill="FFFFFF"/>
        </w:rPr>
        <w:t>,</w:t>
      </w:r>
      <w:r w:rsidRPr="00077873">
        <w:rPr>
          <w:shd w:val="clear" w:color="auto" w:fill="FFFFFF"/>
        </w:rPr>
        <w:t xml:space="preserve"> t. y. informavimą, tenka šeimos gydytojams. </w:t>
      </w:r>
      <w:r w:rsidRPr="00077873">
        <w:t>Kaišiadorių r. sav.</w:t>
      </w:r>
      <w:r>
        <w:t xml:space="preserve"> </w:t>
      </w:r>
      <w:r w:rsidRPr="00077873">
        <w:t>20</w:t>
      </w:r>
      <w:r>
        <w:t>23</w:t>
      </w:r>
      <w:r w:rsidRPr="00077873">
        <w:t xml:space="preserve"> m. </w:t>
      </w:r>
      <w:r>
        <w:rPr>
          <w:color w:val="000000"/>
        </w:rPr>
        <w:t xml:space="preserve">ŠKL prevencinės programos rodiklis pateko į prasčiausią rodiklį turinčių </w:t>
      </w:r>
      <w:r>
        <w:t xml:space="preserve">savivaldybių grupę </w:t>
      </w:r>
      <w:r w:rsidRPr="000060BA">
        <w:rPr>
          <w:b/>
          <w:bCs/>
          <w:color w:val="C00000"/>
        </w:rPr>
        <w:t>(raudoną zoną)</w:t>
      </w:r>
      <w:r w:rsidR="00365608" w:rsidRPr="006233A7">
        <w:t>,</w:t>
      </w:r>
      <w:r w:rsidRPr="000060BA">
        <w:rPr>
          <w:color w:val="C00000"/>
        </w:rPr>
        <w:t xml:space="preserve"> </w:t>
      </w:r>
      <w:r>
        <w:t>t. y. nesiekė Lietuvos vidurkio</w:t>
      </w:r>
      <w:r w:rsidRPr="007C01A3">
        <w:t>.</w:t>
      </w:r>
      <w:r>
        <w:t xml:space="preserve"> Nors 2023 m. tikslinė populiacijos dalis (35,5 proc.), dalyvavusi ŠKL prevencijos programoje, buvo viena didžiausių nuo 2015-ųjų (16,8 proc.), tačiau Lietuvoje šis rodiklis buvo 1,2 karto didesnis (42,8 proc.)</w:t>
      </w:r>
      <w:r w:rsidR="00420856">
        <w:t>.</w:t>
      </w:r>
    </w:p>
    <w:p w14:paraId="4E0DFA65" w14:textId="77777777" w:rsidR="003105ED" w:rsidRPr="003105ED" w:rsidRDefault="003105ED" w:rsidP="003105ED">
      <w:pPr>
        <w:spacing w:line="360" w:lineRule="auto"/>
        <w:ind w:firstLine="851"/>
        <w:jc w:val="both"/>
        <w:rPr>
          <w:lang w:val="lt-LT"/>
        </w:rPr>
      </w:pPr>
      <w:r w:rsidRPr="003105ED">
        <w:rPr>
          <w:lang w:val="lt-LT"/>
        </w:rPr>
        <w:t>Vadovaujantis Lietuvos Respublikos korupcijos prevencijos įstatymo 8 straipsnio 1 dalies nuostatomis, sprendimo projekto antikorupcinis vertinimas neatliekamas, nes sprendime nenumatoma reguliuoti visuomeninių santykių, numatytų šio įstatymo 8 straipsnio 1 dalyje.</w:t>
      </w:r>
    </w:p>
    <w:p w14:paraId="14B79F71" w14:textId="77777777" w:rsidR="00541D79" w:rsidRDefault="00541D79" w:rsidP="003105ED">
      <w:pPr>
        <w:pStyle w:val="xmsonormal"/>
        <w:shd w:val="clear" w:color="auto" w:fill="FFFFFF"/>
        <w:spacing w:before="0" w:beforeAutospacing="0" w:after="0" w:afterAutospacing="0" w:line="360" w:lineRule="auto"/>
        <w:jc w:val="both"/>
        <w:rPr>
          <w:bdr w:val="none" w:sz="0" w:space="0" w:color="auto" w:frame="1"/>
        </w:rPr>
      </w:pPr>
    </w:p>
    <w:p w14:paraId="51267637" w14:textId="77777777" w:rsidR="00541D79" w:rsidRDefault="00541D79" w:rsidP="00D50B8F">
      <w:pPr>
        <w:pStyle w:val="xmsonormal"/>
        <w:shd w:val="clear" w:color="auto" w:fill="FFFFFF"/>
        <w:spacing w:before="0" w:beforeAutospacing="0" w:after="0" w:afterAutospacing="0" w:line="360" w:lineRule="auto"/>
        <w:ind w:firstLine="1296"/>
        <w:jc w:val="both"/>
        <w:rPr>
          <w:bdr w:val="none" w:sz="0" w:space="0" w:color="auto" w:frame="1"/>
        </w:rPr>
      </w:pPr>
    </w:p>
    <w:p w14:paraId="385EBC3F" w14:textId="77777777" w:rsidR="00D50B8F" w:rsidRPr="00D50B8F" w:rsidRDefault="00D50B8F" w:rsidP="00D50B8F">
      <w:pPr>
        <w:spacing w:line="360" w:lineRule="auto"/>
        <w:ind w:left="1" w:firstLine="719"/>
        <w:jc w:val="both"/>
        <w:rPr>
          <w:lang w:val="lt-LT"/>
        </w:rPr>
      </w:pPr>
    </w:p>
    <w:p w14:paraId="3FF0554A" w14:textId="1C13AD16" w:rsidR="00FA696B" w:rsidRPr="002F5F06" w:rsidRDefault="00FA696B" w:rsidP="00682D84">
      <w:pPr>
        <w:spacing w:line="276" w:lineRule="auto"/>
        <w:jc w:val="both"/>
        <w:rPr>
          <w:lang w:val="lt-LT"/>
        </w:rPr>
      </w:pPr>
    </w:p>
    <w:p w14:paraId="46BBF85B" w14:textId="30C36D2C" w:rsidR="003E12BA" w:rsidRPr="0037501F" w:rsidRDefault="00753B77" w:rsidP="0059356D">
      <w:pPr>
        <w:spacing w:line="276" w:lineRule="auto"/>
        <w:jc w:val="both"/>
        <w:rPr>
          <w:lang w:val="lt-LT"/>
        </w:rPr>
      </w:pPr>
      <w:r>
        <w:rPr>
          <w:lang w:val="lt-LT"/>
        </w:rPr>
        <w:t>Sveikatos reikalų koordinatorė</w:t>
      </w:r>
      <w:r w:rsidR="003E12BA" w:rsidRPr="0037501F">
        <w:rPr>
          <w:lang w:val="lt-LT"/>
        </w:rPr>
        <w:t xml:space="preserve">                                                                              Danguolė Miliauskaitė</w:t>
      </w:r>
    </w:p>
    <w:p w14:paraId="34338982" w14:textId="77777777" w:rsidR="003D193B" w:rsidRPr="0037501F" w:rsidRDefault="003D193B" w:rsidP="0059356D">
      <w:pPr>
        <w:spacing w:line="276" w:lineRule="auto"/>
        <w:ind w:left="-284" w:hanging="142"/>
        <w:jc w:val="both"/>
        <w:rPr>
          <w:lang w:val="lt-LT"/>
        </w:rPr>
      </w:pPr>
    </w:p>
    <w:p w14:paraId="382F20E3" w14:textId="77777777" w:rsidR="003E12BA" w:rsidRPr="0037501F" w:rsidRDefault="003E12BA" w:rsidP="0059356D">
      <w:pPr>
        <w:spacing w:line="276" w:lineRule="auto"/>
        <w:ind w:left="-284" w:hanging="142"/>
        <w:jc w:val="both"/>
        <w:rPr>
          <w:lang w:val="lt-LT"/>
        </w:rPr>
      </w:pPr>
    </w:p>
    <w:p w14:paraId="030D6415" w14:textId="77777777" w:rsidR="003E12BA" w:rsidRPr="0037501F" w:rsidRDefault="003E12BA" w:rsidP="0059356D">
      <w:pPr>
        <w:spacing w:line="276" w:lineRule="auto"/>
        <w:ind w:left="-284" w:hanging="142"/>
        <w:jc w:val="both"/>
        <w:rPr>
          <w:lang w:val="lt-LT"/>
        </w:rPr>
      </w:pPr>
    </w:p>
    <w:p w14:paraId="33C53546" w14:textId="77777777" w:rsidR="003E12BA" w:rsidRPr="0037501F" w:rsidRDefault="003E12BA" w:rsidP="0059356D">
      <w:pPr>
        <w:spacing w:line="276" w:lineRule="auto"/>
        <w:ind w:left="-284" w:hanging="142"/>
        <w:jc w:val="both"/>
        <w:rPr>
          <w:lang w:val="lt-LT"/>
        </w:rPr>
      </w:pPr>
    </w:p>
    <w:p w14:paraId="2F998863" w14:textId="77777777" w:rsidR="003E12BA" w:rsidRDefault="003E12BA" w:rsidP="0059356D">
      <w:pPr>
        <w:spacing w:line="276" w:lineRule="auto"/>
        <w:ind w:left="-284" w:hanging="142"/>
        <w:jc w:val="both"/>
        <w:rPr>
          <w:lang w:val="lt-LT"/>
        </w:rPr>
      </w:pPr>
    </w:p>
    <w:p w14:paraId="00D2F9EB" w14:textId="77777777" w:rsidR="00660662" w:rsidRPr="0037501F" w:rsidRDefault="00660662" w:rsidP="0059356D">
      <w:pPr>
        <w:spacing w:line="276" w:lineRule="auto"/>
        <w:ind w:left="-284" w:hanging="142"/>
        <w:jc w:val="both"/>
        <w:rPr>
          <w:lang w:val="lt-LT"/>
        </w:rPr>
      </w:pPr>
    </w:p>
    <w:p w14:paraId="30121329" w14:textId="77777777" w:rsidR="003E12BA" w:rsidRPr="0037501F" w:rsidRDefault="003E12BA" w:rsidP="0059356D">
      <w:pPr>
        <w:spacing w:line="276" w:lineRule="auto"/>
        <w:ind w:left="-284" w:hanging="142"/>
        <w:jc w:val="both"/>
        <w:rPr>
          <w:lang w:val="lt-LT"/>
        </w:rPr>
      </w:pPr>
    </w:p>
    <w:p w14:paraId="4075D387" w14:textId="77777777" w:rsidR="003E12BA" w:rsidRPr="0037501F" w:rsidRDefault="003E12BA" w:rsidP="0059356D">
      <w:pPr>
        <w:spacing w:line="276" w:lineRule="auto"/>
        <w:ind w:left="-284" w:hanging="142"/>
        <w:jc w:val="both"/>
        <w:rPr>
          <w:lang w:val="lt-LT"/>
        </w:rPr>
      </w:pPr>
    </w:p>
    <w:p w14:paraId="0340AE66" w14:textId="77777777" w:rsidR="003E12BA" w:rsidRPr="0037501F" w:rsidRDefault="003E12BA" w:rsidP="0059356D">
      <w:pPr>
        <w:spacing w:line="276" w:lineRule="auto"/>
        <w:ind w:left="-284" w:hanging="142"/>
        <w:jc w:val="both"/>
        <w:rPr>
          <w:lang w:val="lt-LT"/>
        </w:rPr>
      </w:pPr>
    </w:p>
    <w:p w14:paraId="636F360D" w14:textId="77777777" w:rsidR="003E12BA" w:rsidRPr="0037501F" w:rsidRDefault="003E12BA" w:rsidP="0059356D">
      <w:pPr>
        <w:spacing w:line="276" w:lineRule="auto"/>
        <w:ind w:left="-284" w:hanging="142"/>
        <w:jc w:val="both"/>
        <w:rPr>
          <w:lang w:val="lt-LT"/>
        </w:rPr>
      </w:pPr>
    </w:p>
    <w:p w14:paraId="1AD72986" w14:textId="77777777" w:rsidR="003E12BA" w:rsidRPr="0037501F" w:rsidRDefault="003E12BA" w:rsidP="003105ED">
      <w:pPr>
        <w:spacing w:line="276" w:lineRule="auto"/>
        <w:jc w:val="both"/>
        <w:rPr>
          <w:lang w:val="lt-LT"/>
        </w:rPr>
      </w:pPr>
    </w:p>
    <w:sectPr w:rsidR="003E12BA" w:rsidRPr="0037501F" w:rsidSect="00B37DD6">
      <w:headerReference w:type="even" r:id="rId10"/>
      <w:headerReference w:type="default" r:id="rId11"/>
      <w:headerReference w:type="first" r:id="rId12"/>
      <w:footnotePr>
        <w:pos w:val="beneathText"/>
      </w:footnotePr>
      <w:pgSz w:w="11907" w:h="16839"/>
      <w:pgMar w:top="1134" w:right="708" w:bottom="1134"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2F055" w14:textId="77777777" w:rsidR="00C27D5C" w:rsidRDefault="00C27D5C">
      <w:r>
        <w:separator/>
      </w:r>
    </w:p>
  </w:endnote>
  <w:endnote w:type="continuationSeparator" w:id="0">
    <w:p w14:paraId="31123DD3" w14:textId="77777777" w:rsidR="00C27D5C" w:rsidRDefault="00C27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5EE38" w14:textId="77777777" w:rsidR="00C27D5C" w:rsidRDefault="00C27D5C">
      <w:r>
        <w:separator/>
      </w:r>
    </w:p>
  </w:footnote>
  <w:footnote w:type="continuationSeparator" w:id="0">
    <w:p w14:paraId="680DEEC9" w14:textId="77777777" w:rsidR="00C27D5C" w:rsidRDefault="00C27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331EB" w14:textId="77777777" w:rsidR="008E694C" w:rsidRDefault="00A46354" w:rsidP="008E694C">
    <w:pPr>
      <w:pStyle w:val="Antrats"/>
      <w:framePr w:wrap="around" w:vAnchor="text" w:hAnchor="margin" w:xAlign="center" w:y="1"/>
      <w:rPr>
        <w:rStyle w:val="Puslapionumeris"/>
      </w:rPr>
    </w:pPr>
    <w:r>
      <w:rPr>
        <w:rStyle w:val="Puslapionumeris"/>
      </w:rPr>
      <w:fldChar w:fldCharType="begin"/>
    </w:r>
    <w:r w:rsidR="008E694C">
      <w:rPr>
        <w:rStyle w:val="Puslapionumeris"/>
      </w:rPr>
      <w:instrText xml:space="preserve">PAGE  </w:instrText>
    </w:r>
    <w:r>
      <w:rPr>
        <w:rStyle w:val="Puslapionumeris"/>
      </w:rPr>
      <w:fldChar w:fldCharType="end"/>
    </w:r>
  </w:p>
  <w:p w14:paraId="32CEDE83" w14:textId="77777777" w:rsidR="008E694C" w:rsidRPr="008E694C" w:rsidRDefault="008E694C" w:rsidP="008E694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2943846"/>
      <w:docPartObj>
        <w:docPartGallery w:val="Page Numbers (Top of Page)"/>
        <w:docPartUnique/>
      </w:docPartObj>
    </w:sdtPr>
    <w:sdtContent>
      <w:p w14:paraId="1B0A22F0" w14:textId="1429993E" w:rsidR="00B37DD6" w:rsidRDefault="00B37DD6">
        <w:pPr>
          <w:pStyle w:val="Antrats"/>
          <w:jc w:val="center"/>
        </w:pPr>
        <w:r>
          <w:fldChar w:fldCharType="begin"/>
        </w:r>
        <w:r>
          <w:instrText>PAGE   \* MERGEFORMAT</w:instrText>
        </w:r>
        <w:r>
          <w:fldChar w:fldCharType="separate"/>
        </w:r>
        <w:r>
          <w:rPr>
            <w:lang w:val="lt-LT"/>
          </w:rPr>
          <w:t>2</w:t>
        </w:r>
        <w:r>
          <w:fldChar w:fldCharType="end"/>
        </w:r>
      </w:p>
    </w:sdtContent>
  </w:sdt>
  <w:p w14:paraId="56DCD9C0" w14:textId="77777777" w:rsidR="00B37DD6" w:rsidRDefault="00B37DD6">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D190D" w14:textId="7B80E625" w:rsidR="00B37DD6" w:rsidRDefault="00B37DD6">
    <w:pPr>
      <w:pStyle w:val="Antrats"/>
      <w:jc w:val="center"/>
    </w:pPr>
  </w:p>
  <w:p w14:paraId="55C0F858" w14:textId="77777777" w:rsidR="00B37DD6" w:rsidRDefault="00B37DD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0"/>
        </w:tabs>
      </w:pPr>
    </w:lvl>
    <w:lvl w:ilvl="1">
      <w:start w:val="1"/>
      <w:numFmt w:val="none"/>
      <w:pStyle w:val="Antrat2"/>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 w15:restartNumberingAfterBreak="0">
    <w:nsid w:val="03091AFB"/>
    <w:multiLevelType w:val="hybridMultilevel"/>
    <w:tmpl w:val="AEF226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4531B2E"/>
    <w:multiLevelType w:val="hybridMultilevel"/>
    <w:tmpl w:val="D6D2E8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64E20ED"/>
    <w:multiLevelType w:val="hybridMultilevel"/>
    <w:tmpl w:val="92347F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7167D71"/>
    <w:multiLevelType w:val="hybridMultilevel"/>
    <w:tmpl w:val="48C2A59E"/>
    <w:lvl w:ilvl="0" w:tplc="0427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1624EF"/>
    <w:multiLevelType w:val="hybridMultilevel"/>
    <w:tmpl w:val="456CBE70"/>
    <w:lvl w:ilvl="0" w:tplc="C8A87508">
      <w:start w:val="1"/>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6" w15:restartNumberingAfterBreak="0">
    <w:nsid w:val="263D34A4"/>
    <w:multiLevelType w:val="hybridMultilevel"/>
    <w:tmpl w:val="32624A02"/>
    <w:lvl w:ilvl="0" w:tplc="6E540312">
      <w:start w:val="25"/>
      <w:numFmt w:val="decimal"/>
      <w:lvlText w:val="%1."/>
      <w:lvlJc w:val="left"/>
      <w:pPr>
        <w:ind w:left="1170" w:hanging="360"/>
      </w:pPr>
      <w:rPr>
        <w:rFonts w:hint="default"/>
      </w:rPr>
    </w:lvl>
    <w:lvl w:ilvl="1" w:tplc="04270019" w:tentative="1">
      <w:start w:val="1"/>
      <w:numFmt w:val="lowerLetter"/>
      <w:lvlText w:val="%2."/>
      <w:lvlJc w:val="left"/>
      <w:pPr>
        <w:ind w:left="1890" w:hanging="360"/>
      </w:pPr>
    </w:lvl>
    <w:lvl w:ilvl="2" w:tplc="0427001B" w:tentative="1">
      <w:start w:val="1"/>
      <w:numFmt w:val="lowerRoman"/>
      <w:lvlText w:val="%3."/>
      <w:lvlJc w:val="right"/>
      <w:pPr>
        <w:ind w:left="2610" w:hanging="180"/>
      </w:pPr>
    </w:lvl>
    <w:lvl w:ilvl="3" w:tplc="0427000F" w:tentative="1">
      <w:start w:val="1"/>
      <w:numFmt w:val="decimal"/>
      <w:lvlText w:val="%4."/>
      <w:lvlJc w:val="left"/>
      <w:pPr>
        <w:ind w:left="3330" w:hanging="360"/>
      </w:pPr>
    </w:lvl>
    <w:lvl w:ilvl="4" w:tplc="04270019" w:tentative="1">
      <w:start w:val="1"/>
      <w:numFmt w:val="lowerLetter"/>
      <w:lvlText w:val="%5."/>
      <w:lvlJc w:val="left"/>
      <w:pPr>
        <w:ind w:left="4050" w:hanging="360"/>
      </w:pPr>
    </w:lvl>
    <w:lvl w:ilvl="5" w:tplc="0427001B" w:tentative="1">
      <w:start w:val="1"/>
      <w:numFmt w:val="lowerRoman"/>
      <w:lvlText w:val="%6."/>
      <w:lvlJc w:val="right"/>
      <w:pPr>
        <w:ind w:left="4770" w:hanging="180"/>
      </w:pPr>
    </w:lvl>
    <w:lvl w:ilvl="6" w:tplc="0427000F" w:tentative="1">
      <w:start w:val="1"/>
      <w:numFmt w:val="decimal"/>
      <w:lvlText w:val="%7."/>
      <w:lvlJc w:val="left"/>
      <w:pPr>
        <w:ind w:left="5490" w:hanging="360"/>
      </w:pPr>
    </w:lvl>
    <w:lvl w:ilvl="7" w:tplc="04270019" w:tentative="1">
      <w:start w:val="1"/>
      <w:numFmt w:val="lowerLetter"/>
      <w:lvlText w:val="%8."/>
      <w:lvlJc w:val="left"/>
      <w:pPr>
        <w:ind w:left="6210" w:hanging="360"/>
      </w:pPr>
    </w:lvl>
    <w:lvl w:ilvl="8" w:tplc="0427001B" w:tentative="1">
      <w:start w:val="1"/>
      <w:numFmt w:val="lowerRoman"/>
      <w:lvlText w:val="%9."/>
      <w:lvlJc w:val="right"/>
      <w:pPr>
        <w:ind w:left="6930" w:hanging="180"/>
      </w:pPr>
    </w:lvl>
  </w:abstractNum>
  <w:abstractNum w:abstractNumId="7" w15:restartNumberingAfterBreak="0">
    <w:nsid w:val="343C221A"/>
    <w:multiLevelType w:val="hybridMultilevel"/>
    <w:tmpl w:val="2A568230"/>
    <w:lvl w:ilvl="0" w:tplc="0F4C4248">
      <w:start w:val="1"/>
      <w:numFmt w:val="decimal"/>
      <w:lvlText w:val="%1."/>
      <w:lvlJc w:val="left"/>
      <w:pPr>
        <w:ind w:left="720" w:hanging="360"/>
      </w:pPr>
      <w:rPr>
        <w:rFonts w:hint="default"/>
        <w:b/>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8FC6B8B"/>
    <w:multiLevelType w:val="multilevel"/>
    <w:tmpl w:val="FAD8B60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3CB4009A"/>
    <w:multiLevelType w:val="multilevel"/>
    <w:tmpl w:val="F28C9A34"/>
    <w:lvl w:ilvl="0">
      <w:start w:val="1"/>
      <w:numFmt w:val="decimal"/>
      <w:lvlText w:val="%1."/>
      <w:lvlJc w:val="left"/>
      <w:pPr>
        <w:ind w:left="2036" w:hanging="1185"/>
      </w:pPr>
      <w:rPr>
        <w:rFonts w:hint="default"/>
      </w:rPr>
    </w:lvl>
    <w:lvl w:ilvl="1">
      <w:start w:val="1"/>
      <w:numFmt w:val="decimal"/>
      <w:isLgl/>
      <w:lvlText w:val="%1.%2."/>
      <w:lvlJc w:val="left"/>
      <w:pPr>
        <w:ind w:left="1620" w:hanging="54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0" w15:restartNumberingAfterBreak="0">
    <w:nsid w:val="3CF11875"/>
    <w:multiLevelType w:val="hybridMultilevel"/>
    <w:tmpl w:val="09D0CFAE"/>
    <w:lvl w:ilvl="0" w:tplc="0427000F">
      <w:start w:val="1"/>
      <w:numFmt w:val="decimal"/>
      <w:lvlText w:val="%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F5326BC"/>
    <w:multiLevelType w:val="hybridMultilevel"/>
    <w:tmpl w:val="E26A83C8"/>
    <w:lvl w:ilvl="0" w:tplc="FD183DEC">
      <w:start w:val="25"/>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810554"/>
    <w:multiLevelType w:val="hybridMultilevel"/>
    <w:tmpl w:val="BF3AC372"/>
    <w:lvl w:ilvl="0" w:tplc="F6A6D1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8745813"/>
    <w:multiLevelType w:val="multilevel"/>
    <w:tmpl w:val="F28C9A34"/>
    <w:lvl w:ilvl="0">
      <w:start w:val="1"/>
      <w:numFmt w:val="decimal"/>
      <w:lvlText w:val="%1."/>
      <w:lvlJc w:val="left"/>
      <w:pPr>
        <w:ind w:left="2036" w:hanging="1185"/>
      </w:pPr>
      <w:rPr>
        <w:rFonts w:hint="default"/>
      </w:rPr>
    </w:lvl>
    <w:lvl w:ilvl="1">
      <w:start w:val="1"/>
      <w:numFmt w:val="decimal"/>
      <w:isLgl/>
      <w:lvlText w:val="%1.%2."/>
      <w:lvlJc w:val="left"/>
      <w:pPr>
        <w:ind w:left="1620" w:hanging="54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4" w15:restartNumberingAfterBreak="0">
    <w:nsid w:val="5341294C"/>
    <w:multiLevelType w:val="hybridMultilevel"/>
    <w:tmpl w:val="801069A6"/>
    <w:lvl w:ilvl="0" w:tplc="5F0CA4BC">
      <w:start w:val="1"/>
      <w:numFmt w:val="decimal"/>
      <w:lvlText w:val="%1."/>
      <w:lvlJc w:val="left"/>
      <w:pPr>
        <w:ind w:left="928" w:hanging="360"/>
      </w:pPr>
      <w:rPr>
        <w:rFonts w:ascii="Times New Roman" w:eastAsia="Times New Roman" w:hAnsi="Times New Roman" w:cs="Times New Roman"/>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15" w15:restartNumberingAfterBreak="0">
    <w:nsid w:val="54A86FE6"/>
    <w:multiLevelType w:val="hybridMultilevel"/>
    <w:tmpl w:val="1DB8A09C"/>
    <w:lvl w:ilvl="0" w:tplc="275C79C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73A034B"/>
    <w:multiLevelType w:val="hybridMultilevel"/>
    <w:tmpl w:val="31A04680"/>
    <w:lvl w:ilvl="0" w:tplc="BBF405D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88F2BF6"/>
    <w:multiLevelType w:val="hybridMultilevel"/>
    <w:tmpl w:val="7BCA77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6680017A"/>
    <w:multiLevelType w:val="hybridMultilevel"/>
    <w:tmpl w:val="A0DA46F0"/>
    <w:lvl w:ilvl="0" w:tplc="0427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B0A22B9"/>
    <w:multiLevelType w:val="hybridMultilevel"/>
    <w:tmpl w:val="39024F3E"/>
    <w:lvl w:ilvl="0" w:tplc="04270001">
      <w:start w:val="1"/>
      <w:numFmt w:val="bullet"/>
      <w:lvlText w:val=""/>
      <w:lvlJc w:val="left"/>
      <w:pPr>
        <w:ind w:left="768" w:hanging="360"/>
      </w:pPr>
      <w:rPr>
        <w:rFonts w:ascii="Symbol" w:hAnsi="Symbol"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20" w15:restartNumberingAfterBreak="0">
    <w:nsid w:val="6DA06988"/>
    <w:multiLevelType w:val="hybridMultilevel"/>
    <w:tmpl w:val="A114EF7A"/>
    <w:lvl w:ilvl="0" w:tplc="45565282">
      <w:start w:val="1"/>
      <w:numFmt w:val="decimal"/>
      <w:lvlText w:val="%1."/>
      <w:lvlJc w:val="left"/>
      <w:pPr>
        <w:tabs>
          <w:tab w:val="num" w:pos="927"/>
        </w:tabs>
        <w:ind w:left="927" w:hanging="360"/>
      </w:pPr>
      <w:rPr>
        <w:rFonts w:hint="default"/>
      </w:rPr>
    </w:lvl>
    <w:lvl w:ilvl="1" w:tplc="04270019" w:tentative="1">
      <w:start w:val="1"/>
      <w:numFmt w:val="lowerLetter"/>
      <w:lvlText w:val="%2."/>
      <w:lvlJc w:val="left"/>
      <w:pPr>
        <w:tabs>
          <w:tab w:val="num" w:pos="1647"/>
        </w:tabs>
        <w:ind w:left="1647" w:hanging="360"/>
      </w:pPr>
    </w:lvl>
    <w:lvl w:ilvl="2" w:tplc="0427001B" w:tentative="1">
      <w:start w:val="1"/>
      <w:numFmt w:val="lowerRoman"/>
      <w:lvlText w:val="%3."/>
      <w:lvlJc w:val="right"/>
      <w:pPr>
        <w:tabs>
          <w:tab w:val="num" w:pos="2367"/>
        </w:tabs>
        <w:ind w:left="2367" w:hanging="180"/>
      </w:pPr>
    </w:lvl>
    <w:lvl w:ilvl="3" w:tplc="0427000F" w:tentative="1">
      <w:start w:val="1"/>
      <w:numFmt w:val="decimal"/>
      <w:lvlText w:val="%4."/>
      <w:lvlJc w:val="left"/>
      <w:pPr>
        <w:tabs>
          <w:tab w:val="num" w:pos="3087"/>
        </w:tabs>
        <w:ind w:left="3087" w:hanging="360"/>
      </w:pPr>
    </w:lvl>
    <w:lvl w:ilvl="4" w:tplc="04270019" w:tentative="1">
      <w:start w:val="1"/>
      <w:numFmt w:val="lowerLetter"/>
      <w:lvlText w:val="%5."/>
      <w:lvlJc w:val="left"/>
      <w:pPr>
        <w:tabs>
          <w:tab w:val="num" w:pos="3807"/>
        </w:tabs>
        <w:ind w:left="3807" w:hanging="360"/>
      </w:pPr>
    </w:lvl>
    <w:lvl w:ilvl="5" w:tplc="0427001B" w:tentative="1">
      <w:start w:val="1"/>
      <w:numFmt w:val="lowerRoman"/>
      <w:lvlText w:val="%6."/>
      <w:lvlJc w:val="right"/>
      <w:pPr>
        <w:tabs>
          <w:tab w:val="num" w:pos="4527"/>
        </w:tabs>
        <w:ind w:left="4527" w:hanging="180"/>
      </w:pPr>
    </w:lvl>
    <w:lvl w:ilvl="6" w:tplc="0427000F" w:tentative="1">
      <w:start w:val="1"/>
      <w:numFmt w:val="decimal"/>
      <w:lvlText w:val="%7."/>
      <w:lvlJc w:val="left"/>
      <w:pPr>
        <w:tabs>
          <w:tab w:val="num" w:pos="5247"/>
        </w:tabs>
        <w:ind w:left="5247" w:hanging="360"/>
      </w:pPr>
    </w:lvl>
    <w:lvl w:ilvl="7" w:tplc="04270019" w:tentative="1">
      <w:start w:val="1"/>
      <w:numFmt w:val="lowerLetter"/>
      <w:lvlText w:val="%8."/>
      <w:lvlJc w:val="left"/>
      <w:pPr>
        <w:tabs>
          <w:tab w:val="num" w:pos="5967"/>
        </w:tabs>
        <w:ind w:left="5967" w:hanging="360"/>
      </w:pPr>
    </w:lvl>
    <w:lvl w:ilvl="8" w:tplc="0427001B" w:tentative="1">
      <w:start w:val="1"/>
      <w:numFmt w:val="lowerRoman"/>
      <w:lvlText w:val="%9."/>
      <w:lvlJc w:val="right"/>
      <w:pPr>
        <w:tabs>
          <w:tab w:val="num" w:pos="6687"/>
        </w:tabs>
        <w:ind w:left="6687" w:hanging="180"/>
      </w:pPr>
    </w:lvl>
  </w:abstractNum>
  <w:num w:numId="1" w16cid:durableId="229968167">
    <w:abstractNumId w:val="0"/>
  </w:num>
  <w:num w:numId="2" w16cid:durableId="514854519">
    <w:abstractNumId w:val="13"/>
  </w:num>
  <w:num w:numId="3" w16cid:durableId="953250169">
    <w:abstractNumId w:val="8"/>
  </w:num>
  <w:num w:numId="4" w16cid:durableId="790587670">
    <w:abstractNumId w:val="16"/>
  </w:num>
  <w:num w:numId="5" w16cid:durableId="1160929728">
    <w:abstractNumId w:val="9"/>
  </w:num>
  <w:num w:numId="6" w16cid:durableId="1145048344">
    <w:abstractNumId w:val="6"/>
  </w:num>
  <w:num w:numId="7" w16cid:durableId="775750930">
    <w:abstractNumId w:val="11"/>
  </w:num>
  <w:num w:numId="8" w16cid:durableId="227571754">
    <w:abstractNumId w:val="20"/>
  </w:num>
  <w:num w:numId="9" w16cid:durableId="1110859818">
    <w:abstractNumId w:val="5"/>
  </w:num>
  <w:num w:numId="10" w16cid:durableId="1808235435">
    <w:abstractNumId w:val="1"/>
  </w:num>
  <w:num w:numId="11" w16cid:durableId="852763740">
    <w:abstractNumId w:val="4"/>
  </w:num>
  <w:num w:numId="12" w16cid:durableId="328290186">
    <w:abstractNumId w:val="18"/>
  </w:num>
  <w:num w:numId="13" w16cid:durableId="505555320">
    <w:abstractNumId w:val="19"/>
  </w:num>
  <w:num w:numId="14" w16cid:durableId="1932813139">
    <w:abstractNumId w:val="2"/>
  </w:num>
  <w:num w:numId="15" w16cid:durableId="1366638474">
    <w:abstractNumId w:val="17"/>
  </w:num>
  <w:num w:numId="16" w16cid:durableId="343094909">
    <w:abstractNumId w:val="14"/>
  </w:num>
  <w:num w:numId="17" w16cid:durableId="134955015">
    <w:abstractNumId w:val="3"/>
  </w:num>
  <w:num w:numId="18" w16cid:durableId="174226723">
    <w:abstractNumId w:val="7"/>
  </w:num>
  <w:num w:numId="19" w16cid:durableId="771706833">
    <w:abstractNumId w:val="12"/>
  </w:num>
  <w:num w:numId="20" w16cid:durableId="1412655243">
    <w:abstractNumId w:val="15"/>
  </w:num>
  <w:num w:numId="21" w16cid:durableId="2063341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499"/>
    <w:rsid w:val="000060BA"/>
    <w:rsid w:val="00007204"/>
    <w:rsid w:val="00030C22"/>
    <w:rsid w:val="000333B3"/>
    <w:rsid w:val="0003545A"/>
    <w:rsid w:val="000407A7"/>
    <w:rsid w:val="00041196"/>
    <w:rsid w:val="00041CEA"/>
    <w:rsid w:val="00042A38"/>
    <w:rsid w:val="00054949"/>
    <w:rsid w:val="00070FBF"/>
    <w:rsid w:val="00071745"/>
    <w:rsid w:val="00075F3B"/>
    <w:rsid w:val="00077926"/>
    <w:rsid w:val="000927F2"/>
    <w:rsid w:val="000A24AC"/>
    <w:rsid w:val="000B248C"/>
    <w:rsid w:val="000B24A9"/>
    <w:rsid w:val="000D3CF1"/>
    <w:rsid w:val="000E1122"/>
    <w:rsid w:val="000E5A76"/>
    <w:rsid w:val="000F5F37"/>
    <w:rsid w:val="00102749"/>
    <w:rsid w:val="001070D7"/>
    <w:rsid w:val="00115AA3"/>
    <w:rsid w:val="00127FA0"/>
    <w:rsid w:val="001321F9"/>
    <w:rsid w:val="00137295"/>
    <w:rsid w:val="001470BF"/>
    <w:rsid w:val="00153B23"/>
    <w:rsid w:val="001612B9"/>
    <w:rsid w:val="001722FA"/>
    <w:rsid w:val="001779F9"/>
    <w:rsid w:val="0018102C"/>
    <w:rsid w:val="00192771"/>
    <w:rsid w:val="00195F60"/>
    <w:rsid w:val="00196522"/>
    <w:rsid w:val="00197D6C"/>
    <w:rsid w:val="001A4438"/>
    <w:rsid w:val="001A48D1"/>
    <w:rsid w:val="001B3644"/>
    <w:rsid w:val="001B610C"/>
    <w:rsid w:val="001B7333"/>
    <w:rsid w:val="001C37F0"/>
    <w:rsid w:val="001C466F"/>
    <w:rsid w:val="001C64DC"/>
    <w:rsid w:val="001E66E4"/>
    <w:rsid w:val="001F2A4D"/>
    <w:rsid w:val="002058DF"/>
    <w:rsid w:val="002105DE"/>
    <w:rsid w:val="00217174"/>
    <w:rsid w:val="00220499"/>
    <w:rsid w:val="0022131B"/>
    <w:rsid w:val="00226CBF"/>
    <w:rsid w:val="00233602"/>
    <w:rsid w:val="00237A14"/>
    <w:rsid w:val="00240608"/>
    <w:rsid w:val="002458DA"/>
    <w:rsid w:val="00266BB3"/>
    <w:rsid w:val="00267F99"/>
    <w:rsid w:val="00275953"/>
    <w:rsid w:val="00276AE2"/>
    <w:rsid w:val="0028537E"/>
    <w:rsid w:val="00285DE4"/>
    <w:rsid w:val="00286979"/>
    <w:rsid w:val="002943BE"/>
    <w:rsid w:val="0029779C"/>
    <w:rsid w:val="002A008F"/>
    <w:rsid w:val="002B3C1E"/>
    <w:rsid w:val="002B5C8E"/>
    <w:rsid w:val="002B76A9"/>
    <w:rsid w:val="002C65A7"/>
    <w:rsid w:val="002D008F"/>
    <w:rsid w:val="002D7ADD"/>
    <w:rsid w:val="002E1F67"/>
    <w:rsid w:val="002F138B"/>
    <w:rsid w:val="002F143C"/>
    <w:rsid w:val="002F5F06"/>
    <w:rsid w:val="002F6246"/>
    <w:rsid w:val="00306122"/>
    <w:rsid w:val="003105ED"/>
    <w:rsid w:val="00310D11"/>
    <w:rsid w:val="00311522"/>
    <w:rsid w:val="0031259B"/>
    <w:rsid w:val="00315356"/>
    <w:rsid w:val="00317B8E"/>
    <w:rsid w:val="00320C11"/>
    <w:rsid w:val="00323DCB"/>
    <w:rsid w:val="00340209"/>
    <w:rsid w:val="003421C7"/>
    <w:rsid w:val="00342905"/>
    <w:rsid w:val="00347096"/>
    <w:rsid w:val="00354D66"/>
    <w:rsid w:val="003553EB"/>
    <w:rsid w:val="00355511"/>
    <w:rsid w:val="00365608"/>
    <w:rsid w:val="00370933"/>
    <w:rsid w:val="0037501F"/>
    <w:rsid w:val="00382007"/>
    <w:rsid w:val="003834B2"/>
    <w:rsid w:val="00386101"/>
    <w:rsid w:val="003970CC"/>
    <w:rsid w:val="003A0D51"/>
    <w:rsid w:val="003A135C"/>
    <w:rsid w:val="003A7E78"/>
    <w:rsid w:val="003B002B"/>
    <w:rsid w:val="003B5EC5"/>
    <w:rsid w:val="003B7B5B"/>
    <w:rsid w:val="003C1EEE"/>
    <w:rsid w:val="003D193B"/>
    <w:rsid w:val="003D20CC"/>
    <w:rsid w:val="003D398C"/>
    <w:rsid w:val="003D7433"/>
    <w:rsid w:val="003E12BA"/>
    <w:rsid w:val="003E3E19"/>
    <w:rsid w:val="003E7873"/>
    <w:rsid w:val="003F0B25"/>
    <w:rsid w:val="003F2941"/>
    <w:rsid w:val="00400D9E"/>
    <w:rsid w:val="00404A4A"/>
    <w:rsid w:val="00405D87"/>
    <w:rsid w:val="00417E1F"/>
    <w:rsid w:val="00420856"/>
    <w:rsid w:val="004249BE"/>
    <w:rsid w:val="00426917"/>
    <w:rsid w:val="004274E1"/>
    <w:rsid w:val="004319B0"/>
    <w:rsid w:val="00437F19"/>
    <w:rsid w:val="004478A2"/>
    <w:rsid w:val="0045656A"/>
    <w:rsid w:val="00460853"/>
    <w:rsid w:val="00472335"/>
    <w:rsid w:val="0047256B"/>
    <w:rsid w:val="0049473D"/>
    <w:rsid w:val="00497413"/>
    <w:rsid w:val="004A55DD"/>
    <w:rsid w:val="004C697F"/>
    <w:rsid w:val="004D0731"/>
    <w:rsid w:val="004D342A"/>
    <w:rsid w:val="004E08C8"/>
    <w:rsid w:val="004E1FC6"/>
    <w:rsid w:val="004E3DD7"/>
    <w:rsid w:val="004F4A45"/>
    <w:rsid w:val="004F5F3F"/>
    <w:rsid w:val="00500CA1"/>
    <w:rsid w:val="005046E4"/>
    <w:rsid w:val="005062BC"/>
    <w:rsid w:val="00506993"/>
    <w:rsid w:val="00510AD0"/>
    <w:rsid w:val="00511911"/>
    <w:rsid w:val="00511A6B"/>
    <w:rsid w:val="00512E8E"/>
    <w:rsid w:val="00515EF0"/>
    <w:rsid w:val="00530274"/>
    <w:rsid w:val="0053287E"/>
    <w:rsid w:val="00537D30"/>
    <w:rsid w:val="00541D79"/>
    <w:rsid w:val="00542F5A"/>
    <w:rsid w:val="00554396"/>
    <w:rsid w:val="005544CA"/>
    <w:rsid w:val="005768BD"/>
    <w:rsid w:val="00585BE5"/>
    <w:rsid w:val="00591ED6"/>
    <w:rsid w:val="0059356D"/>
    <w:rsid w:val="0059798E"/>
    <w:rsid w:val="00597DEF"/>
    <w:rsid w:val="005A7BB0"/>
    <w:rsid w:val="005B1730"/>
    <w:rsid w:val="005B3E75"/>
    <w:rsid w:val="005B3F31"/>
    <w:rsid w:val="005C094A"/>
    <w:rsid w:val="005D567F"/>
    <w:rsid w:val="005E5FF3"/>
    <w:rsid w:val="005E7EAE"/>
    <w:rsid w:val="005F5E82"/>
    <w:rsid w:val="00611D93"/>
    <w:rsid w:val="00612CC4"/>
    <w:rsid w:val="00612D8F"/>
    <w:rsid w:val="006133D7"/>
    <w:rsid w:val="0061615E"/>
    <w:rsid w:val="0062078C"/>
    <w:rsid w:val="006233A7"/>
    <w:rsid w:val="0063133D"/>
    <w:rsid w:val="00633B4D"/>
    <w:rsid w:val="00645699"/>
    <w:rsid w:val="00647F60"/>
    <w:rsid w:val="006551FD"/>
    <w:rsid w:val="00660662"/>
    <w:rsid w:val="006614DC"/>
    <w:rsid w:val="006702AD"/>
    <w:rsid w:val="00670570"/>
    <w:rsid w:val="006800D1"/>
    <w:rsid w:val="00682C66"/>
    <w:rsid w:val="00682D84"/>
    <w:rsid w:val="006920CD"/>
    <w:rsid w:val="006927EB"/>
    <w:rsid w:val="006A19D9"/>
    <w:rsid w:val="006A46A4"/>
    <w:rsid w:val="006A6CFF"/>
    <w:rsid w:val="006B0541"/>
    <w:rsid w:val="006B3CC8"/>
    <w:rsid w:val="006D11C0"/>
    <w:rsid w:val="006D3BB4"/>
    <w:rsid w:val="006D47CF"/>
    <w:rsid w:val="006D78D4"/>
    <w:rsid w:val="006E4593"/>
    <w:rsid w:val="006E51C8"/>
    <w:rsid w:val="006F0925"/>
    <w:rsid w:val="007056C4"/>
    <w:rsid w:val="00707709"/>
    <w:rsid w:val="00710E08"/>
    <w:rsid w:val="0071500C"/>
    <w:rsid w:val="00717C13"/>
    <w:rsid w:val="00722D04"/>
    <w:rsid w:val="0072561A"/>
    <w:rsid w:val="00733AF0"/>
    <w:rsid w:val="00742D35"/>
    <w:rsid w:val="00743E87"/>
    <w:rsid w:val="00746CE5"/>
    <w:rsid w:val="007532FA"/>
    <w:rsid w:val="00753B77"/>
    <w:rsid w:val="00754093"/>
    <w:rsid w:val="00760673"/>
    <w:rsid w:val="00760851"/>
    <w:rsid w:val="00761926"/>
    <w:rsid w:val="00765F9E"/>
    <w:rsid w:val="007725AD"/>
    <w:rsid w:val="0077479F"/>
    <w:rsid w:val="00775C2B"/>
    <w:rsid w:val="00790D78"/>
    <w:rsid w:val="007A18B8"/>
    <w:rsid w:val="007A246D"/>
    <w:rsid w:val="007B1FF8"/>
    <w:rsid w:val="007C0DB9"/>
    <w:rsid w:val="007C71BF"/>
    <w:rsid w:val="007E5221"/>
    <w:rsid w:val="007F027A"/>
    <w:rsid w:val="007F0B1B"/>
    <w:rsid w:val="007F2DBF"/>
    <w:rsid w:val="007F3269"/>
    <w:rsid w:val="00814EEE"/>
    <w:rsid w:val="00816DC7"/>
    <w:rsid w:val="00830C0F"/>
    <w:rsid w:val="00833576"/>
    <w:rsid w:val="008466DB"/>
    <w:rsid w:val="00854C46"/>
    <w:rsid w:val="0085623F"/>
    <w:rsid w:val="00860DD5"/>
    <w:rsid w:val="0087243C"/>
    <w:rsid w:val="00875016"/>
    <w:rsid w:val="0088516E"/>
    <w:rsid w:val="00887307"/>
    <w:rsid w:val="00893F22"/>
    <w:rsid w:val="008946A1"/>
    <w:rsid w:val="008A068A"/>
    <w:rsid w:val="008A0D08"/>
    <w:rsid w:val="008A1C4C"/>
    <w:rsid w:val="008A49CE"/>
    <w:rsid w:val="008C6114"/>
    <w:rsid w:val="008D185C"/>
    <w:rsid w:val="008D1D97"/>
    <w:rsid w:val="008D2825"/>
    <w:rsid w:val="008E03E9"/>
    <w:rsid w:val="008E694C"/>
    <w:rsid w:val="008F42DC"/>
    <w:rsid w:val="00900A81"/>
    <w:rsid w:val="00905729"/>
    <w:rsid w:val="00911073"/>
    <w:rsid w:val="009124D7"/>
    <w:rsid w:val="00914276"/>
    <w:rsid w:val="00914939"/>
    <w:rsid w:val="009209E3"/>
    <w:rsid w:val="0092716B"/>
    <w:rsid w:val="00927DD5"/>
    <w:rsid w:val="00930FF9"/>
    <w:rsid w:val="00941EAB"/>
    <w:rsid w:val="0094707C"/>
    <w:rsid w:val="00960842"/>
    <w:rsid w:val="00963E9E"/>
    <w:rsid w:val="00966FDF"/>
    <w:rsid w:val="009761C4"/>
    <w:rsid w:val="00987816"/>
    <w:rsid w:val="009906BB"/>
    <w:rsid w:val="009914AD"/>
    <w:rsid w:val="009B4383"/>
    <w:rsid w:val="009B55BD"/>
    <w:rsid w:val="009C6A3B"/>
    <w:rsid w:val="009C7B24"/>
    <w:rsid w:val="009D2F04"/>
    <w:rsid w:val="009D4532"/>
    <w:rsid w:val="009D666F"/>
    <w:rsid w:val="009E1450"/>
    <w:rsid w:val="009E39AF"/>
    <w:rsid w:val="009E5A2D"/>
    <w:rsid w:val="009F0B97"/>
    <w:rsid w:val="00A02883"/>
    <w:rsid w:val="00A0522B"/>
    <w:rsid w:val="00A20E87"/>
    <w:rsid w:val="00A24FC7"/>
    <w:rsid w:val="00A315D1"/>
    <w:rsid w:val="00A3225C"/>
    <w:rsid w:val="00A46354"/>
    <w:rsid w:val="00A556E3"/>
    <w:rsid w:val="00A61A4C"/>
    <w:rsid w:val="00A65BB0"/>
    <w:rsid w:val="00A70C82"/>
    <w:rsid w:val="00A77BD0"/>
    <w:rsid w:val="00A97B0C"/>
    <w:rsid w:val="00AA182B"/>
    <w:rsid w:val="00AA56F0"/>
    <w:rsid w:val="00AA5EF6"/>
    <w:rsid w:val="00AB0F71"/>
    <w:rsid w:val="00AB2A31"/>
    <w:rsid w:val="00AB4630"/>
    <w:rsid w:val="00AB4BD1"/>
    <w:rsid w:val="00AC0828"/>
    <w:rsid w:val="00AC762F"/>
    <w:rsid w:val="00AD239F"/>
    <w:rsid w:val="00AD5926"/>
    <w:rsid w:val="00AE0125"/>
    <w:rsid w:val="00AE10E4"/>
    <w:rsid w:val="00AE11FF"/>
    <w:rsid w:val="00AE1A4C"/>
    <w:rsid w:val="00AE2AAF"/>
    <w:rsid w:val="00AE6AF3"/>
    <w:rsid w:val="00AF2DC2"/>
    <w:rsid w:val="00AF625D"/>
    <w:rsid w:val="00AF70F9"/>
    <w:rsid w:val="00B04A5B"/>
    <w:rsid w:val="00B07FDF"/>
    <w:rsid w:val="00B1211F"/>
    <w:rsid w:val="00B1582D"/>
    <w:rsid w:val="00B208A5"/>
    <w:rsid w:val="00B20B31"/>
    <w:rsid w:val="00B246A8"/>
    <w:rsid w:val="00B27E1A"/>
    <w:rsid w:val="00B313E1"/>
    <w:rsid w:val="00B33CDF"/>
    <w:rsid w:val="00B37DD6"/>
    <w:rsid w:val="00B4145A"/>
    <w:rsid w:val="00B42F58"/>
    <w:rsid w:val="00B44FF8"/>
    <w:rsid w:val="00B46245"/>
    <w:rsid w:val="00B5060B"/>
    <w:rsid w:val="00B55B72"/>
    <w:rsid w:val="00B63F86"/>
    <w:rsid w:val="00B76241"/>
    <w:rsid w:val="00B80F59"/>
    <w:rsid w:val="00B81BF6"/>
    <w:rsid w:val="00B8627E"/>
    <w:rsid w:val="00B87291"/>
    <w:rsid w:val="00B90745"/>
    <w:rsid w:val="00B91FB5"/>
    <w:rsid w:val="00B95551"/>
    <w:rsid w:val="00B9768B"/>
    <w:rsid w:val="00BA0EC6"/>
    <w:rsid w:val="00BB5BA9"/>
    <w:rsid w:val="00BC121E"/>
    <w:rsid w:val="00BD0436"/>
    <w:rsid w:val="00BD3710"/>
    <w:rsid w:val="00BE1BEE"/>
    <w:rsid w:val="00BE3598"/>
    <w:rsid w:val="00BF227C"/>
    <w:rsid w:val="00BF2518"/>
    <w:rsid w:val="00C0044E"/>
    <w:rsid w:val="00C17F75"/>
    <w:rsid w:val="00C2269F"/>
    <w:rsid w:val="00C23280"/>
    <w:rsid w:val="00C2351D"/>
    <w:rsid w:val="00C2679A"/>
    <w:rsid w:val="00C27D5C"/>
    <w:rsid w:val="00C32E37"/>
    <w:rsid w:val="00C40107"/>
    <w:rsid w:val="00C43D05"/>
    <w:rsid w:val="00C44248"/>
    <w:rsid w:val="00C531A3"/>
    <w:rsid w:val="00C570F0"/>
    <w:rsid w:val="00C60513"/>
    <w:rsid w:val="00C6481F"/>
    <w:rsid w:val="00C71D1B"/>
    <w:rsid w:val="00C754E2"/>
    <w:rsid w:val="00C76355"/>
    <w:rsid w:val="00C767E2"/>
    <w:rsid w:val="00C77537"/>
    <w:rsid w:val="00C869EC"/>
    <w:rsid w:val="00C965ED"/>
    <w:rsid w:val="00CB5961"/>
    <w:rsid w:val="00CC4552"/>
    <w:rsid w:val="00CC5D04"/>
    <w:rsid w:val="00CE0838"/>
    <w:rsid w:val="00CE1328"/>
    <w:rsid w:val="00CE45E7"/>
    <w:rsid w:val="00CF3E8A"/>
    <w:rsid w:val="00CF69E5"/>
    <w:rsid w:val="00D00E26"/>
    <w:rsid w:val="00D0775A"/>
    <w:rsid w:val="00D15F33"/>
    <w:rsid w:val="00D21FD6"/>
    <w:rsid w:val="00D24CB4"/>
    <w:rsid w:val="00D25BF3"/>
    <w:rsid w:val="00D31508"/>
    <w:rsid w:val="00D34E79"/>
    <w:rsid w:val="00D3579B"/>
    <w:rsid w:val="00D466D6"/>
    <w:rsid w:val="00D50B8F"/>
    <w:rsid w:val="00D51952"/>
    <w:rsid w:val="00D55029"/>
    <w:rsid w:val="00D551CF"/>
    <w:rsid w:val="00D615E7"/>
    <w:rsid w:val="00D63B04"/>
    <w:rsid w:val="00D6686D"/>
    <w:rsid w:val="00D66AA9"/>
    <w:rsid w:val="00D676C5"/>
    <w:rsid w:val="00D71F68"/>
    <w:rsid w:val="00D75266"/>
    <w:rsid w:val="00D82667"/>
    <w:rsid w:val="00D83417"/>
    <w:rsid w:val="00D93FC0"/>
    <w:rsid w:val="00DA0364"/>
    <w:rsid w:val="00DB6D19"/>
    <w:rsid w:val="00DC21DC"/>
    <w:rsid w:val="00DD2951"/>
    <w:rsid w:val="00DE0EEC"/>
    <w:rsid w:val="00DE5E4C"/>
    <w:rsid w:val="00DF0D9A"/>
    <w:rsid w:val="00DF0F3B"/>
    <w:rsid w:val="00DF71BD"/>
    <w:rsid w:val="00E019D1"/>
    <w:rsid w:val="00E031CE"/>
    <w:rsid w:val="00E111DA"/>
    <w:rsid w:val="00E17F3C"/>
    <w:rsid w:val="00E4319E"/>
    <w:rsid w:val="00E4668E"/>
    <w:rsid w:val="00E53607"/>
    <w:rsid w:val="00E54032"/>
    <w:rsid w:val="00E55255"/>
    <w:rsid w:val="00E57766"/>
    <w:rsid w:val="00E64BE5"/>
    <w:rsid w:val="00E707AE"/>
    <w:rsid w:val="00E7205B"/>
    <w:rsid w:val="00E72C97"/>
    <w:rsid w:val="00E73028"/>
    <w:rsid w:val="00E81F7F"/>
    <w:rsid w:val="00E823A1"/>
    <w:rsid w:val="00E87003"/>
    <w:rsid w:val="00E878D8"/>
    <w:rsid w:val="00E87930"/>
    <w:rsid w:val="00E915FB"/>
    <w:rsid w:val="00E941DA"/>
    <w:rsid w:val="00E963A0"/>
    <w:rsid w:val="00EA0593"/>
    <w:rsid w:val="00EB31AC"/>
    <w:rsid w:val="00EB6412"/>
    <w:rsid w:val="00EC41EA"/>
    <w:rsid w:val="00EE6B39"/>
    <w:rsid w:val="00EF08A2"/>
    <w:rsid w:val="00EF0F75"/>
    <w:rsid w:val="00EF7B0D"/>
    <w:rsid w:val="00F0177F"/>
    <w:rsid w:val="00F07CF5"/>
    <w:rsid w:val="00F14F27"/>
    <w:rsid w:val="00F238D8"/>
    <w:rsid w:val="00F25385"/>
    <w:rsid w:val="00F27325"/>
    <w:rsid w:val="00F34996"/>
    <w:rsid w:val="00F34F36"/>
    <w:rsid w:val="00F44F29"/>
    <w:rsid w:val="00F47D74"/>
    <w:rsid w:val="00F508F8"/>
    <w:rsid w:val="00F51C89"/>
    <w:rsid w:val="00F51EB0"/>
    <w:rsid w:val="00F52536"/>
    <w:rsid w:val="00F61D48"/>
    <w:rsid w:val="00F65480"/>
    <w:rsid w:val="00F669AF"/>
    <w:rsid w:val="00F74D9F"/>
    <w:rsid w:val="00F80050"/>
    <w:rsid w:val="00F829CD"/>
    <w:rsid w:val="00F859B5"/>
    <w:rsid w:val="00F96F4B"/>
    <w:rsid w:val="00FA2A27"/>
    <w:rsid w:val="00FA38BE"/>
    <w:rsid w:val="00FA696B"/>
    <w:rsid w:val="00FB45DC"/>
    <w:rsid w:val="00FB48BA"/>
    <w:rsid w:val="00FD1105"/>
    <w:rsid w:val="00FE11B5"/>
    <w:rsid w:val="00FE1E1D"/>
    <w:rsid w:val="00FE342B"/>
    <w:rsid w:val="00FF2072"/>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2D042"/>
  <w15:docId w15:val="{F546031B-CD0E-4D46-A441-43856490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4532"/>
    <w:pPr>
      <w:suppressAutoHyphens/>
    </w:pPr>
    <w:rPr>
      <w:sz w:val="24"/>
      <w:szCs w:val="24"/>
      <w:lang w:val="en-US" w:eastAsia="ar-SA"/>
    </w:rPr>
  </w:style>
  <w:style w:type="paragraph" w:styleId="Antrat1">
    <w:name w:val="heading 1"/>
    <w:basedOn w:val="prastasis"/>
    <w:next w:val="prastasis"/>
    <w:qFormat/>
    <w:rsid w:val="009D4532"/>
    <w:pPr>
      <w:keepNext/>
      <w:jc w:val="right"/>
      <w:outlineLvl w:val="0"/>
    </w:pPr>
    <w:rPr>
      <w:b/>
      <w:bCs/>
    </w:rPr>
  </w:style>
  <w:style w:type="paragraph" w:styleId="Antrat2">
    <w:name w:val="heading 2"/>
    <w:basedOn w:val="prastasis"/>
    <w:next w:val="prastasis"/>
    <w:qFormat/>
    <w:rsid w:val="009D4532"/>
    <w:pPr>
      <w:keepNext/>
      <w:numPr>
        <w:ilvl w:val="1"/>
        <w:numId w:val="1"/>
      </w:numPr>
      <w:jc w:val="center"/>
      <w:outlineLvl w:val="1"/>
    </w:pPr>
    <w:rPr>
      <w:b/>
      <w:bCs/>
      <w:sz w:val="28"/>
    </w:rPr>
  </w:style>
  <w:style w:type="paragraph" w:styleId="Antrat3">
    <w:name w:val="heading 3"/>
    <w:basedOn w:val="prastasis"/>
    <w:next w:val="prastasis"/>
    <w:qFormat/>
    <w:rsid w:val="009D4532"/>
    <w:pPr>
      <w:keepNext/>
      <w:jc w:val="center"/>
      <w:outlineLvl w:val="2"/>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DefaultParagraphFont">
    <w:name w:val="WW-Default Paragraph Font"/>
    <w:rsid w:val="009D4532"/>
  </w:style>
  <w:style w:type="paragraph" w:styleId="Pagrindinistekstas">
    <w:name w:val="Body Text"/>
    <w:basedOn w:val="prastasis"/>
    <w:semiHidden/>
    <w:rsid w:val="009D4532"/>
    <w:pPr>
      <w:jc w:val="both"/>
    </w:pPr>
  </w:style>
  <w:style w:type="paragraph" w:customStyle="1" w:styleId="Heading">
    <w:name w:val="Heading"/>
    <w:basedOn w:val="prastasis"/>
    <w:next w:val="Pagrindinistekstas"/>
    <w:rsid w:val="009D4532"/>
    <w:pPr>
      <w:keepNext/>
      <w:spacing w:before="240" w:after="120"/>
    </w:pPr>
    <w:rPr>
      <w:rFonts w:ascii="Arial" w:eastAsia="Lucida Sans Unicode" w:hAnsi="Arial" w:cs="Tahoma"/>
      <w:sz w:val="28"/>
      <w:szCs w:val="28"/>
    </w:rPr>
  </w:style>
  <w:style w:type="paragraph" w:styleId="Sraas">
    <w:name w:val="List"/>
    <w:basedOn w:val="Pagrindinistekstas"/>
    <w:semiHidden/>
    <w:rsid w:val="009D4532"/>
    <w:rPr>
      <w:rFonts w:cs="Tahoma"/>
    </w:rPr>
  </w:style>
  <w:style w:type="paragraph" w:customStyle="1" w:styleId="TableContents">
    <w:name w:val="Table Contents"/>
    <w:basedOn w:val="Pagrindinistekstas"/>
    <w:rsid w:val="009D4532"/>
    <w:pPr>
      <w:suppressLineNumbers/>
    </w:pPr>
  </w:style>
  <w:style w:type="paragraph" w:customStyle="1" w:styleId="TableHeading">
    <w:name w:val="Table Heading"/>
    <w:basedOn w:val="TableContents"/>
    <w:rsid w:val="009D4532"/>
    <w:pPr>
      <w:jc w:val="center"/>
    </w:pPr>
    <w:rPr>
      <w:b/>
      <w:bCs/>
      <w:i/>
      <w:iCs/>
    </w:rPr>
  </w:style>
  <w:style w:type="paragraph" w:styleId="Antrat">
    <w:name w:val="caption"/>
    <w:basedOn w:val="prastasis"/>
    <w:qFormat/>
    <w:rsid w:val="009D4532"/>
    <w:pPr>
      <w:suppressLineNumbers/>
      <w:spacing w:before="120" w:after="120"/>
    </w:pPr>
    <w:rPr>
      <w:rFonts w:cs="Tahoma"/>
      <w:i/>
      <w:iCs/>
      <w:sz w:val="20"/>
      <w:szCs w:val="20"/>
    </w:rPr>
  </w:style>
  <w:style w:type="paragraph" w:customStyle="1" w:styleId="Framecontents">
    <w:name w:val="Frame contents"/>
    <w:basedOn w:val="Pagrindinistekstas"/>
    <w:rsid w:val="009D4532"/>
  </w:style>
  <w:style w:type="paragraph" w:customStyle="1" w:styleId="Index">
    <w:name w:val="Index"/>
    <w:basedOn w:val="prastasis"/>
    <w:rsid w:val="009D4532"/>
    <w:pPr>
      <w:suppressLineNumbers/>
    </w:pPr>
    <w:rPr>
      <w:rFonts w:cs="Tahoma"/>
    </w:rPr>
  </w:style>
  <w:style w:type="paragraph" w:customStyle="1" w:styleId="WW-BodyText2">
    <w:name w:val="WW-Body Text 2"/>
    <w:basedOn w:val="prastasis"/>
    <w:rsid w:val="009D4532"/>
    <w:pPr>
      <w:jc w:val="center"/>
    </w:pPr>
    <w:rPr>
      <w:b/>
      <w:bCs/>
    </w:rPr>
  </w:style>
  <w:style w:type="paragraph" w:styleId="Pagrindinistekstas3">
    <w:name w:val="Body Text 3"/>
    <w:basedOn w:val="prastasis"/>
    <w:semiHidden/>
    <w:rsid w:val="009D4532"/>
    <w:pPr>
      <w:suppressAutoHyphens w:val="0"/>
      <w:ind w:right="327"/>
      <w:jc w:val="both"/>
    </w:pPr>
    <w:rPr>
      <w:szCs w:val="20"/>
      <w:lang w:val="lt-LT" w:eastAsia="en-US"/>
    </w:rPr>
  </w:style>
  <w:style w:type="paragraph" w:styleId="Antrats">
    <w:name w:val="header"/>
    <w:basedOn w:val="prastasis"/>
    <w:link w:val="AntratsDiagrama"/>
    <w:uiPriority w:val="99"/>
    <w:rsid w:val="008E694C"/>
    <w:pPr>
      <w:tabs>
        <w:tab w:val="center" w:pos="4819"/>
        <w:tab w:val="right" w:pos="9638"/>
      </w:tabs>
    </w:pPr>
  </w:style>
  <w:style w:type="paragraph" w:styleId="Porat">
    <w:name w:val="footer"/>
    <w:basedOn w:val="prastasis"/>
    <w:rsid w:val="008E694C"/>
    <w:pPr>
      <w:tabs>
        <w:tab w:val="center" w:pos="4819"/>
        <w:tab w:val="right" w:pos="9638"/>
      </w:tabs>
    </w:pPr>
  </w:style>
  <w:style w:type="character" w:styleId="Puslapionumeris">
    <w:name w:val="page number"/>
    <w:basedOn w:val="Numatytasispastraiposriftas"/>
    <w:rsid w:val="008E694C"/>
  </w:style>
  <w:style w:type="paragraph" w:styleId="Debesliotekstas">
    <w:name w:val="Balloon Text"/>
    <w:basedOn w:val="prastasis"/>
    <w:link w:val="DebesliotekstasDiagrama"/>
    <w:uiPriority w:val="99"/>
    <w:semiHidden/>
    <w:unhideWhenUsed/>
    <w:rsid w:val="008A068A"/>
    <w:rPr>
      <w:rFonts w:ascii="Segoe UI" w:hAnsi="Segoe UI" w:cs="Segoe UI"/>
      <w:sz w:val="18"/>
      <w:szCs w:val="18"/>
    </w:rPr>
  </w:style>
  <w:style w:type="character" w:customStyle="1" w:styleId="DebesliotekstasDiagrama">
    <w:name w:val="Debesėlio tekstas Diagrama"/>
    <w:link w:val="Debesliotekstas"/>
    <w:uiPriority w:val="99"/>
    <w:semiHidden/>
    <w:rsid w:val="008A068A"/>
    <w:rPr>
      <w:rFonts w:ascii="Segoe UI" w:hAnsi="Segoe UI" w:cs="Segoe UI"/>
      <w:sz w:val="18"/>
      <w:szCs w:val="18"/>
      <w:lang w:val="en-US" w:eastAsia="ar-SA"/>
    </w:rPr>
  </w:style>
  <w:style w:type="paragraph" w:styleId="Pagrindiniotekstotrauka">
    <w:name w:val="Body Text Indent"/>
    <w:basedOn w:val="prastasis"/>
    <w:link w:val="PagrindiniotekstotraukaDiagrama"/>
    <w:unhideWhenUsed/>
    <w:rsid w:val="00F96F4B"/>
    <w:pPr>
      <w:spacing w:after="120"/>
      <w:ind w:left="283"/>
    </w:pPr>
  </w:style>
  <w:style w:type="character" w:customStyle="1" w:styleId="PagrindiniotekstotraukaDiagrama">
    <w:name w:val="Pagrindinio teksto įtrauka Diagrama"/>
    <w:link w:val="Pagrindiniotekstotrauka"/>
    <w:rsid w:val="00F96F4B"/>
    <w:rPr>
      <w:sz w:val="24"/>
      <w:szCs w:val="24"/>
      <w:lang w:val="en-US" w:eastAsia="ar-SA"/>
    </w:rPr>
  </w:style>
  <w:style w:type="character" w:customStyle="1" w:styleId="uficommentbody">
    <w:name w:val="uficommentbody"/>
    <w:rsid w:val="00DD2951"/>
  </w:style>
  <w:style w:type="paragraph" w:styleId="Sraopastraipa">
    <w:name w:val="List Paragraph"/>
    <w:basedOn w:val="prastasis"/>
    <w:uiPriority w:val="34"/>
    <w:qFormat/>
    <w:rsid w:val="00197D6C"/>
    <w:pPr>
      <w:suppressAutoHyphens w:val="0"/>
      <w:spacing w:after="160" w:line="259" w:lineRule="auto"/>
      <w:ind w:left="720"/>
      <w:contextualSpacing/>
    </w:pPr>
    <w:rPr>
      <w:rFonts w:asciiTheme="minorHAnsi" w:eastAsiaTheme="minorHAnsi" w:hAnsiTheme="minorHAnsi" w:cstheme="minorBidi"/>
      <w:sz w:val="22"/>
      <w:szCs w:val="22"/>
      <w:lang w:val="lt-LT" w:eastAsia="en-US"/>
    </w:rPr>
  </w:style>
  <w:style w:type="paragraph" w:styleId="Pataisymai">
    <w:name w:val="Revision"/>
    <w:hidden/>
    <w:uiPriority w:val="99"/>
    <w:semiHidden/>
    <w:rsid w:val="00320C11"/>
    <w:rPr>
      <w:sz w:val="24"/>
      <w:szCs w:val="24"/>
      <w:lang w:val="en-US" w:eastAsia="ar-SA"/>
    </w:rPr>
  </w:style>
  <w:style w:type="character" w:styleId="Komentaronuoroda">
    <w:name w:val="annotation reference"/>
    <w:basedOn w:val="Numatytasispastraiposriftas"/>
    <w:uiPriority w:val="99"/>
    <w:semiHidden/>
    <w:unhideWhenUsed/>
    <w:rsid w:val="00E53607"/>
    <w:rPr>
      <w:sz w:val="16"/>
      <w:szCs w:val="16"/>
    </w:rPr>
  </w:style>
  <w:style w:type="paragraph" w:styleId="Komentarotekstas">
    <w:name w:val="annotation text"/>
    <w:basedOn w:val="prastasis"/>
    <w:link w:val="KomentarotekstasDiagrama"/>
    <w:uiPriority w:val="99"/>
    <w:unhideWhenUsed/>
    <w:rsid w:val="00E53607"/>
    <w:rPr>
      <w:sz w:val="20"/>
      <w:szCs w:val="20"/>
    </w:rPr>
  </w:style>
  <w:style w:type="character" w:customStyle="1" w:styleId="KomentarotekstasDiagrama">
    <w:name w:val="Komentaro tekstas Diagrama"/>
    <w:basedOn w:val="Numatytasispastraiposriftas"/>
    <w:link w:val="Komentarotekstas"/>
    <w:uiPriority w:val="99"/>
    <w:rsid w:val="00E53607"/>
    <w:rPr>
      <w:lang w:val="en-US" w:eastAsia="ar-SA"/>
    </w:rPr>
  </w:style>
  <w:style w:type="paragraph" w:styleId="Komentarotema">
    <w:name w:val="annotation subject"/>
    <w:basedOn w:val="Komentarotekstas"/>
    <w:next w:val="Komentarotekstas"/>
    <w:link w:val="KomentarotemaDiagrama"/>
    <w:uiPriority w:val="99"/>
    <w:semiHidden/>
    <w:unhideWhenUsed/>
    <w:rsid w:val="00E53607"/>
    <w:rPr>
      <w:b/>
      <w:bCs/>
    </w:rPr>
  </w:style>
  <w:style w:type="character" w:customStyle="1" w:styleId="KomentarotemaDiagrama">
    <w:name w:val="Komentaro tema Diagrama"/>
    <w:basedOn w:val="KomentarotekstasDiagrama"/>
    <w:link w:val="Komentarotema"/>
    <w:uiPriority w:val="99"/>
    <w:semiHidden/>
    <w:rsid w:val="00E53607"/>
    <w:rPr>
      <w:b/>
      <w:bCs/>
      <w:lang w:val="en-US" w:eastAsia="ar-SA"/>
    </w:rPr>
  </w:style>
  <w:style w:type="paragraph" w:customStyle="1" w:styleId="xmsonormal">
    <w:name w:val="x_msonormal"/>
    <w:basedOn w:val="prastasis"/>
    <w:rsid w:val="00BE1BEE"/>
    <w:pPr>
      <w:suppressAutoHyphens w:val="0"/>
      <w:spacing w:before="100" w:beforeAutospacing="1" w:after="100" w:afterAutospacing="1"/>
    </w:pPr>
    <w:rPr>
      <w:lang w:val="lt-LT" w:eastAsia="lt-LT"/>
    </w:rPr>
  </w:style>
  <w:style w:type="character" w:styleId="Hipersaitas">
    <w:name w:val="Hyperlink"/>
    <w:basedOn w:val="Numatytasispastraiposriftas"/>
    <w:uiPriority w:val="99"/>
    <w:semiHidden/>
    <w:unhideWhenUsed/>
    <w:rsid w:val="008A49CE"/>
    <w:rPr>
      <w:color w:val="0000FF"/>
      <w:u w:val="single"/>
    </w:rPr>
  </w:style>
  <w:style w:type="character" w:customStyle="1" w:styleId="AntratsDiagrama">
    <w:name w:val="Antraštės Diagrama"/>
    <w:basedOn w:val="Numatytasispastraiposriftas"/>
    <w:link w:val="Antrats"/>
    <w:uiPriority w:val="99"/>
    <w:rsid w:val="00B37DD6"/>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726339">
      <w:bodyDiv w:val="1"/>
      <w:marLeft w:val="0"/>
      <w:marRight w:val="0"/>
      <w:marTop w:val="0"/>
      <w:marBottom w:val="0"/>
      <w:divBdr>
        <w:top w:val="none" w:sz="0" w:space="0" w:color="auto"/>
        <w:left w:val="none" w:sz="0" w:space="0" w:color="auto"/>
        <w:bottom w:val="none" w:sz="0" w:space="0" w:color="auto"/>
        <w:right w:val="none" w:sz="0" w:space="0" w:color="auto"/>
      </w:divBdr>
    </w:div>
    <w:div w:id="301426105">
      <w:bodyDiv w:val="1"/>
      <w:marLeft w:val="0"/>
      <w:marRight w:val="0"/>
      <w:marTop w:val="0"/>
      <w:marBottom w:val="0"/>
      <w:divBdr>
        <w:top w:val="none" w:sz="0" w:space="0" w:color="auto"/>
        <w:left w:val="none" w:sz="0" w:space="0" w:color="auto"/>
        <w:bottom w:val="none" w:sz="0" w:space="0" w:color="auto"/>
        <w:right w:val="none" w:sz="0" w:space="0" w:color="auto"/>
      </w:divBdr>
    </w:div>
    <w:div w:id="366955460">
      <w:bodyDiv w:val="1"/>
      <w:marLeft w:val="0"/>
      <w:marRight w:val="0"/>
      <w:marTop w:val="0"/>
      <w:marBottom w:val="0"/>
      <w:divBdr>
        <w:top w:val="none" w:sz="0" w:space="0" w:color="auto"/>
        <w:left w:val="none" w:sz="0" w:space="0" w:color="auto"/>
        <w:bottom w:val="none" w:sz="0" w:space="0" w:color="auto"/>
        <w:right w:val="none" w:sz="0" w:space="0" w:color="auto"/>
      </w:divBdr>
    </w:div>
    <w:div w:id="669718857">
      <w:bodyDiv w:val="1"/>
      <w:marLeft w:val="0"/>
      <w:marRight w:val="0"/>
      <w:marTop w:val="0"/>
      <w:marBottom w:val="0"/>
      <w:divBdr>
        <w:top w:val="none" w:sz="0" w:space="0" w:color="auto"/>
        <w:left w:val="none" w:sz="0" w:space="0" w:color="auto"/>
        <w:bottom w:val="none" w:sz="0" w:space="0" w:color="auto"/>
        <w:right w:val="none" w:sz="0" w:space="0" w:color="auto"/>
      </w:divBdr>
    </w:div>
    <w:div w:id="741878206">
      <w:bodyDiv w:val="1"/>
      <w:marLeft w:val="0"/>
      <w:marRight w:val="0"/>
      <w:marTop w:val="0"/>
      <w:marBottom w:val="0"/>
      <w:divBdr>
        <w:top w:val="none" w:sz="0" w:space="0" w:color="auto"/>
        <w:left w:val="none" w:sz="0" w:space="0" w:color="auto"/>
        <w:bottom w:val="none" w:sz="0" w:space="0" w:color="auto"/>
        <w:right w:val="none" w:sz="0" w:space="0" w:color="auto"/>
      </w:divBdr>
      <w:divsChild>
        <w:div w:id="814492149">
          <w:marLeft w:val="0"/>
          <w:marRight w:val="0"/>
          <w:marTop w:val="0"/>
          <w:marBottom w:val="0"/>
          <w:divBdr>
            <w:top w:val="none" w:sz="0" w:space="0" w:color="auto"/>
            <w:left w:val="none" w:sz="0" w:space="0" w:color="auto"/>
            <w:bottom w:val="none" w:sz="0" w:space="0" w:color="auto"/>
            <w:right w:val="none" w:sz="0" w:space="0" w:color="auto"/>
          </w:divBdr>
        </w:div>
        <w:div w:id="662470573">
          <w:marLeft w:val="0"/>
          <w:marRight w:val="0"/>
          <w:marTop w:val="0"/>
          <w:marBottom w:val="0"/>
          <w:divBdr>
            <w:top w:val="none" w:sz="0" w:space="0" w:color="auto"/>
            <w:left w:val="none" w:sz="0" w:space="0" w:color="auto"/>
            <w:bottom w:val="none" w:sz="0" w:space="0" w:color="auto"/>
            <w:right w:val="none" w:sz="0" w:space="0" w:color="auto"/>
          </w:divBdr>
        </w:div>
      </w:divsChild>
    </w:div>
    <w:div w:id="1187451631">
      <w:bodyDiv w:val="1"/>
      <w:marLeft w:val="0"/>
      <w:marRight w:val="0"/>
      <w:marTop w:val="0"/>
      <w:marBottom w:val="0"/>
      <w:divBdr>
        <w:top w:val="none" w:sz="0" w:space="0" w:color="auto"/>
        <w:left w:val="none" w:sz="0" w:space="0" w:color="auto"/>
        <w:bottom w:val="none" w:sz="0" w:space="0" w:color="auto"/>
        <w:right w:val="none" w:sz="0" w:space="0" w:color="auto"/>
      </w:divBdr>
      <w:divsChild>
        <w:div w:id="607350707">
          <w:marLeft w:val="0"/>
          <w:marRight w:val="0"/>
          <w:marTop w:val="0"/>
          <w:marBottom w:val="0"/>
          <w:divBdr>
            <w:top w:val="none" w:sz="0" w:space="0" w:color="auto"/>
            <w:left w:val="none" w:sz="0" w:space="0" w:color="auto"/>
            <w:bottom w:val="none" w:sz="0" w:space="0" w:color="auto"/>
            <w:right w:val="none" w:sz="0" w:space="0" w:color="auto"/>
          </w:divBdr>
        </w:div>
        <w:div w:id="1373922407">
          <w:marLeft w:val="0"/>
          <w:marRight w:val="0"/>
          <w:marTop w:val="0"/>
          <w:marBottom w:val="0"/>
          <w:divBdr>
            <w:top w:val="none" w:sz="0" w:space="0" w:color="auto"/>
            <w:left w:val="none" w:sz="0" w:space="0" w:color="auto"/>
            <w:bottom w:val="none" w:sz="0" w:space="0" w:color="auto"/>
            <w:right w:val="none" w:sz="0" w:space="0" w:color="auto"/>
          </w:divBdr>
        </w:div>
        <w:div w:id="2036079616">
          <w:marLeft w:val="0"/>
          <w:marRight w:val="0"/>
          <w:marTop w:val="0"/>
          <w:marBottom w:val="0"/>
          <w:divBdr>
            <w:top w:val="none" w:sz="0" w:space="0" w:color="auto"/>
            <w:left w:val="none" w:sz="0" w:space="0" w:color="auto"/>
            <w:bottom w:val="none" w:sz="0" w:space="0" w:color="auto"/>
            <w:right w:val="none" w:sz="0" w:space="0" w:color="auto"/>
          </w:divBdr>
        </w:div>
      </w:divsChild>
    </w:div>
    <w:div w:id="1266882082">
      <w:bodyDiv w:val="1"/>
      <w:marLeft w:val="0"/>
      <w:marRight w:val="0"/>
      <w:marTop w:val="0"/>
      <w:marBottom w:val="0"/>
      <w:divBdr>
        <w:top w:val="none" w:sz="0" w:space="0" w:color="auto"/>
        <w:left w:val="none" w:sz="0" w:space="0" w:color="auto"/>
        <w:bottom w:val="none" w:sz="0" w:space="0" w:color="auto"/>
        <w:right w:val="none" w:sz="0" w:space="0" w:color="auto"/>
      </w:divBdr>
    </w:div>
    <w:div w:id="1351448201">
      <w:bodyDiv w:val="1"/>
      <w:marLeft w:val="0"/>
      <w:marRight w:val="0"/>
      <w:marTop w:val="0"/>
      <w:marBottom w:val="0"/>
      <w:divBdr>
        <w:top w:val="none" w:sz="0" w:space="0" w:color="auto"/>
        <w:left w:val="none" w:sz="0" w:space="0" w:color="auto"/>
        <w:bottom w:val="none" w:sz="0" w:space="0" w:color="auto"/>
        <w:right w:val="none" w:sz="0" w:space="0" w:color="auto"/>
      </w:divBdr>
    </w:div>
    <w:div w:id="1653557981">
      <w:bodyDiv w:val="1"/>
      <w:marLeft w:val="0"/>
      <w:marRight w:val="0"/>
      <w:marTop w:val="0"/>
      <w:marBottom w:val="0"/>
      <w:divBdr>
        <w:top w:val="none" w:sz="0" w:space="0" w:color="auto"/>
        <w:left w:val="none" w:sz="0" w:space="0" w:color="auto"/>
        <w:bottom w:val="none" w:sz="0" w:space="0" w:color="auto"/>
        <w:right w:val="none" w:sz="0" w:space="0" w:color="auto"/>
      </w:divBdr>
    </w:div>
    <w:div w:id="1673945944">
      <w:bodyDiv w:val="1"/>
      <w:marLeft w:val="0"/>
      <w:marRight w:val="0"/>
      <w:marTop w:val="0"/>
      <w:marBottom w:val="0"/>
      <w:divBdr>
        <w:top w:val="none" w:sz="0" w:space="0" w:color="auto"/>
        <w:left w:val="none" w:sz="0" w:space="0" w:color="auto"/>
        <w:bottom w:val="none" w:sz="0" w:space="0" w:color="auto"/>
        <w:right w:val="none" w:sz="0" w:space="0" w:color="auto"/>
      </w:divBdr>
    </w:div>
    <w:div w:id="1733580709">
      <w:bodyDiv w:val="1"/>
      <w:marLeft w:val="0"/>
      <w:marRight w:val="0"/>
      <w:marTop w:val="0"/>
      <w:marBottom w:val="0"/>
      <w:divBdr>
        <w:top w:val="none" w:sz="0" w:space="0" w:color="auto"/>
        <w:left w:val="none" w:sz="0" w:space="0" w:color="auto"/>
        <w:bottom w:val="none" w:sz="0" w:space="0" w:color="auto"/>
        <w:right w:val="none" w:sz="0" w:space="0" w:color="auto"/>
      </w:divBdr>
    </w:div>
    <w:div w:id="1937441923">
      <w:bodyDiv w:val="1"/>
      <w:marLeft w:val="0"/>
      <w:marRight w:val="0"/>
      <w:marTop w:val="0"/>
      <w:marBottom w:val="0"/>
      <w:divBdr>
        <w:top w:val="none" w:sz="0" w:space="0" w:color="auto"/>
        <w:left w:val="none" w:sz="0" w:space="0" w:color="auto"/>
        <w:bottom w:val="none" w:sz="0" w:space="0" w:color="auto"/>
        <w:right w:val="none" w:sz="0" w:space="0" w:color="auto"/>
      </w:divBdr>
    </w:div>
    <w:div w:id="1955794306">
      <w:bodyDiv w:val="1"/>
      <w:marLeft w:val="0"/>
      <w:marRight w:val="0"/>
      <w:marTop w:val="0"/>
      <w:marBottom w:val="0"/>
      <w:divBdr>
        <w:top w:val="none" w:sz="0" w:space="0" w:color="auto"/>
        <w:left w:val="none" w:sz="0" w:space="0" w:color="auto"/>
        <w:bottom w:val="none" w:sz="0" w:space="0" w:color="auto"/>
        <w:right w:val="none" w:sz="0" w:space="0" w:color="auto"/>
      </w:divBdr>
    </w:div>
    <w:div w:id="2101487707">
      <w:bodyDiv w:val="1"/>
      <w:marLeft w:val="0"/>
      <w:marRight w:val="0"/>
      <w:marTop w:val="0"/>
      <w:marBottom w:val="0"/>
      <w:divBdr>
        <w:top w:val="none" w:sz="0" w:space="0" w:color="auto"/>
        <w:left w:val="none" w:sz="0" w:space="0" w:color="auto"/>
        <w:bottom w:val="none" w:sz="0" w:space="0" w:color="auto"/>
        <w:right w:val="none" w:sz="0" w:space="0" w:color="auto"/>
      </w:divBdr>
      <w:divsChild>
        <w:div w:id="1621451226">
          <w:marLeft w:val="0"/>
          <w:marRight w:val="0"/>
          <w:marTop w:val="0"/>
          <w:marBottom w:val="0"/>
          <w:divBdr>
            <w:top w:val="none" w:sz="0" w:space="0" w:color="auto"/>
            <w:left w:val="none" w:sz="0" w:space="0" w:color="auto"/>
            <w:bottom w:val="none" w:sz="0" w:space="0" w:color="auto"/>
            <w:right w:val="none" w:sz="0" w:space="0" w:color="auto"/>
          </w:divBdr>
          <w:divsChild>
            <w:div w:id="48667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DD80CF948782/as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tar.lt/portal/lt/legalAct/TAR.DD80CF948782/asr"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CFCCC5-AFB9-433D-96E9-38C7BC303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7364</Words>
  <Characters>4198</Characters>
  <Application>Microsoft Office Word</Application>
  <DocSecurity>0</DocSecurity>
  <Lines>34</Lines>
  <Paragraphs>23</Paragraphs>
  <ScaleCrop>false</ScaleCrop>
  <HeadingPairs>
    <vt:vector size="2" baseType="variant">
      <vt:variant>
        <vt:lpstr>Pavadinimas</vt:lpstr>
      </vt:variant>
      <vt:variant>
        <vt:i4>1</vt:i4>
      </vt:variant>
    </vt:vector>
  </HeadingPairs>
  <TitlesOfParts>
    <vt:vector size="1" baseType="lpstr">
      <vt:lpstr>DĖL KAIŠIADORIŲ RAJONO SAVIVALDYBĖS VISUOMENĖS SVEIKATOS RĖMIMO SPECIALIOSIOS PROGRAMOS PAJAMŲ IR IŠLAIDŲ PLANAVIMO, SUDARYMO IR VYKDYMO TVARKOS PATVIRTINIMO</vt:lpstr>
    </vt:vector>
  </TitlesOfParts>
  <Manager>2005-05-26</Manager>
  <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VISUOMENĖS SVEIKATOS RĖMIMO SPECIALIOSIOS PROGRAMOS PAJAMŲ IR IŠLAIDŲ PLANAVIMO, SUDARYMO IR VYKDYMO TVARKOS PATVIRTINIMO</dc:title>
  <dc:subject>V17-953</dc:subject>
  <dc:creator>KAIŠIADORIŲ RAJONO SAVIVALDYBĖS TARYBA</dc:creator>
  <cp:lastModifiedBy>Danguolė Miliauskaitė</cp:lastModifiedBy>
  <cp:revision>15</cp:revision>
  <cp:lastPrinted>2025-01-06T09:26:00Z</cp:lastPrinted>
  <dcterms:created xsi:type="dcterms:W3CDTF">2025-01-06T12:15:00Z</dcterms:created>
  <dcterms:modified xsi:type="dcterms:W3CDTF">2025-01-09T10:41:00Z</dcterms:modified>
  <cp:category>SPRENDIMAS</cp:category>
</cp:coreProperties>
</file>