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857C7" w14:textId="77777777" w:rsidR="00F1185F" w:rsidRDefault="003A2E74" w:rsidP="00F1185F">
      <w:pPr>
        <w:spacing w:after="0" w:line="240" w:lineRule="auto"/>
        <w:jc w:val="center"/>
        <w:rPr>
          <w:rFonts w:ascii="Times New Roman" w:eastAsia="Batang" w:hAnsi="Times New Roman" w:cs="Times New Roman"/>
          <w:b/>
          <w:bCs/>
          <w:sz w:val="28"/>
          <w:szCs w:val="28"/>
        </w:rPr>
      </w:pPr>
      <w:r>
        <w:rPr>
          <w:rFonts w:ascii="Times New Roman" w:eastAsia="Batang" w:hAnsi="Times New Roman" w:cs="Times New Roman"/>
          <w:b/>
          <w:bCs/>
          <w:sz w:val="28"/>
          <w:szCs w:val="28"/>
        </w:rPr>
        <w:t>2025</w:t>
      </w:r>
      <w:r w:rsidR="00F1185F" w:rsidRPr="0046116D">
        <w:rPr>
          <w:rFonts w:ascii="Times New Roman" w:eastAsia="Batang" w:hAnsi="Times New Roman" w:cs="Times New Roman"/>
          <w:b/>
          <w:bCs/>
          <w:sz w:val="28"/>
          <w:szCs w:val="28"/>
        </w:rPr>
        <w:t xml:space="preserve"> METŲ ADMINISTRACINĖS NAŠTOS MAŽINIMO PRIEMONIŲ </w:t>
      </w:r>
      <w:r w:rsidR="00773E38">
        <w:rPr>
          <w:rFonts w:ascii="Times New Roman" w:eastAsia="Batang" w:hAnsi="Times New Roman" w:cs="Times New Roman"/>
          <w:b/>
          <w:bCs/>
          <w:sz w:val="28"/>
          <w:szCs w:val="28"/>
        </w:rPr>
        <w:t>ĮGYVENDINIMO ATASKAITA</w:t>
      </w:r>
    </w:p>
    <w:p w14:paraId="147C3D05" w14:textId="77777777" w:rsidR="00773E38" w:rsidRDefault="00773E38" w:rsidP="00F1185F">
      <w:pPr>
        <w:spacing w:after="0" w:line="240" w:lineRule="auto"/>
        <w:jc w:val="center"/>
        <w:rPr>
          <w:rFonts w:ascii="Times New Roman" w:eastAsia="Batang" w:hAnsi="Times New Roman" w:cs="Times New Roman"/>
          <w:b/>
          <w:bCs/>
          <w:sz w:val="28"/>
          <w:szCs w:val="28"/>
        </w:rPr>
      </w:pPr>
      <w:r>
        <w:rPr>
          <w:rFonts w:ascii="Times New Roman" w:eastAsia="Batang" w:hAnsi="Times New Roman" w:cs="Times New Roman"/>
          <w:b/>
          <w:bCs/>
          <w:sz w:val="28"/>
          <w:szCs w:val="28"/>
        </w:rPr>
        <w:t>202</w:t>
      </w:r>
      <w:r w:rsidR="006E678F">
        <w:rPr>
          <w:rFonts w:ascii="Times New Roman" w:eastAsia="Batang" w:hAnsi="Times New Roman" w:cs="Times New Roman"/>
          <w:b/>
          <w:bCs/>
          <w:sz w:val="28"/>
          <w:szCs w:val="28"/>
        </w:rPr>
        <w:t>5</w:t>
      </w:r>
      <w:r>
        <w:rPr>
          <w:rFonts w:ascii="Times New Roman" w:eastAsia="Batang" w:hAnsi="Times New Roman" w:cs="Times New Roman"/>
          <w:b/>
          <w:bCs/>
          <w:sz w:val="28"/>
          <w:szCs w:val="28"/>
        </w:rPr>
        <w:t xml:space="preserve"> M. I</w:t>
      </w:r>
      <w:r w:rsidR="00185A7B">
        <w:rPr>
          <w:rFonts w:ascii="Times New Roman" w:eastAsia="Batang" w:hAnsi="Times New Roman" w:cs="Times New Roman"/>
          <w:b/>
          <w:bCs/>
          <w:sz w:val="28"/>
          <w:szCs w:val="28"/>
        </w:rPr>
        <w:t>I</w:t>
      </w:r>
      <w:r>
        <w:rPr>
          <w:rFonts w:ascii="Times New Roman" w:eastAsia="Batang" w:hAnsi="Times New Roman" w:cs="Times New Roman"/>
          <w:b/>
          <w:bCs/>
          <w:sz w:val="28"/>
          <w:szCs w:val="28"/>
        </w:rPr>
        <w:t xml:space="preserve"> pusmetis</w:t>
      </w:r>
    </w:p>
    <w:p w14:paraId="7D3DA67B" w14:textId="77777777" w:rsidR="00F1185F" w:rsidRDefault="00F1185F" w:rsidP="00773E38">
      <w:pPr>
        <w:spacing w:after="0" w:line="240" w:lineRule="auto"/>
        <w:rPr>
          <w:rFonts w:ascii="Times New Roman" w:eastAsia="Batang" w:hAnsi="Times New Roman" w:cs="Times New Roman"/>
          <w:b/>
          <w:bCs/>
          <w:sz w:val="24"/>
          <w:szCs w:val="24"/>
        </w:rPr>
      </w:pPr>
    </w:p>
    <w:tbl>
      <w:tblPr>
        <w:tblStyle w:val="Lentelstinklelis"/>
        <w:tblW w:w="15021" w:type="dxa"/>
        <w:tblLook w:val="04A0" w:firstRow="1" w:lastRow="0" w:firstColumn="1" w:lastColumn="0" w:noHBand="0" w:noVBand="1"/>
      </w:tblPr>
      <w:tblGrid>
        <w:gridCol w:w="3964"/>
        <w:gridCol w:w="3686"/>
        <w:gridCol w:w="7371"/>
      </w:tblGrid>
      <w:tr w:rsidR="00050589" w14:paraId="426252E5" w14:textId="77777777" w:rsidTr="001425F2">
        <w:tc>
          <w:tcPr>
            <w:tcW w:w="15021" w:type="dxa"/>
            <w:gridSpan w:val="3"/>
          </w:tcPr>
          <w:p w14:paraId="4128A954" w14:textId="77777777" w:rsidR="007A3D81" w:rsidRDefault="007A3D81" w:rsidP="007A3D81">
            <w:pPr>
              <w:jc w:val="center"/>
              <w:rPr>
                <w:rFonts w:ascii="Times New Roman" w:eastAsia="Batang" w:hAnsi="Times New Roman" w:cs="Times New Roman"/>
                <w:b/>
                <w:bCs/>
                <w:sz w:val="24"/>
                <w:szCs w:val="24"/>
              </w:rPr>
            </w:pPr>
          </w:p>
          <w:p w14:paraId="4FF4E40A" w14:textId="77777777" w:rsidR="00050589" w:rsidRDefault="00050589" w:rsidP="007A3D81">
            <w:pPr>
              <w:jc w:val="center"/>
              <w:rPr>
                <w:rFonts w:ascii="Times New Roman" w:eastAsia="Batang" w:hAnsi="Times New Roman" w:cs="Times New Roman"/>
                <w:b/>
                <w:bCs/>
                <w:sz w:val="24"/>
                <w:szCs w:val="24"/>
              </w:rPr>
            </w:pPr>
            <w:r w:rsidRPr="00050589">
              <w:rPr>
                <w:rFonts w:ascii="Times New Roman" w:eastAsia="Batang" w:hAnsi="Times New Roman" w:cs="Times New Roman"/>
                <w:b/>
                <w:bCs/>
                <w:sz w:val="24"/>
                <w:szCs w:val="24"/>
              </w:rPr>
              <w:t>Administracinės naštos mažinimo priemonių įgyvendinimas Kaišiadorių rajono savivaldybės administracijoje</w:t>
            </w:r>
          </w:p>
          <w:p w14:paraId="00DD3C63" w14:textId="77777777" w:rsidR="007A3D81" w:rsidRDefault="007A3D81" w:rsidP="007A3D81">
            <w:pPr>
              <w:jc w:val="center"/>
              <w:rPr>
                <w:rFonts w:ascii="Times New Roman" w:eastAsia="Batang" w:hAnsi="Times New Roman" w:cs="Times New Roman"/>
                <w:b/>
                <w:bCs/>
                <w:sz w:val="24"/>
                <w:szCs w:val="24"/>
              </w:rPr>
            </w:pPr>
          </w:p>
        </w:tc>
      </w:tr>
      <w:tr w:rsidR="005E6AC4" w:rsidRPr="004A164B" w14:paraId="685535AD" w14:textId="77777777" w:rsidTr="00664DE6">
        <w:tc>
          <w:tcPr>
            <w:tcW w:w="3964" w:type="dxa"/>
          </w:tcPr>
          <w:p w14:paraId="5112E61F" w14:textId="77777777" w:rsidR="005E6AC4" w:rsidRPr="004A164B" w:rsidRDefault="005E6AC4" w:rsidP="004A164B">
            <w:pPr>
              <w:jc w:val="center"/>
              <w:rPr>
                <w:rFonts w:ascii="Times New Roman" w:eastAsia="Batang" w:hAnsi="Times New Roman" w:cs="Times New Roman"/>
                <w:b/>
                <w:bCs/>
                <w:sz w:val="20"/>
                <w:szCs w:val="20"/>
              </w:rPr>
            </w:pPr>
            <w:r w:rsidRPr="004A164B">
              <w:rPr>
                <w:rFonts w:ascii="Times New Roman" w:eastAsia="Batang" w:hAnsi="Times New Roman" w:cs="Times New Roman"/>
                <w:b/>
                <w:bCs/>
                <w:sz w:val="20"/>
                <w:szCs w:val="20"/>
              </w:rPr>
              <w:t>Priemonės pavadinimas</w:t>
            </w:r>
          </w:p>
        </w:tc>
        <w:tc>
          <w:tcPr>
            <w:tcW w:w="3686" w:type="dxa"/>
          </w:tcPr>
          <w:p w14:paraId="5D130AC7" w14:textId="77777777" w:rsidR="005E6AC4" w:rsidRPr="004A164B" w:rsidRDefault="005E6AC4" w:rsidP="00773E38">
            <w:pPr>
              <w:jc w:val="center"/>
              <w:rPr>
                <w:rFonts w:ascii="Times New Roman" w:eastAsia="Batang" w:hAnsi="Times New Roman" w:cs="Times New Roman"/>
                <w:b/>
                <w:bCs/>
                <w:sz w:val="20"/>
                <w:szCs w:val="20"/>
              </w:rPr>
            </w:pPr>
            <w:r>
              <w:rPr>
                <w:rFonts w:ascii="Times New Roman" w:eastAsia="Batang" w:hAnsi="Times New Roman" w:cs="Times New Roman"/>
                <w:b/>
                <w:bCs/>
                <w:sz w:val="20"/>
                <w:szCs w:val="20"/>
              </w:rPr>
              <w:t>Planuotos v</w:t>
            </w:r>
            <w:r w:rsidRPr="004A164B">
              <w:rPr>
                <w:rFonts w:ascii="Times New Roman" w:eastAsia="Batang" w:hAnsi="Times New Roman" w:cs="Times New Roman"/>
                <w:b/>
                <w:bCs/>
                <w:sz w:val="20"/>
                <w:szCs w:val="20"/>
              </w:rPr>
              <w:t>eiklos pavadinimas</w:t>
            </w:r>
          </w:p>
        </w:tc>
        <w:tc>
          <w:tcPr>
            <w:tcW w:w="7371" w:type="dxa"/>
          </w:tcPr>
          <w:p w14:paraId="3E915420" w14:textId="77777777" w:rsidR="005E6AC4" w:rsidRPr="004A164B" w:rsidRDefault="005E6AC4" w:rsidP="004A164B">
            <w:pPr>
              <w:jc w:val="center"/>
              <w:rPr>
                <w:rFonts w:ascii="Times New Roman" w:eastAsia="Batang" w:hAnsi="Times New Roman" w:cs="Times New Roman"/>
                <w:b/>
                <w:bCs/>
                <w:sz w:val="20"/>
                <w:szCs w:val="20"/>
              </w:rPr>
            </w:pPr>
            <w:r>
              <w:rPr>
                <w:rFonts w:ascii="Times New Roman" w:eastAsia="Batang" w:hAnsi="Times New Roman" w:cs="Times New Roman"/>
                <w:b/>
                <w:bCs/>
                <w:sz w:val="20"/>
                <w:szCs w:val="20"/>
              </w:rPr>
              <w:t>Įgyvendinimas</w:t>
            </w:r>
          </w:p>
        </w:tc>
      </w:tr>
      <w:tr w:rsidR="00033FFA" w14:paraId="7DA555EB" w14:textId="77777777" w:rsidTr="00664DE6">
        <w:tc>
          <w:tcPr>
            <w:tcW w:w="3964" w:type="dxa"/>
            <w:vAlign w:val="center"/>
          </w:tcPr>
          <w:p w14:paraId="27F916D3" w14:textId="77777777" w:rsidR="00033FFA" w:rsidRPr="008C3EC0" w:rsidRDefault="00033FFA" w:rsidP="00033FFA">
            <w:pPr>
              <w:rPr>
                <w:rFonts w:ascii="Times New Roman" w:eastAsia="Batang" w:hAnsi="Times New Roman" w:cs="Times New Roman"/>
                <w:b/>
                <w:bCs/>
                <w:sz w:val="24"/>
                <w:szCs w:val="24"/>
              </w:rPr>
            </w:pPr>
            <w:r w:rsidRPr="008C3EC0">
              <w:rPr>
                <w:rFonts w:ascii="Times New Roman" w:eastAsia="Batang" w:hAnsi="Times New Roman" w:cs="Times New Roman"/>
                <w:b/>
                <w:bCs/>
                <w:sz w:val="24"/>
                <w:szCs w:val="24"/>
              </w:rPr>
              <w:t xml:space="preserve">01.01.02.01. </w:t>
            </w:r>
          </w:p>
          <w:p w14:paraId="19ED627D" w14:textId="77777777" w:rsidR="00033FFA" w:rsidRPr="008C3EC0" w:rsidRDefault="00033FFA" w:rsidP="00033FFA">
            <w:pPr>
              <w:rPr>
                <w:rFonts w:ascii="Times New Roman" w:eastAsia="Batang" w:hAnsi="Times New Roman" w:cs="Times New Roman"/>
                <w:bCs/>
                <w:sz w:val="24"/>
                <w:szCs w:val="24"/>
              </w:rPr>
            </w:pPr>
            <w:r w:rsidRPr="008C3EC0">
              <w:rPr>
                <w:rFonts w:ascii="Times New Roman" w:eastAsia="Batang" w:hAnsi="Times New Roman" w:cs="Times New Roman"/>
                <w:bCs/>
                <w:sz w:val="24"/>
                <w:szCs w:val="24"/>
              </w:rPr>
              <w:t>Išsamios informacijos ir konkrečių veiksmų informaciniams įpareigojimams vykdyti teikimas</w:t>
            </w:r>
          </w:p>
        </w:tc>
        <w:tc>
          <w:tcPr>
            <w:tcW w:w="3686" w:type="dxa"/>
            <w:vAlign w:val="center"/>
          </w:tcPr>
          <w:p w14:paraId="42E813FA" w14:textId="77777777" w:rsidR="00033FFA" w:rsidRPr="002223DD" w:rsidRDefault="00033FFA" w:rsidP="002223DD">
            <w:pPr>
              <w:snapToGrid w:val="0"/>
              <w:rPr>
                <w:rFonts w:ascii="Times New Roman" w:eastAsia="Batang" w:hAnsi="Times New Roman" w:cs="Times New Roman"/>
                <w:sz w:val="24"/>
                <w:szCs w:val="24"/>
              </w:rPr>
            </w:pPr>
            <w:r w:rsidRPr="008C3EC0">
              <w:rPr>
                <w:rFonts w:ascii="Times New Roman" w:eastAsia="Batang" w:hAnsi="Times New Roman" w:cs="Times New Roman"/>
                <w:sz w:val="24"/>
                <w:szCs w:val="24"/>
              </w:rPr>
              <w:t>Savivaldybės interneto svetainėje nuolat teikiama aktuali atnaujinta informacija apie teikiamas administracines paslaugas</w:t>
            </w:r>
          </w:p>
        </w:tc>
        <w:tc>
          <w:tcPr>
            <w:tcW w:w="7371" w:type="dxa"/>
            <w:vAlign w:val="center"/>
          </w:tcPr>
          <w:p w14:paraId="56ED416C" w14:textId="27965BF4" w:rsidR="00033FFA" w:rsidRDefault="00033FFA" w:rsidP="00033FFA">
            <w:pPr>
              <w:rPr>
                <w:rFonts w:ascii="Times New Roman" w:eastAsia="Batang" w:hAnsi="Times New Roman" w:cs="Times New Roman"/>
                <w:sz w:val="24"/>
                <w:szCs w:val="24"/>
              </w:rPr>
            </w:pPr>
            <w:r>
              <w:rPr>
                <w:rFonts w:ascii="Times New Roman" w:eastAsia="Batang" w:hAnsi="Times New Roman" w:cs="Times New Roman"/>
                <w:sz w:val="24"/>
                <w:szCs w:val="24"/>
              </w:rPr>
              <w:t xml:space="preserve">Savivaldybės interneto svetainėje </w:t>
            </w:r>
            <w:hyperlink r:id="rId6" w:history="1">
              <w:r w:rsidRPr="008D02EF">
                <w:rPr>
                  <w:rStyle w:val="Hipersaitas"/>
                  <w:rFonts w:ascii="Times New Roman" w:eastAsia="Batang" w:hAnsi="Times New Roman" w:cs="Times New Roman"/>
                  <w:sz w:val="24"/>
                  <w:szCs w:val="24"/>
                </w:rPr>
                <w:t>www.kaisiadorys.lt</w:t>
              </w:r>
            </w:hyperlink>
            <w:r>
              <w:rPr>
                <w:rFonts w:ascii="Times New Roman" w:eastAsia="Batang" w:hAnsi="Times New Roman" w:cs="Times New Roman"/>
                <w:sz w:val="24"/>
                <w:szCs w:val="24"/>
              </w:rPr>
              <w:t xml:space="preserve"> paslaugų rubrikoje nuolat teikiama informacija apie teikiamas administracines paslaugas</w:t>
            </w:r>
            <w:r w:rsidR="00240F0E">
              <w:rPr>
                <w:rFonts w:ascii="Times New Roman" w:eastAsia="Batang" w:hAnsi="Times New Roman" w:cs="Times New Roman"/>
                <w:sz w:val="24"/>
                <w:szCs w:val="24"/>
              </w:rPr>
              <w:t>.</w:t>
            </w:r>
          </w:p>
          <w:p w14:paraId="5C532AFF" w14:textId="5A206382" w:rsidR="00240F0E" w:rsidRPr="00FA7F0D" w:rsidRDefault="00240F0E" w:rsidP="00033FFA">
            <w:pPr>
              <w:rPr>
                <w:rFonts w:ascii="Times New Roman" w:eastAsia="Batang" w:hAnsi="Times New Roman" w:cs="Times New Roman"/>
                <w:bCs/>
                <w:sz w:val="24"/>
                <w:szCs w:val="24"/>
              </w:rPr>
            </w:pPr>
            <w:r w:rsidRPr="00240F0E">
              <w:rPr>
                <w:rFonts w:ascii="Times New Roman" w:eastAsia="Batang" w:hAnsi="Times New Roman" w:cs="Times New Roman"/>
                <w:bCs/>
                <w:sz w:val="24"/>
                <w:szCs w:val="24"/>
              </w:rPr>
              <w:t>Pagal Vidaus reikalų ministerijos parengtus siūlomus pavyzdinius savivaldybių teikiamų administracinių paslaugų aprašymus 2025 metais Valstybės informacinių išteklių sąveikumo platformos (VIISP) Elektroninių valdžios vartų portale atnaujinta 22 skelbiamų administracinių paslaugų aprašymai, kurie atitinka Administracinių ir viešųjų paslaugų aprašymų rengimo, tvirtinimo ir skelbimo tvarkos apraše, patvirtintame Lietuvos Respublikos vidaus reikalų ministro 2009 m. gruodžio 1 d. įsakymu Nr. 1V-644  (Lietuvos Respublikos vidaus reikalų ministro 2024 m. rugpjūčio 26 d. įsakymo Nr. 1V-518 redakcija), nustatytus reikalavimus.</w:t>
            </w:r>
          </w:p>
        </w:tc>
      </w:tr>
      <w:tr w:rsidR="00033FFA" w14:paraId="2346EDA6" w14:textId="77777777" w:rsidTr="00664DE6">
        <w:trPr>
          <w:trHeight w:val="1120"/>
        </w:trPr>
        <w:tc>
          <w:tcPr>
            <w:tcW w:w="3964" w:type="dxa"/>
            <w:vAlign w:val="center"/>
          </w:tcPr>
          <w:p w14:paraId="4ADE1E0B" w14:textId="77777777" w:rsidR="00033FFA" w:rsidRPr="008C3EC0" w:rsidRDefault="00033FFA" w:rsidP="00033FFA">
            <w:pPr>
              <w:rPr>
                <w:rFonts w:ascii="Times New Roman" w:eastAsia="Batang" w:hAnsi="Times New Roman" w:cs="Times New Roman"/>
                <w:b/>
                <w:bCs/>
                <w:sz w:val="24"/>
                <w:szCs w:val="24"/>
              </w:rPr>
            </w:pPr>
            <w:r w:rsidRPr="008C3EC0">
              <w:rPr>
                <w:rFonts w:ascii="Times New Roman" w:eastAsia="Batang" w:hAnsi="Times New Roman" w:cs="Times New Roman"/>
                <w:b/>
                <w:bCs/>
                <w:sz w:val="24"/>
                <w:szCs w:val="24"/>
              </w:rPr>
              <w:t xml:space="preserve">01.01.02.02. </w:t>
            </w:r>
          </w:p>
          <w:p w14:paraId="463367A2" w14:textId="77777777" w:rsidR="00033FFA" w:rsidRPr="008C3EC0" w:rsidRDefault="00033FFA" w:rsidP="00033FFA">
            <w:pPr>
              <w:rPr>
                <w:rFonts w:ascii="Times New Roman" w:eastAsia="Batang" w:hAnsi="Times New Roman" w:cs="Times New Roman"/>
                <w:bCs/>
                <w:sz w:val="24"/>
                <w:szCs w:val="24"/>
              </w:rPr>
            </w:pPr>
            <w:r w:rsidRPr="008C3EC0">
              <w:rPr>
                <w:rFonts w:ascii="Times New Roman" w:eastAsia="Batang" w:hAnsi="Times New Roman" w:cs="Times New Roman"/>
                <w:bCs/>
                <w:sz w:val="24"/>
                <w:szCs w:val="24"/>
              </w:rPr>
              <w:t>Informacinių technologijų ir elektroninių paslaugų plėtojimas</w:t>
            </w:r>
          </w:p>
        </w:tc>
        <w:tc>
          <w:tcPr>
            <w:tcW w:w="3686" w:type="dxa"/>
            <w:vAlign w:val="center"/>
          </w:tcPr>
          <w:p w14:paraId="3D1B9150" w14:textId="77777777" w:rsidR="00033FFA" w:rsidRPr="008C3EC0" w:rsidRDefault="00033FFA" w:rsidP="00033FFA">
            <w:pPr>
              <w:snapToGrid w:val="0"/>
              <w:rPr>
                <w:rFonts w:ascii="Times New Roman" w:eastAsia="Batang" w:hAnsi="Times New Roman" w:cs="Times New Roman"/>
                <w:sz w:val="24"/>
                <w:szCs w:val="24"/>
              </w:rPr>
            </w:pPr>
            <w:r w:rsidRPr="008C3EC0">
              <w:rPr>
                <w:rFonts w:ascii="Times New Roman" w:hAnsi="Times New Roman" w:cs="Times New Roman"/>
                <w:sz w:val="24"/>
                <w:szCs w:val="24"/>
              </w:rPr>
              <w:t xml:space="preserve">Didinama elektroniniu būdu asmenų pateikiamų gyvenamosios vietos deklaracijų dalis </w:t>
            </w:r>
          </w:p>
        </w:tc>
        <w:tc>
          <w:tcPr>
            <w:tcW w:w="7371" w:type="dxa"/>
            <w:vAlign w:val="center"/>
          </w:tcPr>
          <w:p w14:paraId="65A26D45" w14:textId="1AA207F5" w:rsidR="00033FFA" w:rsidRPr="00013B2D" w:rsidRDefault="00900B28" w:rsidP="00033FFA">
            <w:pPr>
              <w:snapToGrid w:val="0"/>
              <w:rPr>
                <w:rFonts w:ascii="Times New Roman" w:hAnsi="Times New Roman" w:cs="Times New Roman"/>
                <w:sz w:val="24"/>
                <w:szCs w:val="24"/>
              </w:rPr>
            </w:pPr>
            <w:r w:rsidRPr="00900B28">
              <w:rPr>
                <w:rFonts w:ascii="Times New Roman" w:hAnsi="Times New Roman" w:cs="Times New Roman"/>
                <w:sz w:val="24"/>
                <w:szCs w:val="24"/>
              </w:rPr>
              <w:t>Gyvenamosios vietos deklaracijų, savivaldybėje pateiktų elektroniniu būdu dalis nuo visų pateiktų deklaracijų sudaro 2</w:t>
            </w:r>
            <w:r>
              <w:rPr>
                <w:rFonts w:ascii="Times New Roman" w:hAnsi="Times New Roman" w:cs="Times New Roman"/>
                <w:sz w:val="24"/>
                <w:szCs w:val="24"/>
              </w:rPr>
              <w:t>1</w:t>
            </w:r>
            <w:r w:rsidRPr="00900B28">
              <w:rPr>
                <w:rFonts w:ascii="Times New Roman" w:hAnsi="Times New Roman" w:cs="Times New Roman"/>
                <w:sz w:val="24"/>
                <w:szCs w:val="24"/>
              </w:rPr>
              <w:t xml:space="preserve"> procent</w:t>
            </w:r>
            <w:r>
              <w:rPr>
                <w:rFonts w:ascii="Times New Roman" w:hAnsi="Times New Roman" w:cs="Times New Roman"/>
                <w:sz w:val="24"/>
                <w:szCs w:val="24"/>
              </w:rPr>
              <w:t>ą</w:t>
            </w:r>
            <w:r w:rsidRPr="00900B28">
              <w:rPr>
                <w:rFonts w:ascii="Times New Roman" w:hAnsi="Times New Roman" w:cs="Times New Roman"/>
                <w:sz w:val="24"/>
                <w:szCs w:val="24"/>
              </w:rPr>
              <w:t xml:space="preserve"> (seniūnijose, jei neskaičiuotume Kaišiadorių miesto, sudarytų </w:t>
            </w:r>
            <w:r>
              <w:rPr>
                <w:rFonts w:ascii="Times New Roman" w:hAnsi="Times New Roman" w:cs="Times New Roman"/>
                <w:sz w:val="24"/>
                <w:szCs w:val="24"/>
              </w:rPr>
              <w:t>net 4</w:t>
            </w:r>
            <w:r w:rsidRPr="00900B28">
              <w:rPr>
                <w:rFonts w:ascii="Times New Roman" w:hAnsi="Times New Roman" w:cs="Times New Roman"/>
                <w:sz w:val="24"/>
                <w:szCs w:val="24"/>
              </w:rPr>
              <w:t>0 procentų).</w:t>
            </w:r>
            <w:r w:rsidR="00133F68">
              <w:rPr>
                <w:rFonts w:ascii="Times New Roman" w:hAnsi="Times New Roman" w:cs="Times New Roman"/>
                <w:sz w:val="24"/>
                <w:szCs w:val="24"/>
              </w:rPr>
              <w:t xml:space="preserve"> Lyginant su 2024 metų pateiktų deklaracijų dalimi, 2025 metais elektroniniu būdu pateiktų deklaracijų skaičius padidėjo 3 procentais</w:t>
            </w:r>
            <w:r w:rsidR="00EC6503">
              <w:rPr>
                <w:rFonts w:ascii="Times New Roman" w:hAnsi="Times New Roman" w:cs="Times New Roman"/>
                <w:sz w:val="24"/>
                <w:szCs w:val="24"/>
              </w:rPr>
              <w:t>.</w:t>
            </w:r>
          </w:p>
        </w:tc>
      </w:tr>
      <w:tr w:rsidR="00033FFA" w14:paraId="31DA53E0" w14:textId="77777777" w:rsidTr="00664DE6">
        <w:trPr>
          <w:trHeight w:val="1695"/>
        </w:trPr>
        <w:tc>
          <w:tcPr>
            <w:tcW w:w="3964" w:type="dxa"/>
            <w:vAlign w:val="center"/>
          </w:tcPr>
          <w:p w14:paraId="7317BD43" w14:textId="77777777" w:rsidR="00033FFA" w:rsidRPr="008C3EC0" w:rsidRDefault="00033FFA" w:rsidP="00033FFA">
            <w:pPr>
              <w:rPr>
                <w:rFonts w:ascii="Times New Roman" w:eastAsia="Batang" w:hAnsi="Times New Roman" w:cs="Times New Roman"/>
                <w:b/>
                <w:bCs/>
                <w:sz w:val="24"/>
                <w:szCs w:val="24"/>
              </w:rPr>
            </w:pPr>
            <w:r w:rsidRPr="008C3EC0">
              <w:rPr>
                <w:rFonts w:ascii="Times New Roman" w:eastAsia="Batang" w:hAnsi="Times New Roman" w:cs="Times New Roman"/>
                <w:b/>
                <w:bCs/>
                <w:sz w:val="24"/>
                <w:szCs w:val="24"/>
              </w:rPr>
              <w:t xml:space="preserve">01.01.02.03. </w:t>
            </w:r>
          </w:p>
          <w:p w14:paraId="70C4A9E0" w14:textId="77777777" w:rsidR="00033FFA" w:rsidRPr="008C3EC0" w:rsidRDefault="00033FFA" w:rsidP="00033FFA">
            <w:pPr>
              <w:rPr>
                <w:rFonts w:ascii="Times New Roman" w:eastAsia="Batang" w:hAnsi="Times New Roman" w:cs="Times New Roman"/>
                <w:bCs/>
                <w:sz w:val="24"/>
                <w:szCs w:val="24"/>
              </w:rPr>
            </w:pPr>
            <w:r w:rsidRPr="008C3EC0">
              <w:rPr>
                <w:rFonts w:ascii="Times New Roman" w:eastAsia="Batang" w:hAnsi="Times New Roman" w:cs="Times New Roman"/>
                <w:bCs/>
                <w:sz w:val="24"/>
                <w:szCs w:val="24"/>
              </w:rPr>
              <w:t>Kaišiadorių rajono savivaldybės institucijų teisės aktų (tvarkos aprašų, taisyklių) ar projektų sukeliamos administracinės naštos įvertinimas</w:t>
            </w:r>
          </w:p>
          <w:p w14:paraId="43B5DE00" w14:textId="77777777" w:rsidR="00033FFA" w:rsidRPr="008C3EC0" w:rsidRDefault="00033FFA" w:rsidP="00033FFA">
            <w:pPr>
              <w:rPr>
                <w:rFonts w:ascii="Times New Roman" w:eastAsia="Batang" w:hAnsi="Times New Roman" w:cs="Times New Roman"/>
                <w:bCs/>
                <w:sz w:val="24"/>
                <w:szCs w:val="24"/>
              </w:rPr>
            </w:pPr>
          </w:p>
        </w:tc>
        <w:tc>
          <w:tcPr>
            <w:tcW w:w="3686" w:type="dxa"/>
            <w:vAlign w:val="center"/>
          </w:tcPr>
          <w:p w14:paraId="331287EF" w14:textId="77777777" w:rsidR="00033FFA" w:rsidRPr="008C3EC0" w:rsidRDefault="00033FFA" w:rsidP="00033FFA">
            <w:pPr>
              <w:tabs>
                <w:tab w:val="left" w:pos="881"/>
              </w:tabs>
              <w:rPr>
                <w:rStyle w:val="5yl5"/>
                <w:rFonts w:ascii="Times New Roman" w:hAnsi="Times New Roman" w:cs="Times New Roman"/>
                <w:sz w:val="24"/>
                <w:szCs w:val="24"/>
              </w:rPr>
            </w:pPr>
            <w:r w:rsidRPr="008C3EC0">
              <w:rPr>
                <w:rStyle w:val="5yl5"/>
                <w:rFonts w:ascii="Times New Roman" w:hAnsi="Times New Roman" w:cs="Times New Roman"/>
                <w:sz w:val="24"/>
                <w:szCs w:val="24"/>
              </w:rPr>
              <w:t>Taikant administracinės naštos piliečiams ir kitiems asmenims nustatymo ir įvertinimo metodiką</w:t>
            </w:r>
            <w:r>
              <w:rPr>
                <w:rStyle w:val="5yl5"/>
                <w:rFonts w:ascii="Times New Roman" w:hAnsi="Times New Roman" w:cs="Times New Roman"/>
                <w:sz w:val="24"/>
                <w:szCs w:val="24"/>
              </w:rPr>
              <w:t xml:space="preserve">, įvertinti kokią naštą sukelia teisės akto projekte </w:t>
            </w:r>
            <w:r w:rsidRPr="000A5040">
              <w:rPr>
                <w:rStyle w:val="5yl5"/>
                <w:rFonts w:ascii="Times New Roman" w:hAnsi="Times New Roman" w:cs="Times New Roman"/>
                <w:sz w:val="24"/>
                <w:szCs w:val="24"/>
              </w:rPr>
              <w:t>Asmenų kreipimosi dėl piniginės socialinės paramos į Socialin</w:t>
            </w:r>
            <w:r>
              <w:rPr>
                <w:rStyle w:val="5yl5"/>
                <w:rFonts w:ascii="Times New Roman" w:hAnsi="Times New Roman" w:cs="Times New Roman"/>
                <w:sz w:val="24"/>
                <w:szCs w:val="24"/>
              </w:rPr>
              <w:t>ės paramos skyrių tvarkos apraše</w:t>
            </w:r>
            <w:r>
              <w:rPr>
                <w:rFonts w:ascii="Times New Roman" w:hAnsi="Times New Roman" w:cs="Times New Roman"/>
                <w:sz w:val="24"/>
                <w:szCs w:val="24"/>
              </w:rPr>
              <w:t xml:space="preserve"> </w:t>
            </w:r>
            <w:r>
              <w:rPr>
                <w:rStyle w:val="5yl5"/>
                <w:rFonts w:ascii="Times New Roman" w:hAnsi="Times New Roman" w:cs="Times New Roman"/>
                <w:sz w:val="24"/>
                <w:szCs w:val="24"/>
              </w:rPr>
              <w:t>numatyti įpareigojimai</w:t>
            </w:r>
          </w:p>
        </w:tc>
        <w:tc>
          <w:tcPr>
            <w:tcW w:w="7371" w:type="dxa"/>
            <w:vAlign w:val="center"/>
          </w:tcPr>
          <w:p w14:paraId="68F59ECF" w14:textId="2E114781" w:rsidR="00033FFA" w:rsidRPr="00BF28BD" w:rsidRDefault="00C76F0C" w:rsidP="00033FFA">
            <w:pPr>
              <w:rPr>
                <w:rFonts w:ascii="Times New Roman" w:eastAsia="Batang" w:hAnsi="Times New Roman" w:cs="Times New Roman"/>
                <w:bCs/>
                <w:sz w:val="24"/>
                <w:szCs w:val="24"/>
              </w:rPr>
            </w:pPr>
            <w:r>
              <w:rPr>
                <w:rFonts w:ascii="Times New Roman" w:eastAsia="Batang" w:hAnsi="Times New Roman" w:cs="Times New Roman"/>
                <w:bCs/>
                <w:sz w:val="24"/>
                <w:szCs w:val="24"/>
              </w:rPr>
              <w:t>Vertint</w:t>
            </w:r>
            <w:r w:rsidR="00DB1D91">
              <w:rPr>
                <w:rFonts w:ascii="Times New Roman" w:eastAsia="Batang" w:hAnsi="Times New Roman" w:cs="Times New Roman"/>
                <w:bCs/>
                <w:sz w:val="24"/>
                <w:szCs w:val="24"/>
              </w:rPr>
              <w:t xml:space="preserve">as </w:t>
            </w:r>
            <w:r w:rsidR="00DB1D91" w:rsidRPr="00DB1D91">
              <w:rPr>
                <w:rFonts w:ascii="Times New Roman" w:eastAsia="Batang" w:hAnsi="Times New Roman" w:cs="Times New Roman"/>
                <w:bCs/>
                <w:sz w:val="24"/>
                <w:szCs w:val="24"/>
              </w:rPr>
              <w:t>Piniginės socialinės paramos nepasiturintiems gyventojams teikimo Kaišiadorių rajono savivaldybėje tvarkos aprašas, patvirtintas Kaišiadorių rajono savivaldybės tarybos 2018 m. spalio 19 d. sprendimu Nr. V17-258 „Dėl Piniginės socialinės paramos nepasiturintiems gyventojams teikimo Kaišiadorių rajono savivaldybėje tvarkos aprašo patvirtinimo“</w:t>
            </w:r>
            <w:r w:rsidR="00DB1D91">
              <w:rPr>
                <w:rFonts w:ascii="Times New Roman" w:eastAsia="Batang" w:hAnsi="Times New Roman" w:cs="Times New Roman"/>
                <w:bCs/>
                <w:sz w:val="24"/>
                <w:szCs w:val="24"/>
              </w:rPr>
              <w:t xml:space="preserve"> ir </w:t>
            </w:r>
            <w:r w:rsidRPr="00C76F0C">
              <w:rPr>
                <w:rFonts w:ascii="Times New Roman" w:eastAsia="Batang" w:hAnsi="Times New Roman" w:cs="Times New Roman"/>
                <w:bCs/>
                <w:sz w:val="24"/>
                <w:szCs w:val="24"/>
              </w:rPr>
              <w:t>Prašymų-paraiškų piniginei socialinei paramai gauti priėmimo tvarkos apraš</w:t>
            </w:r>
            <w:r w:rsidR="00DB1D91">
              <w:rPr>
                <w:rFonts w:ascii="Times New Roman" w:eastAsia="Batang" w:hAnsi="Times New Roman" w:cs="Times New Roman"/>
                <w:bCs/>
                <w:sz w:val="24"/>
                <w:szCs w:val="24"/>
              </w:rPr>
              <w:t>as</w:t>
            </w:r>
            <w:r w:rsidRPr="00C76F0C">
              <w:rPr>
                <w:rFonts w:ascii="Times New Roman" w:eastAsia="Batang" w:hAnsi="Times New Roman" w:cs="Times New Roman"/>
                <w:bCs/>
                <w:sz w:val="24"/>
                <w:szCs w:val="24"/>
              </w:rPr>
              <w:t>, patvirtint</w:t>
            </w:r>
            <w:r w:rsidR="00DB1D91">
              <w:rPr>
                <w:rFonts w:ascii="Times New Roman" w:eastAsia="Batang" w:hAnsi="Times New Roman" w:cs="Times New Roman"/>
                <w:bCs/>
                <w:sz w:val="24"/>
                <w:szCs w:val="24"/>
              </w:rPr>
              <w:t>as</w:t>
            </w:r>
            <w:r w:rsidRPr="00C76F0C">
              <w:rPr>
                <w:rFonts w:ascii="Times New Roman" w:eastAsia="Batang" w:hAnsi="Times New Roman" w:cs="Times New Roman"/>
                <w:bCs/>
                <w:sz w:val="24"/>
                <w:szCs w:val="24"/>
              </w:rPr>
              <w:t xml:space="preserve"> Kaišiadorių rajono savivaldybės administracijos direktoriaus 2025 m. birželio 13 d. įsakymu Nr. V1E-468 „Dėl prašymų-paraiškų piniginei socialinei paramai gauti priėmimo tvarkos aprašo patvirtinimo“</w:t>
            </w:r>
            <w:r w:rsidR="00DB1D91">
              <w:rPr>
                <w:rFonts w:ascii="Times New Roman" w:eastAsia="Batang" w:hAnsi="Times New Roman" w:cs="Times New Roman"/>
                <w:bCs/>
                <w:sz w:val="24"/>
                <w:szCs w:val="24"/>
              </w:rPr>
              <w:t>.</w:t>
            </w:r>
          </w:p>
        </w:tc>
      </w:tr>
      <w:tr w:rsidR="00033FFA" w14:paraId="4504F6BD" w14:textId="77777777" w:rsidTr="00664DE6">
        <w:trPr>
          <w:trHeight w:val="825"/>
        </w:trPr>
        <w:tc>
          <w:tcPr>
            <w:tcW w:w="3964" w:type="dxa"/>
            <w:vMerge w:val="restart"/>
            <w:vAlign w:val="center"/>
          </w:tcPr>
          <w:p w14:paraId="1FD088B3" w14:textId="77777777" w:rsidR="00033FFA" w:rsidRPr="008C3EC0" w:rsidRDefault="00033FFA" w:rsidP="00033FFA">
            <w:pPr>
              <w:rPr>
                <w:rFonts w:ascii="Times New Roman" w:eastAsia="Batang" w:hAnsi="Times New Roman" w:cs="Times New Roman"/>
                <w:b/>
                <w:bCs/>
                <w:sz w:val="24"/>
                <w:szCs w:val="24"/>
              </w:rPr>
            </w:pPr>
            <w:r w:rsidRPr="008C3EC0">
              <w:rPr>
                <w:rFonts w:ascii="Times New Roman" w:eastAsia="Batang" w:hAnsi="Times New Roman" w:cs="Times New Roman"/>
                <w:b/>
                <w:bCs/>
                <w:sz w:val="24"/>
                <w:szCs w:val="24"/>
              </w:rPr>
              <w:t>01.01.02.04.</w:t>
            </w:r>
          </w:p>
          <w:p w14:paraId="1E190A14" w14:textId="77777777" w:rsidR="00033FFA" w:rsidRPr="008C3EC0" w:rsidRDefault="00033FFA" w:rsidP="00033FFA">
            <w:pPr>
              <w:rPr>
                <w:rFonts w:ascii="Times New Roman" w:eastAsia="Batang" w:hAnsi="Times New Roman" w:cs="Times New Roman"/>
                <w:b/>
                <w:bCs/>
                <w:sz w:val="24"/>
                <w:szCs w:val="24"/>
              </w:rPr>
            </w:pPr>
            <w:r w:rsidRPr="008C3EC0">
              <w:rPr>
                <w:rFonts w:ascii="Times New Roman" w:eastAsia="Batang" w:hAnsi="Times New Roman" w:cs="Times New Roman"/>
                <w:bCs/>
                <w:sz w:val="24"/>
                <w:szCs w:val="24"/>
              </w:rPr>
              <w:t>Keitimasis su kitomis institucijomis turimais duomenimis ir informacija</w:t>
            </w:r>
          </w:p>
        </w:tc>
        <w:tc>
          <w:tcPr>
            <w:tcW w:w="3686" w:type="dxa"/>
            <w:vMerge w:val="restart"/>
            <w:vAlign w:val="center"/>
          </w:tcPr>
          <w:p w14:paraId="41A46CF2" w14:textId="77777777" w:rsidR="00033FFA" w:rsidRPr="008C3EC0" w:rsidRDefault="00033FFA" w:rsidP="00033FFA">
            <w:pPr>
              <w:rPr>
                <w:rFonts w:ascii="Times New Roman" w:eastAsia="Batang" w:hAnsi="Times New Roman" w:cs="Times New Roman"/>
                <w:bCs/>
                <w:sz w:val="24"/>
                <w:szCs w:val="24"/>
              </w:rPr>
            </w:pPr>
            <w:r w:rsidRPr="008C3EC0">
              <w:rPr>
                <w:rFonts w:ascii="Times New Roman" w:eastAsia="Batang" w:hAnsi="Times New Roman" w:cs="Times New Roman"/>
                <w:bCs/>
                <w:sz w:val="24"/>
                <w:szCs w:val="24"/>
              </w:rPr>
              <w:t xml:space="preserve">Užtikrinamas asmenų aptarnavimas ,,vieno langelio“ principu ir </w:t>
            </w:r>
            <w:r w:rsidRPr="008C3EC0">
              <w:rPr>
                <w:rFonts w:ascii="Times New Roman" w:eastAsia="Batang" w:hAnsi="Times New Roman" w:cs="Times New Roman"/>
                <w:bCs/>
                <w:sz w:val="24"/>
                <w:szCs w:val="24"/>
              </w:rPr>
              <w:lastRenderedPageBreak/>
              <w:t>administracinės naštos asmenims mažinimas</w:t>
            </w:r>
          </w:p>
        </w:tc>
        <w:tc>
          <w:tcPr>
            <w:tcW w:w="7371" w:type="dxa"/>
            <w:vAlign w:val="center"/>
          </w:tcPr>
          <w:p w14:paraId="18F99110" w14:textId="09C8BB87" w:rsidR="00F629DF" w:rsidRDefault="00033FFA" w:rsidP="00033FFA">
            <w:pPr>
              <w:rPr>
                <w:rFonts w:ascii="Times New Roman" w:eastAsia="Batang" w:hAnsi="Times New Roman" w:cs="Times New Roman"/>
                <w:bCs/>
                <w:sz w:val="24"/>
                <w:szCs w:val="24"/>
              </w:rPr>
            </w:pPr>
            <w:r w:rsidRPr="00BF28BD">
              <w:rPr>
                <w:rFonts w:ascii="Times New Roman" w:eastAsia="Batang" w:hAnsi="Times New Roman" w:cs="Times New Roman"/>
                <w:bCs/>
                <w:sz w:val="24"/>
                <w:szCs w:val="24"/>
              </w:rPr>
              <w:lastRenderedPageBreak/>
              <w:t xml:space="preserve">Informacinėje sistemoje </w:t>
            </w:r>
            <w:r>
              <w:rPr>
                <w:rFonts w:ascii="Times New Roman" w:eastAsia="Batang" w:hAnsi="Times New Roman" w:cs="Times New Roman"/>
                <w:bCs/>
                <w:sz w:val="24"/>
                <w:szCs w:val="24"/>
              </w:rPr>
              <w:t xml:space="preserve">TEISIS asmenims/gyventojams </w:t>
            </w:r>
            <w:r w:rsidR="00F629DF">
              <w:rPr>
                <w:rFonts w:ascii="Times New Roman" w:eastAsia="Batang" w:hAnsi="Times New Roman" w:cs="Times New Roman"/>
                <w:bCs/>
                <w:sz w:val="24"/>
                <w:szCs w:val="24"/>
              </w:rPr>
              <w:t>yra galimybė gauti</w:t>
            </w:r>
            <w:r w:rsidRPr="00BF28BD">
              <w:rPr>
                <w:rFonts w:ascii="Times New Roman" w:eastAsia="Batang" w:hAnsi="Times New Roman" w:cs="Times New Roman"/>
                <w:bCs/>
                <w:sz w:val="24"/>
                <w:szCs w:val="24"/>
              </w:rPr>
              <w:t xml:space="preserve"> interaktyvios pirminės teisinės pagalbos </w:t>
            </w:r>
            <w:r w:rsidRPr="00F629DF">
              <w:rPr>
                <w:rFonts w:ascii="Times New Roman" w:eastAsia="Batang" w:hAnsi="Times New Roman" w:cs="Times New Roman"/>
                <w:bCs/>
                <w:sz w:val="24"/>
                <w:szCs w:val="24"/>
              </w:rPr>
              <w:t>konsultacij</w:t>
            </w:r>
            <w:r w:rsidR="00F629DF" w:rsidRPr="00F629DF">
              <w:rPr>
                <w:rFonts w:ascii="Times New Roman" w:eastAsia="Batang" w:hAnsi="Times New Roman" w:cs="Times New Roman"/>
                <w:bCs/>
                <w:sz w:val="24"/>
                <w:szCs w:val="24"/>
              </w:rPr>
              <w:t>a</w:t>
            </w:r>
            <w:r w:rsidRPr="00F629DF">
              <w:rPr>
                <w:rFonts w:ascii="Times New Roman" w:eastAsia="Batang" w:hAnsi="Times New Roman" w:cs="Times New Roman"/>
                <w:bCs/>
                <w:sz w:val="24"/>
                <w:szCs w:val="24"/>
              </w:rPr>
              <w:t xml:space="preserve">s: </w:t>
            </w:r>
            <w:hyperlink r:id="rId7" w:history="1">
              <w:r w:rsidRPr="00F629DF">
                <w:rPr>
                  <w:rStyle w:val="Hipersaitas"/>
                  <w:rFonts w:ascii="Times New Roman" w:eastAsia="Batang" w:hAnsi="Times New Roman" w:cs="Times New Roman"/>
                  <w:bCs/>
                  <w:color w:val="auto"/>
                  <w:sz w:val="24"/>
                  <w:szCs w:val="24"/>
                </w:rPr>
                <w:t>https://teisis.lt/external/home/main</w:t>
              </w:r>
            </w:hyperlink>
            <w:r w:rsidR="00F629DF" w:rsidRPr="00F629DF">
              <w:rPr>
                <w:rFonts w:ascii="Times New Roman" w:hAnsi="Times New Roman" w:cs="Times New Roman"/>
                <w:sz w:val="24"/>
                <w:szCs w:val="24"/>
              </w:rPr>
              <w:t>, tok</w:t>
            </w:r>
            <w:r w:rsidR="00044B32">
              <w:rPr>
                <w:rFonts w:ascii="Times New Roman" w:hAnsi="Times New Roman" w:cs="Times New Roman"/>
                <w:sz w:val="24"/>
                <w:szCs w:val="24"/>
              </w:rPr>
              <w:t>s kreipimasis užregistruotas 1.</w:t>
            </w:r>
            <w:r w:rsidR="00F629DF">
              <w:rPr>
                <w:rFonts w:ascii="Times New Roman" w:eastAsia="Batang" w:hAnsi="Times New Roman" w:cs="Times New Roman"/>
                <w:bCs/>
                <w:sz w:val="24"/>
                <w:szCs w:val="24"/>
              </w:rPr>
              <w:t xml:space="preserve"> </w:t>
            </w:r>
          </w:p>
          <w:p w14:paraId="5BF444EC" w14:textId="4490957F" w:rsidR="00F629DF" w:rsidRPr="00BF28BD" w:rsidRDefault="00F629DF" w:rsidP="00033FFA">
            <w:pPr>
              <w:rPr>
                <w:rFonts w:ascii="Times New Roman" w:eastAsia="Batang" w:hAnsi="Times New Roman" w:cs="Times New Roman"/>
                <w:bCs/>
                <w:sz w:val="24"/>
                <w:szCs w:val="24"/>
              </w:rPr>
            </w:pPr>
            <w:r>
              <w:rPr>
                <w:rFonts w:ascii="Times New Roman" w:eastAsia="Batang" w:hAnsi="Times New Roman" w:cs="Times New Roman"/>
                <w:bCs/>
                <w:sz w:val="24"/>
                <w:szCs w:val="24"/>
              </w:rPr>
              <w:lastRenderedPageBreak/>
              <w:t>P</w:t>
            </w:r>
            <w:r w:rsidRPr="00F629DF">
              <w:rPr>
                <w:rFonts w:ascii="Times New Roman" w:eastAsia="Batang" w:hAnsi="Times New Roman" w:cs="Times New Roman"/>
                <w:bCs/>
                <w:sz w:val="24"/>
                <w:szCs w:val="24"/>
              </w:rPr>
              <w:t>irminės teisinės pagalbos gavėjai pagrinde yra pens</w:t>
            </w:r>
            <w:r w:rsidR="00B047B0">
              <w:rPr>
                <w:rFonts w:ascii="Times New Roman" w:eastAsia="Batang" w:hAnsi="Times New Roman" w:cs="Times New Roman"/>
                <w:bCs/>
                <w:sz w:val="24"/>
                <w:szCs w:val="24"/>
              </w:rPr>
              <w:t>ininkai</w:t>
            </w:r>
            <w:r w:rsidRPr="00F629DF">
              <w:rPr>
                <w:rFonts w:ascii="Times New Roman" w:eastAsia="Batang" w:hAnsi="Times New Roman" w:cs="Times New Roman"/>
                <w:bCs/>
                <w:sz w:val="24"/>
                <w:szCs w:val="24"/>
              </w:rPr>
              <w:t>, neįg</w:t>
            </w:r>
            <w:r w:rsidR="00F36318">
              <w:rPr>
                <w:rFonts w:ascii="Times New Roman" w:eastAsia="Batang" w:hAnsi="Times New Roman" w:cs="Times New Roman"/>
                <w:bCs/>
                <w:sz w:val="24"/>
                <w:szCs w:val="24"/>
              </w:rPr>
              <w:t>alią turintys asmenys</w:t>
            </w:r>
            <w:r w:rsidRPr="00F629DF">
              <w:rPr>
                <w:rFonts w:ascii="Times New Roman" w:eastAsia="Batang" w:hAnsi="Times New Roman" w:cs="Times New Roman"/>
                <w:bCs/>
                <w:sz w:val="24"/>
                <w:szCs w:val="24"/>
              </w:rPr>
              <w:t xml:space="preserve"> (tame tarpe su psichikos ir elgesio sutrikimais), socialiai remtinos šeimos, socialinės rizikos šeimos, ilgalaikiai bedarbiai, nuteistieji, neveiksnių asmenų globėjai, veiksnių asmenų rūpintojai, asmenys, gaunantys minimalų atlyginimą ir gyvenantys kaimuose. Besikreipiantiems pirminei teisinei pagalbai gauti nepakanka vien tik identifikuoti savo tapatybę, bet ir reikalinga pateikti  su klausimu ar reikalavimu susijusius dokumentus. Minėti asmenys nesinaudoja interneto paslaugomis arba negeba naudotis, neturi kompiuterių, išmaniųjų mobiliųjų telefonų ir pan. Rajono savivaldybės internetinėje svetainėje, skelbimų lentose, gyventojai nuolat informuojami apie pirminės teisinės pagalbos teikimo sąlygas.</w:t>
            </w:r>
          </w:p>
        </w:tc>
      </w:tr>
      <w:tr w:rsidR="00033FFA" w14:paraId="745BD106" w14:textId="77777777" w:rsidTr="00664DE6">
        <w:trPr>
          <w:trHeight w:val="868"/>
        </w:trPr>
        <w:tc>
          <w:tcPr>
            <w:tcW w:w="3964" w:type="dxa"/>
            <w:vMerge/>
            <w:vAlign w:val="center"/>
          </w:tcPr>
          <w:p w14:paraId="6A7A84CD" w14:textId="77777777" w:rsidR="00033FFA" w:rsidRPr="008C3EC0" w:rsidRDefault="00033FFA" w:rsidP="00033FFA">
            <w:pPr>
              <w:rPr>
                <w:rFonts w:ascii="Times New Roman" w:eastAsia="Batang" w:hAnsi="Times New Roman" w:cs="Times New Roman"/>
                <w:b/>
                <w:bCs/>
                <w:sz w:val="24"/>
                <w:szCs w:val="24"/>
              </w:rPr>
            </w:pPr>
          </w:p>
        </w:tc>
        <w:tc>
          <w:tcPr>
            <w:tcW w:w="3686" w:type="dxa"/>
            <w:vMerge/>
            <w:vAlign w:val="center"/>
          </w:tcPr>
          <w:p w14:paraId="7945ABFF" w14:textId="77777777" w:rsidR="00033FFA" w:rsidRPr="008C3EC0" w:rsidRDefault="00033FFA" w:rsidP="00033FFA">
            <w:pPr>
              <w:rPr>
                <w:rFonts w:ascii="Times New Roman" w:eastAsia="Batang" w:hAnsi="Times New Roman" w:cs="Times New Roman"/>
                <w:bCs/>
                <w:sz w:val="24"/>
                <w:szCs w:val="24"/>
              </w:rPr>
            </w:pPr>
          </w:p>
        </w:tc>
        <w:tc>
          <w:tcPr>
            <w:tcW w:w="7371" w:type="dxa"/>
            <w:vAlign w:val="center"/>
          </w:tcPr>
          <w:p w14:paraId="00BD07FE" w14:textId="561B1A1A" w:rsidR="000D370E" w:rsidRDefault="000D370E" w:rsidP="000D370E">
            <w:pPr>
              <w:rPr>
                <w:rFonts w:ascii="Times New Roman" w:eastAsia="Batang" w:hAnsi="Times New Roman" w:cs="Times New Roman"/>
                <w:bCs/>
                <w:sz w:val="24"/>
                <w:szCs w:val="24"/>
              </w:rPr>
            </w:pPr>
            <w:r w:rsidRPr="004E7B84">
              <w:rPr>
                <w:rFonts w:ascii="Times New Roman" w:eastAsia="Batang" w:hAnsi="Times New Roman" w:cs="Times New Roman"/>
                <w:bCs/>
                <w:sz w:val="24"/>
                <w:szCs w:val="24"/>
                <w:u w:val="single"/>
              </w:rPr>
              <w:t>Atverta 14 duomenų rinkinių</w:t>
            </w:r>
            <w:r>
              <w:rPr>
                <w:rFonts w:ascii="Times New Roman" w:eastAsia="Batang" w:hAnsi="Times New Roman" w:cs="Times New Roman"/>
                <w:bCs/>
                <w:sz w:val="24"/>
                <w:szCs w:val="24"/>
              </w:rPr>
              <w:t>.</w:t>
            </w:r>
          </w:p>
          <w:p w14:paraId="3DE72B4D" w14:textId="2E172272" w:rsidR="000D370E" w:rsidRPr="000D370E" w:rsidRDefault="000D370E" w:rsidP="000D370E">
            <w:pPr>
              <w:rPr>
                <w:rFonts w:ascii="Times New Roman" w:eastAsia="Batang" w:hAnsi="Times New Roman" w:cs="Times New Roman"/>
                <w:bCs/>
                <w:sz w:val="24"/>
                <w:szCs w:val="24"/>
              </w:rPr>
            </w:pPr>
            <w:r>
              <w:rPr>
                <w:rFonts w:ascii="Times New Roman" w:eastAsia="Batang" w:hAnsi="Times New Roman" w:cs="Times New Roman"/>
                <w:bCs/>
                <w:sz w:val="24"/>
                <w:szCs w:val="24"/>
              </w:rPr>
              <w:t>Duomenys atnaujinami nuolat</w:t>
            </w:r>
            <w:r w:rsidRPr="000D370E">
              <w:rPr>
                <w:rFonts w:ascii="Times New Roman" w:eastAsia="Batang" w:hAnsi="Times New Roman" w:cs="Times New Roman"/>
                <w:bCs/>
                <w:sz w:val="24"/>
                <w:szCs w:val="24"/>
              </w:rPr>
              <w:t xml:space="preserve">, </w:t>
            </w:r>
            <w:r>
              <w:rPr>
                <w:rFonts w:ascii="Times New Roman" w:eastAsia="Batang" w:hAnsi="Times New Roman" w:cs="Times New Roman"/>
                <w:bCs/>
                <w:sz w:val="24"/>
                <w:szCs w:val="24"/>
              </w:rPr>
              <w:t>atsiradus aktualiems.</w:t>
            </w:r>
            <w:r w:rsidRPr="000D370E">
              <w:rPr>
                <w:rFonts w:ascii="Times New Roman" w:eastAsia="Batang" w:hAnsi="Times New Roman" w:cs="Times New Roman"/>
                <w:bCs/>
                <w:sz w:val="24"/>
                <w:szCs w:val="24"/>
              </w:rPr>
              <w:t xml:space="preserve"> </w:t>
            </w:r>
          </w:p>
          <w:p w14:paraId="2CA95315" w14:textId="17F3D3BC" w:rsidR="000D370E" w:rsidRDefault="000D370E" w:rsidP="00033FFA">
            <w:pPr>
              <w:rPr>
                <w:rFonts w:ascii="Times New Roman" w:eastAsia="Batang" w:hAnsi="Times New Roman" w:cs="Times New Roman"/>
                <w:bCs/>
                <w:sz w:val="24"/>
                <w:szCs w:val="24"/>
              </w:rPr>
            </w:pPr>
            <w:r w:rsidRPr="000D370E">
              <w:rPr>
                <w:rFonts w:ascii="Times New Roman" w:eastAsia="Batang" w:hAnsi="Times New Roman" w:cs="Times New Roman"/>
                <w:bCs/>
                <w:sz w:val="24"/>
                <w:szCs w:val="24"/>
              </w:rPr>
              <w:t>Vieni duomenys keičiasi reguliariai (finansinės ar kitokios ataskaitos), kiti, kai tik atsiranda pasikeitimas pvz: išorinė reklama, tarnybiniai automobiliai, nekilnojamas turtas</w:t>
            </w:r>
            <w:r>
              <w:rPr>
                <w:rFonts w:ascii="Times New Roman" w:eastAsia="Batang" w:hAnsi="Times New Roman" w:cs="Times New Roman"/>
                <w:bCs/>
                <w:sz w:val="24"/>
                <w:szCs w:val="24"/>
              </w:rPr>
              <w:t>).</w:t>
            </w:r>
          </w:p>
          <w:p w14:paraId="539E20C4" w14:textId="71484072" w:rsidR="00033FFA" w:rsidRPr="000D370E" w:rsidRDefault="00033FFA" w:rsidP="00033FFA">
            <w:pPr>
              <w:rPr>
                <w:rFonts w:ascii="Times New Roman" w:eastAsia="Batang" w:hAnsi="Times New Roman" w:cs="Times New Roman"/>
                <w:bCs/>
                <w:color w:val="0563C1" w:themeColor="hyperlink"/>
                <w:sz w:val="24"/>
                <w:szCs w:val="24"/>
                <w:u w:val="single"/>
              </w:rPr>
            </w:pPr>
            <w:r w:rsidRPr="009E0FCB">
              <w:rPr>
                <w:rFonts w:ascii="Times New Roman" w:eastAsia="Batang" w:hAnsi="Times New Roman" w:cs="Times New Roman"/>
                <w:bCs/>
                <w:sz w:val="24"/>
                <w:szCs w:val="24"/>
              </w:rPr>
              <w:t xml:space="preserve">Duomenų atvėrimas ir publikavimas: </w:t>
            </w:r>
            <w:hyperlink r:id="rId8" w:history="1">
              <w:r w:rsidRPr="0020744E">
                <w:rPr>
                  <w:rStyle w:val="Hipersaitas"/>
                  <w:rFonts w:ascii="Times New Roman" w:eastAsia="Batang" w:hAnsi="Times New Roman" w:cs="Times New Roman"/>
                  <w:bCs/>
                  <w:sz w:val="24"/>
                  <w:szCs w:val="24"/>
                </w:rPr>
                <w:t>https://kaisiadorys.lt/atviri-duomenys/1760</w:t>
              </w:r>
            </w:hyperlink>
          </w:p>
        </w:tc>
      </w:tr>
      <w:tr w:rsidR="00033FFA" w14:paraId="0F5DF4D8" w14:textId="77777777" w:rsidTr="00664DE6">
        <w:trPr>
          <w:trHeight w:val="1561"/>
        </w:trPr>
        <w:tc>
          <w:tcPr>
            <w:tcW w:w="3964" w:type="dxa"/>
            <w:vAlign w:val="center"/>
          </w:tcPr>
          <w:p w14:paraId="016EC5F9" w14:textId="77777777" w:rsidR="00033FFA" w:rsidRPr="008C3EC0" w:rsidRDefault="00033FFA" w:rsidP="00033FFA">
            <w:pPr>
              <w:rPr>
                <w:rFonts w:ascii="Times New Roman" w:eastAsia="Batang" w:hAnsi="Times New Roman" w:cs="Times New Roman"/>
                <w:b/>
                <w:bCs/>
                <w:sz w:val="24"/>
                <w:szCs w:val="24"/>
              </w:rPr>
            </w:pPr>
            <w:r w:rsidRPr="008C3EC0">
              <w:rPr>
                <w:rFonts w:ascii="Times New Roman" w:eastAsia="Batang" w:hAnsi="Times New Roman" w:cs="Times New Roman"/>
                <w:b/>
                <w:bCs/>
                <w:sz w:val="24"/>
                <w:szCs w:val="24"/>
              </w:rPr>
              <w:t>01.01.02.05.</w:t>
            </w:r>
          </w:p>
          <w:p w14:paraId="11AD9F6D" w14:textId="77777777" w:rsidR="00033FFA" w:rsidRPr="008C3EC0" w:rsidRDefault="00033FFA" w:rsidP="00033FFA">
            <w:pPr>
              <w:rPr>
                <w:rFonts w:ascii="Times New Roman" w:eastAsia="Batang" w:hAnsi="Times New Roman" w:cs="Times New Roman"/>
                <w:bCs/>
                <w:sz w:val="24"/>
                <w:szCs w:val="24"/>
              </w:rPr>
            </w:pPr>
            <w:r w:rsidRPr="008C3EC0">
              <w:rPr>
                <w:rFonts w:ascii="Times New Roman" w:eastAsia="Batang" w:hAnsi="Times New Roman" w:cs="Times New Roman"/>
                <w:bCs/>
                <w:sz w:val="24"/>
                <w:szCs w:val="24"/>
              </w:rPr>
              <w:t>Apklausų organizavimas</w:t>
            </w:r>
          </w:p>
        </w:tc>
        <w:tc>
          <w:tcPr>
            <w:tcW w:w="3686" w:type="dxa"/>
            <w:tcBorders>
              <w:top w:val="single" w:sz="4" w:space="0" w:color="auto"/>
              <w:left w:val="single" w:sz="4" w:space="0" w:color="auto"/>
              <w:bottom w:val="single" w:sz="4" w:space="0" w:color="auto"/>
              <w:right w:val="single" w:sz="4" w:space="0" w:color="auto"/>
            </w:tcBorders>
            <w:vAlign w:val="center"/>
          </w:tcPr>
          <w:p w14:paraId="4CC9D464" w14:textId="77777777" w:rsidR="00033FFA" w:rsidRPr="008C3EC0" w:rsidRDefault="00033FFA" w:rsidP="00033FFA">
            <w:pPr>
              <w:snapToGrid w:val="0"/>
              <w:rPr>
                <w:rFonts w:ascii="Times New Roman" w:hAnsi="Times New Roman" w:cs="Times New Roman"/>
                <w:bCs/>
                <w:sz w:val="24"/>
                <w:szCs w:val="24"/>
              </w:rPr>
            </w:pPr>
            <w:r w:rsidRPr="008C3EC0">
              <w:rPr>
                <w:rFonts w:ascii="Times New Roman" w:hAnsi="Times New Roman" w:cs="Times New Roman"/>
                <w:bCs/>
                <w:sz w:val="24"/>
                <w:szCs w:val="24"/>
              </w:rPr>
              <w:t>Gyventojų apklausos, kuriomis siekiama įv</w:t>
            </w:r>
            <w:r>
              <w:rPr>
                <w:rFonts w:ascii="Times New Roman" w:hAnsi="Times New Roman" w:cs="Times New Roman"/>
                <w:bCs/>
                <w:sz w:val="24"/>
                <w:szCs w:val="24"/>
              </w:rPr>
              <w:t xml:space="preserve">ertinti gyventojų pasitenkinimą </w:t>
            </w:r>
            <w:r w:rsidRPr="008C3EC0">
              <w:rPr>
                <w:rFonts w:ascii="Times New Roman" w:hAnsi="Times New Roman" w:cs="Times New Roman"/>
                <w:bCs/>
                <w:sz w:val="24"/>
                <w:szCs w:val="24"/>
              </w:rPr>
              <w:t>viešosiomis/administracinėmis paslaugomis savivaldybėje</w:t>
            </w:r>
          </w:p>
        </w:tc>
        <w:tc>
          <w:tcPr>
            <w:tcW w:w="7371" w:type="dxa"/>
            <w:vAlign w:val="center"/>
          </w:tcPr>
          <w:p w14:paraId="4A23F6C8" w14:textId="77777777" w:rsidR="00033FFA" w:rsidRDefault="00033FFA" w:rsidP="00033FFA">
            <w:r>
              <w:rPr>
                <w:rFonts w:ascii="Times New Roman" w:eastAsia="Batang" w:hAnsi="Times New Roman" w:cs="Times New Roman"/>
                <w:bCs/>
                <w:sz w:val="24"/>
                <w:szCs w:val="24"/>
              </w:rPr>
              <w:t xml:space="preserve">Savivaldybės interneto svetainėje </w:t>
            </w:r>
            <w:hyperlink r:id="rId9" w:history="1">
              <w:r w:rsidRPr="008D02EF">
                <w:rPr>
                  <w:rStyle w:val="Hipersaitas"/>
                  <w:rFonts w:ascii="Times New Roman" w:eastAsia="Batang" w:hAnsi="Times New Roman" w:cs="Times New Roman"/>
                  <w:bCs/>
                  <w:sz w:val="24"/>
                  <w:szCs w:val="24"/>
                </w:rPr>
                <w:t>www.kaisiadorys.lt</w:t>
              </w:r>
            </w:hyperlink>
            <w:r>
              <w:rPr>
                <w:rFonts w:ascii="Times New Roman" w:eastAsia="Batang" w:hAnsi="Times New Roman" w:cs="Times New Roman"/>
                <w:bCs/>
                <w:sz w:val="24"/>
                <w:szCs w:val="24"/>
              </w:rPr>
              <w:t xml:space="preserve"> nuolat vykdoma apklausa apie asmenų aptarnavimo kokybę Kaišiadorių rajono savivaldybės administracijoje: </w:t>
            </w:r>
            <w:hyperlink r:id="rId10" w:history="1">
              <w:r w:rsidRPr="008D02EF">
                <w:rPr>
                  <w:rStyle w:val="Hipersaitas"/>
                  <w:rFonts w:ascii="Times New Roman" w:eastAsia="Batang" w:hAnsi="Times New Roman" w:cs="Times New Roman"/>
                  <w:bCs/>
                  <w:sz w:val="24"/>
                  <w:szCs w:val="24"/>
                </w:rPr>
                <w:t>https://kaisiadorys.lt/aptarnavimo-kokybes-vertinimo-apklausa/1999</w:t>
              </w:r>
            </w:hyperlink>
          </w:p>
          <w:p w14:paraId="79C0BC54" w14:textId="61670F6F" w:rsidR="00101266" w:rsidRPr="00101266" w:rsidRDefault="00101266" w:rsidP="00101266">
            <w:pPr>
              <w:rPr>
                <w:rFonts w:ascii="Times New Roman" w:eastAsia="Batang" w:hAnsi="Times New Roman" w:cs="Times New Roman"/>
                <w:bCs/>
                <w:sz w:val="24"/>
                <w:szCs w:val="24"/>
              </w:rPr>
            </w:pPr>
            <w:r>
              <w:rPr>
                <w:rFonts w:ascii="Times New Roman" w:eastAsia="Batang" w:hAnsi="Times New Roman" w:cs="Times New Roman"/>
                <w:bCs/>
                <w:sz w:val="24"/>
                <w:szCs w:val="24"/>
              </w:rPr>
              <w:t>V</w:t>
            </w:r>
            <w:r w:rsidRPr="00101266">
              <w:rPr>
                <w:rFonts w:ascii="Times New Roman" w:eastAsia="Batang" w:hAnsi="Times New Roman" w:cs="Times New Roman"/>
                <w:bCs/>
                <w:sz w:val="24"/>
                <w:szCs w:val="24"/>
              </w:rPr>
              <w:t>yko</w:t>
            </w:r>
            <w:r w:rsidR="005215D8">
              <w:rPr>
                <w:rFonts w:ascii="Times New Roman" w:eastAsia="Batang" w:hAnsi="Times New Roman" w:cs="Times New Roman"/>
                <w:bCs/>
                <w:sz w:val="24"/>
                <w:szCs w:val="24"/>
              </w:rPr>
              <w:t>mos</w:t>
            </w:r>
            <w:r w:rsidRPr="00101266">
              <w:rPr>
                <w:rFonts w:ascii="Times New Roman" w:eastAsia="Batang" w:hAnsi="Times New Roman" w:cs="Times New Roman"/>
                <w:bCs/>
                <w:sz w:val="24"/>
                <w:szCs w:val="24"/>
              </w:rPr>
              <w:t xml:space="preserve"> dvi apklausos: aptarnavimo kokybės vertinimo bei administracinių paslaugų kokybės vertinimo.</w:t>
            </w:r>
          </w:p>
          <w:p w14:paraId="75E5E3B8" w14:textId="7205E0C4" w:rsidR="00101266" w:rsidRDefault="00101266" w:rsidP="00101266">
            <w:pPr>
              <w:rPr>
                <w:rFonts w:ascii="Times New Roman" w:eastAsia="Batang" w:hAnsi="Times New Roman" w:cs="Times New Roman"/>
                <w:bCs/>
                <w:sz w:val="24"/>
                <w:szCs w:val="24"/>
              </w:rPr>
            </w:pPr>
            <w:r w:rsidRPr="00101266">
              <w:rPr>
                <w:rFonts w:ascii="Times New Roman" w:eastAsia="Batang" w:hAnsi="Times New Roman" w:cs="Times New Roman"/>
                <w:bCs/>
                <w:sz w:val="24"/>
                <w:szCs w:val="24"/>
              </w:rPr>
              <w:t>Gyventojai ir interesantai buvo kviečiami aktyviai dalyvauti apklausose – informacija viešinta savivaldybės svetainėje bei „Facebook“ paskyroje.</w:t>
            </w:r>
          </w:p>
        </w:tc>
      </w:tr>
    </w:tbl>
    <w:p w14:paraId="2286C4A2" w14:textId="77777777" w:rsidR="00F1185F" w:rsidRDefault="00F1185F" w:rsidP="00131CFB">
      <w:pPr>
        <w:spacing w:after="0" w:line="240" w:lineRule="auto"/>
        <w:rPr>
          <w:rFonts w:ascii="Times New Roman" w:eastAsia="Batang" w:hAnsi="Times New Roman" w:cs="Times New Roman"/>
          <w:b/>
          <w:bCs/>
          <w:sz w:val="24"/>
          <w:szCs w:val="24"/>
        </w:rPr>
      </w:pPr>
    </w:p>
    <w:p w14:paraId="27323D3D" w14:textId="77777777" w:rsidR="000347E9" w:rsidRPr="00033FFA" w:rsidRDefault="00BF28BD" w:rsidP="00033FFA">
      <w:pPr>
        <w:spacing w:after="0" w:line="240" w:lineRule="auto"/>
        <w:ind w:firstLine="567"/>
        <w:rPr>
          <w:rFonts w:ascii="Times New Roman" w:eastAsia="Batang" w:hAnsi="Times New Roman" w:cs="Times New Roman"/>
          <w:bCs/>
          <w:sz w:val="24"/>
          <w:szCs w:val="24"/>
        </w:rPr>
      </w:pPr>
      <w:r w:rsidRPr="00BF28BD">
        <w:rPr>
          <w:rFonts w:ascii="Times New Roman" w:eastAsia="Batang" w:hAnsi="Times New Roman" w:cs="Times New Roman"/>
          <w:bCs/>
          <w:sz w:val="24"/>
          <w:szCs w:val="24"/>
        </w:rPr>
        <w:t xml:space="preserve">Parengė </w:t>
      </w:r>
      <w:r w:rsidR="00504540">
        <w:rPr>
          <w:rFonts w:ascii="Times New Roman" w:eastAsia="Batang" w:hAnsi="Times New Roman" w:cs="Times New Roman"/>
          <w:bCs/>
          <w:sz w:val="24"/>
          <w:szCs w:val="24"/>
        </w:rPr>
        <w:t xml:space="preserve">Bendrojo skyriaus vedėja </w:t>
      </w:r>
      <w:r w:rsidR="000E5CCA">
        <w:rPr>
          <w:rFonts w:ascii="Times New Roman" w:eastAsia="Batang" w:hAnsi="Times New Roman" w:cs="Times New Roman"/>
          <w:bCs/>
          <w:sz w:val="24"/>
          <w:szCs w:val="24"/>
        </w:rPr>
        <w:t>Jurgita Putnikienė, 2026</w:t>
      </w:r>
      <w:r w:rsidR="00266EF1">
        <w:rPr>
          <w:rFonts w:ascii="Times New Roman" w:eastAsia="Batang" w:hAnsi="Times New Roman" w:cs="Times New Roman"/>
          <w:bCs/>
          <w:sz w:val="24"/>
          <w:szCs w:val="24"/>
        </w:rPr>
        <w:t>-01-27</w:t>
      </w:r>
      <w:r w:rsidR="00EC34CB">
        <w:rPr>
          <w:rFonts w:ascii="Times New Roman" w:eastAsia="Batang" w:hAnsi="Times New Roman" w:cs="Times New Roman"/>
          <w:bCs/>
          <w:sz w:val="24"/>
          <w:szCs w:val="24"/>
        </w:rPr>
        <w:t>.</w:t>
      </w:r>
    </w:p>
    <w:sectPr w:rsidR="000347E9" w:rsidRPr="00033FFA" w:rsidSect="00033FFA">
      <w:pgSz w:w="16838" w:h="11906" w:orient="landscape"/>
      <w:pgMar w:top="993" w:right="1701" w:bottom="42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86EB0"/>
    <w:multiLevelType w:val="hybridMultilevel"/>
    <w:tmpl w:val="078847E4"/>
    <w:lvl w:ilvl="0" w:tplc="19924B7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2823D1"/>
    <w:multiLevelType w:val="hybridMultilevel"/>
    <w:tmpl w:val="ED4AF9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3481976">
    <w:abstractNumId w:val="1"/>
  </w:num>
  <w:num w:numId="2" w16cid:durableId="200181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32"/>
    <w:rsid w:val="00013B2D"/>
    <w:rsid w:val="000258AF"/>
    <w:rsid w:val="00033FFA"/>
    <w:rsid w:val="000347E9"/>
    <w:rsid w:val="00044B32"/>
    <w:rsid w:val="00050589"/>
    <w:rsid w:val="000B61B7"/>
    <w:rsid w:val="000C070A"/>
    <w:rsid w:val="000C250E"/>
    <w:rsid w:val="000D370E"/>
    <w:rsid w:val="000E5CCA"/>
    <w:rsid w:val="000F534B"/>
    <w:rsid w:val="00101266"/>
    <w:rsid w:val="00131CFB"/>
    <w:rsid w:val="00133F68"/>
    <w:rsid w:val="001425F2"/>
    <w:rsid w:val="00185A7B"/>
    <w:rsid w:val="002223DD"/>
    <w:rsid w:val="00240F0E"/>
    <w:rsid w:val="00266EF1"/>
    <w:rsid w:val="00285C10"/>
    <w:rsid w:val="002A1879"/>
    <w:rsid w:val="002B4904"/>
    <w:rsid w:val="002D18D2"/>
    <w:rsid w:val="0037335B"/>
    <w:rsid w:val="003A2E74"/>
    <w:rsid w:val="003B5004"/>
    <w:rsid w:val="00443C7F"/>
    <w:rsid w:val="0046116D"/>
    <w:rsid w:val="004A164B"/>
    <w:rsid w:val="004C6112"/>
    <w:rsid w:val="004D4FA3"/>
    <w:rsid w:val="004D631D"/>
    <w:rsid w:val="004E00DA"/>
    <w:rsid w:val="004E6D2E"/>
    <w:rsid w:val="004E7B84"/>
    <w:rsid w:val="00504540"/>
    <w:rsid w:val="00504939"/>
    <w:rsid w:val="005215D8"/>
    <w:rsid w:val="005533A2"/>
    <w:rsid w:val="00573907"/>
    <w:rsid w:val="00576039"/>
    <w:rsid w:val="005C6D75"/>
    <w:rsid w:val="005E0D54"/>
    <w:rsid w:val="005E6AC4"/>
    <w:rsid w:val="00616275"/>
    <w:rsid w:val="00617E03"/>
    <w:rsid w:val="00633A9B"/>
    <w:rsid w:val="00662598"/>
    <w:rsid w:val="00664DE6"/>
    <w:rsid w:val="00684780"/>
    <w:rsid w:val="006E678F"/>
    <w:rsid w:val="00700307"/>
    <w:rsid w:val="0071446B"/>
    <w:rsid w:val="00755ABA"/>
    <w:rsid w:val="007728BD"/>
    <w:rsid w:val="00773E38"/>
    <w:rsid w:val="007A3D81"/>
    <w:rsid w:val="00875715"/>
    <w:rsid w:val="00876A2B"/>
    <w:rsid w:val="008F635D"/>
    <w:rsid w:val="00900B28"/>
    <w:rsid w:val="009524F9"/>
    <w:rsid w:val="009600CB"/>
    <w:rsid w:val="00981E17"/>
    <w:rsid w:val="00986E6F"/>
    <w:rsid w:val="009A1300"/>
    <w:rsid w:val="009D4DBC"/>
    <w:rsid w:val="009E0FCB"/>
    <w:rsid w:val="009E7CD2"/>
    <w:rsid w:val="009E7F3E"/>
    <w:rsid w:val="00A94D51"/>
    <w:rsid w:val="00AA3A5B"/>
    <w:rsid w:val="00AB440C"/>
    <w:rsid w:val="00AD749F"/>
    <w:rsid w:val="00AD7B72"/>
    <w:rsid w:val="00AF31AC"/>
    <w:rsid w:val="00B047B0"/>
    <w:rsid w:val="00B05004"/>
    <w:rsid w:val="00B338FA"/>
    <w:rsid w:val="00B4151C"/>
    <w:rsid w:val="00B41EB1"/>
    <w:rsid w:val="00B41FAC"/>
    <w:rsid w:val="00B43FD3"/>
    <w:rsid w:val="00B50847"/>
    <w:rsid w:val="00BB1412"/>
    <w:rsid w:val="00BB1E68"/>
    <w:rsid w:val="00BB32AA"/>
    <w:rsid w:val="00BF28BD"/>
    <w:rsid w:val="00BF4B45"/>
    <w:rsid w:val="00C34855"/>
    <w:rsid w:val="00C76F0C"/>
    <w:rsid w:val="00CA1A6B"/>
    <w:rsid w:val="00CC185F"/>
    <w:rsid w:val="00CE539B"/>
    <w:rsid w:val="00CF1D2E"/>
    <w:rsid w:val="00D216D9"/>
    <w:rsid w:val="00D63E2C"/>
    <w:rsid w:val="00DA621B"/>
    <w:rsid w:val="00DB1D91"/>
    <w:rsid w:val="00DD6C6D"/>
    <w:rsid w:val="00DF3D60"/>
    <w:rsid w:val="00E02212"/>
    <w:rsid w:val="00E72FB2"/>
    <w:rsid w:val="00EA12D3"/>
    <w:rsid w:val="00EC1586"/>
    <w:rsid w:val="00EC34CB"/>
    <w:rsid w:val="00EC6503"/>
    <w:rsid w:val="00ED69AC"/>
    <w:rsid w:val="00F1185F"/>
    <w:rsid w:val="00F36318"/>
    <w:rsid w:val="00F4279C"/>
    <w:rsid w:val="00F45C1B"/>
    <w:rsid w:val="00F629DF"/>
    <w:rsid w:val="00F85D10"/>
    <w:rsid w:val="00FA7F0D"/>
    <w:rsid w:val="00FD15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57B5"/>
  <w15:chartTrackingRefBased/>
  <w15:docId w15:val="{BF3B9EEF-8695-4CA4-BAE3-43D50985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185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50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Numatytasispastraiposriftas"/>
    <w:rsid w:val="004E6D2E"/>
  </w:style>
  <w:style w:type="paragraph" w:styleId="Sraopastraipa">
    <w:name w:val="List Paragraph"/>
    <w:basedOn w:val="prastasis"/>
    <w:uiPriority w:val="34"/>
    <w:qFormat/>
    <w:rsid w:val="00E72FB2"/>
    <w:pPr>
      <w:ind w:left="720"/>
      <w:contextualSpacing/>
    </w:pPr>
  </w:style>
  <w:style w:type="character" w:styleId="Hipersaitas">
    <w:name w:val="Hyperlink"/>
    <w:basedOn w:val="Numatytasispastraiposriftas"/>
    <w:uiPriority w:val="99"/>
    <w:unhideWhenUsed/>
    <w:rsid w:val="0037335B"/>
    <w:rPr>
      <w:color w:val="0563C1" w:themeColor="hyperlink"/>
      <w:u w:val="single"/>
    </w:rPr>
  </w:style>
  <w:style w:type="paragraph" w:styleId="Debesliotekstas">
    <w:name w:val="Balloon Text"/>
    <w:basedOn w:val="prastasis"/>
    <w:link w:val="DebesliotekstasDiagrama"/>
    <w:uiPriority w:val="99"/>
    <w:semiHidden/>
    <w:unhideWhenUsed/>
    <w:rsid w:val="006162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6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isiadorys.lt/atviri-duomenys/1760" TargetMode="External"/><Relationship Id="rId3" Type="http://schemas.openxmlformats.org/officeDocument/2006/relationships/styles" Target="styles.xml"/><Relationship Id="rId7" Type="http://schemas.openxmlformats.org/officeDocument/2006/relationships/hyperlink" Target="https://teisis.lt/external/home/mai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aisiadorys.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aisiadorys.lt/aptarnavimo-kokybes-vertinimo-apklausa/1999" TargetMode="External"/><Relationship Id="rId4" Type="http://schemas.openxmlformats.org/officeDocument/2006/relationships/settings" Target="settings.xml"/><Relationship Id="rId9" Type="http://schemas.openxmlformats.org/officeDocument/2006/relationships/hyperlink" Target="http://www.kaisiador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FEA11-71DE-4E8E-87A5-68A37C850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3407</Words>
  <Characters>1942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siugzdiene</dc:creator>
  <cp:keywords/>
  <dc:description/>
  <cp:lastModifiedBy>Jurgita Putnikienė</cp:lastModifiedBy>
  <cp:revision>22</cp:revision>
  <cp:lastPrinted>2026-03-17T11:26:00Z</cp:lastPrinted>
  <dcterms:created xsi:type="dcterms:W3CDTF">2026-03-17T11:30:00Z</dcterms:created>
  <dcterms:modified xsi:type="dcterms:W3CDTF">2026-03-18T16:52:00Z</dcterms:modified>
</cp:coreProperties>
</file>