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F79" w:rsidRDefault="003373AE">
      <w:pPr>
        <w:jc w:val="center"/>
        <w:rPr>
          <w:rFonts w:cs="Times New Roman"/>
          <w:b/>
          <w:color w:val="000000"/>
        </w:rPr>
      </w:pPr>
      <w:bookmarkStart w:id="0" w:name="_GoBack"/>
      <w:bookmarkEnd w:id="0"/>
      <w:r>
        <w:rPr>
          <w:rFonts w:cs="Times New Roman"/>
          <w:b/>
          <w:color w:val="000000"/>
        </w:rPr>
        <w:t>Aplinkos apsaugos programos ataskaita už 2015 metus</w:t>
      </w:r>
    </w:p>
    <w:p w:rsidR="00764F79" w:rsidRDefault="00764F79">
      <w:pPr>
        <w:tabs>
          <w:tab w:val="left" w:pos="851"/>
        </w:tabs>
        <w:spacing w:line="360" w:lineRule="auto"/>
        <w:ind w:firstLine="567"/>
        <w:jc w:val="both"/>
        <w:rPr>
          <w:rFonts w:cs="Times New Roman"/>
        </w:rPr>
      </w:pPr>
    </w:p>
    <w:p w:rsidR="00764F79" w:rsidRDefault="003373AE">
      <w:pPr>
        <w:tabs>
          <w:tab w:val="left" w:pos="851"/>
        </w:tabs>
        <w:spacing w:line="360" w:lineRule="auto"/>
        <w:ind w:firstLine="567"/>
        <w:jc w:val="both"/>
        <w:rPr>
          <w:rFonts w:cs="Times New Roman"/>
        </w:rPr>
      </w:pPr>
      <w:r>
        <w:rPr>
          <w:rFonts w:cs="Times New Roman"/>
        </w:rPr>
        <w:t xml:space="preserve">Aplinkos apsaugos programa buvo finansuojama iš savivaldybės biudžeto lėšų, Savivaldybės aplinkos apsaugos rėmimo specialiosios </w:t>
      </w:r>
      <w:r>
        <w:rPr>
          <w:rFonts w:cs="Times New Roman"/>
        </w:rPr>
        <w:t>programos ir Aplinkos ministerijos skirtų dotacijos lėšų.</w:t>
      </w:r>
    </w:p>
    <w:p w:rsidR="00764F79" w:rsidRDefault="003373AE">
      <w:pPr>
        <w:tabs>
          <w:tab w:val="left" w:pos="851"/>
        </w:tabs>
        <w:spacing w:line="360" w:lineRule="auto"/>
        <w:ind w:firstLine="567"/>
        <w:jc w:val="both"/>
        <w:rPr>
          <w:rFonts w:cs="Times New Roman"/>
        </w:rPr>
      </w:pPr>
      <w:r>
        <w:rPr>
          <w:rFonts w:cs="Times New Roman"/>
        </w:rPr>
        <w:t>Kaišiadorių rajono savivaldybės taryba 2015 m. vasario 23 d. sprendimu Nr. V17-23 patvirtino Kaišiadorių rajono savivaldybės aplinkos apsaugos rėmimo specialiosios programos 2014 metų priemonių vykd</w:t>
      </w:r>
      <w:r>
        <w:rPr>
          <w:rFonts w:cs="Times New Roman"/>
        </w:rPr>
        <w:t>ymo ataskaitą, kuri pateikta Aplinkos ministerijai.</w:t>
      </w:r>
    </w:p>
    <w:p w:rsidR="00764F79" w:rsidRDefault="00764F79">
      <w:pPr>
        <w:tabs>
          <w:tab w:val="left" w:pos="851"/>
        </w:tabs>
        <w:spacing w:line="360" w:lineRule="auto"/>
        <w:ind w:firstLine="567"/>
        <w:jc w:val="both"/>
        <w:rPr>
          <w:rFonts w:cs="Times New Roman"/>
        </w:rPr>
      </w:pPr>
    </w:p>
    <w:p w:rsidR="00764F79" w:rsidRDefault="003373AE">
      <w:pPr>
        <w:tabs>
          <w:tab w:val="left" w:pos="851"/>
        </w:tabs>
        <w:spacing w:line="360" w:lineRule="auto"/>
        <w:ind w:firstLine="567"/>
        <w:jc w:val="center"/>
        <w:rPr>
          <w:rFonts w:cs="Times New Roman"/>
          <w:b/>
        </w:rPr>
      </w:pPr>
      <w:r>
        <w:rPr>
          <w:rFonts w:cs="Times New Roman"/>
          <w:b/>
        </w:rPr>
        <w:t>Išvalytų vandens telkinių priežiūra ir lietaus nuotekų sistemų tvarkymas</w:t>
      </w:r>
    </w:p>
    <w:p w:rsidR="00764F79" w:rsidRDefault="00764F79">
      <w:pPr>
        <w:tabs>
          <w:tab w:val="left" w:pos="851"/>
        </w:tabs>
        <w:spacing w:line="360" w:lineRule="auto"/>
        <w:ind w:firstLine="567"/>
        <w:jc w:val="both"/>
        <w:rPr>
          <w:rFonts w:cs="Times New Roman"/>
          <w:b/>
        </w:rPr>
      </w:pPr>
    </w:p>
    <w:p w:rsidR="00764F79" w:rsidRDefault="003373AE">
      <w:pPr>
        <w:tabs>
          <w:tab w:val="left" w:pos="851"/>
        </w:tabs>
        <w:spacing w:line="360" w:lineRule="auto"/>
        <w:ind w:firstLine="567"/>
        <w:jc w:val="both"/>
        <w:rPr>
          <w:rFonts w:cs="Times New Roman"/>
        </w:rPr>
      </w:pPr>
      <w:r>
        <w:rPr>
          <w:rFonts w:cs="Times New Roman"/>
        </w:rPr>
        <w:t>2015 metais pradėjo veikti pastatyti nauji lietaus nuotekų valymo įrenginiai prie Limino ežero ir taip panaikintas pagrindinis ež</w:t>
      </w:r>
      <w:r>
        <w:rPr>
          <w:rFonts w:cs="Times New Roman"/>
        </w:rPr>
        <w:t>ero taršos paviršinėmis nuotekomis šaltinis.</w:t>
      </w:r>
    </w:p>
    <w:p w:rsidR="00764F79" w:rsidRDefault="003373AE">
      <w:pPr>
        <w:tabs>
          <w:tab w:val="left" w:pos="851"/>
        </w:tabs>
        <w:spacing w:line="360" w:lineRule="auto"/>
        <w:ind w:firstLine="567"/>
        <w:jc w:val="both"/>
        <w:rPr>
          <w:rFonts w:cs="Times New Roman"/>
        </w:rPr>
      </w:pPr>
      <w:r>
        <w:rPr>
          <w:rFonts w:cs="Times New Roman"/>
        </w:rPr>
        <w:t>Vykdant priemonę – paviršinių vandens telkinių, jų pakrančių būklės ir užterštumo tyrimas bei vertinimas – keturis kartus per metus (kartą per ketvirtį) atlikti Limino ežero ir Lomenos upės vandens kokybės tyrim</w:t>
      </w:r>
      <w:r>
        <w:rPr>
          <w:rFonts w:cs="Times New Roman"/>
        </w:rPr>
        <w:t>ai. Šių vandens telkinių kokybė įvertinta nuo patenkinamos iki labai geros būklės. Priemonė skirta ES lėšomis finansuotų projektų „Lomenos upės, esančios Kaišiadorių rajono savivaldybėje, išvalymas“ ir „Limino ežero, esančio Kaišiadorių rajono savivaldybėj</w:t>
      </w:r>
      <w:r>
        <w:rPr>
          <w:rFonts w:cs="Times New Roman"/>
        </w:rPr>
        <w:t>e, išvalymas“ priežiūrai po išvalymo.</w:t>
      </w:r>
    </w:p>
    <w:p w:rsidR="00764F79" w:rsidRDefault="003373AE">
      <w:pPr>
        <w:tabs>
          <w:tab w:val="left" w:pos="851"/>
        </w:tabs>
        <w:spacing w:line="360" w:lineRule="auto"/>
        <w:ind w:firstLine="567"/>
        <w:jc w:val="both"/>
        <w:rPr>
          <w:rFonts w:cs="Times New Roman"/>
        </w:rPr>
      </w:pPr>
      <w:r>
        <w:rPr>
          <w:rFonts w:cs="Times New Roman"/>
        </w:rPr>
        <w:t>Valytos ir tvarkytos vandens telkinių pakrantės (menkaverčių krūmų kirtimas, makrofitų ir žolinės augalijos šienavimas, šiurkščiosios augalijos mechaninis naikinimas vandenyje, atliekų surinkimas ir pan.). Priemonės sk</w:t>
      </w:r>
      <w:r>
        <w:rPr>
          <w:rFonts w:cs="Times New Roman"/>
        </w:rPr>
        <w:t xml:space="preserve">irtos ES lėšomis finansuotų projektų „Lomenos upės, esančios Kaišiadorių rajono savivaldybėje, išvalymas“ ir „Limino ežero, esančio Kaišiadorių rajono savivaldybėje, išvalymas“ priežiūrai po išvalymo. Prižiūrėtas ir tvarkytas bendras Lomenos upės plotas – </w:t>
      </w:r>
      <w:r>
        <w:rPr>
          <w:rFonts w:cs="Times New Roman"/>
        </w:rPr>
        <w:t>7,56 ha arba 5,818 km upės atkarpa (abi upelio vagos priekrantės ir pakrantė – 5,82 ha ir upės vaga (veidrodinis vandens plotas) – 1,75 ha). Prižiūrėtas ir tvarkytas Limino ežero ir jungiamųjų kanalų pakrančių ir priekrančių 2 ha plotas.</w:t>
      </w:r>
    </w:p>
    <w:p w:rsidR="00764F79" w:rsidRDefault="003373AE">
      <w:pPr>
        <w:tabs>
          <w:tab w:val="left" w:pos="851"/>
        </w:tabs>
        <w:spacing w:line="360" w:lineRule="auto"/>
        <w:ind w:firstLine="567"/>
        <w:jc w:val="both"/>
        <w:rPr>
          <w:rFonts w:cs="Times New Roman"/>
        </w:rPr>
      </w:pPr>
      <w:r>
        <w:rPr>
          <w:rFonts w:cs="Times New Roman"/>
        </w:rPr>
        <w:t>UAB „Kaišiadorių v</w:t>
      </w:r>
      <w:r>
        <w:rPr>
          <w:rFonts w:cs="Times New Roman"/>
        </w:rPr>
        <w:t>andenys“ prižiūrėjo ir eksploatavo lietaus nuotekų sistemų infrastruktūrą Kaišiadorių bei Žiežmarių miestuose.</w:t>
      </w:r>
    </w:p>
    <w:p w:rsidR="00764F79" w:rsidRDefault="00764F79">
      <w:pPr>
        <w:tabs>
          <w:tab w:val="left" w:pos="851"/>
        </w:tabs>
        <w:spacing w:line="360" w:lineRule="auto"/>
        <w:ind w:firstLine="567"/>
        <w:jc w:val="both"/>
        <w:rPr>
          <w:rFonts w:cs="Times New Roman"/>
        </w:rPr>
      </w:pPr>
    </w:p>
    <w:p w:rsidR="00764F79" w:rsidRDefault="003373AE">
      <w:pPr>
        <w:tabs>
          <w:tab w:val="left" w:pos="851"/>
        </w:tabs>
        <w:spacing w:line="360" w:lineRule="auto"/>
        <w:ind w:firstLine="567"/>
        <w:jc w:val="center"/>
        <w:rPr>
          <w:rFonts w:cs="Times New Roman"/>
          <w:b/>
        </w:rPr>
      </w:pPr>
      <w:r>
        <w:rPr>
          <w:rFonts w:cs="Times New Roman"/>
          <w:b/>
        </w:rPr>
        <w:t>Atliekų tvarkymo sistemos organizavimas</w:t>
      </w:r>
    </w:p>
    <w:p w:rsidR="00764F79" w:rsidRDefault="00764F79">
      <w:pPr>
        <w:tabs>
          <w:tab w:val="left" w:pos="851"/>
        </w:tabs>
        <w:spacing w:line="360" w:lineRule="auto"/>
        <w:ind w:firstLine="567"/>
        <w:jc w:val="both"/>
        <w:rPr>
          <w:rFonts w:cs="Times New Roman"/>
        </w:rPr>
      </w:pPr>
    </w:p>
    <w:p w:rsidR="00764F79" w:rsidRDefault="003373AE">
      <w:pPr>
        <w:tabs>
          <w:tab w:val="left" w:pos="851"/>
        </w:tabs>
        <w:spacing w:line="360" w:lineRule="auto"/>
        <w:ind w:firstLine="567"/>
        <w:jc w:val="both"/>
        <w:rPr>
          <w:rFonts w:cs="Times New Roman"/>
        </w:rPr>
      </w:pPr>
      <w:r>
        <w:rPr>
          <w:rFonts w:cs="Times New Roman"/>
        </w:rPr>
        <w:t xml:space="preserve"> Savivaldybės taryba 2015 m. balandžio 30 d. sprendimu Nr. V17-118 patvirtino Kaišiadorių rajono saviva</w:t>
      </w:r>
      <w:r>
        <w:rPr>
          <w:rFonts w:cs="Times New Roman"/>
        </w:rPr>
        <w:t>ldybės atliekų tvarkymo 2014-2020 metų planą. Jame išanalizuota esama atliekų tvarkymo būklės apžvalga, pateikta informacija apie pagrindines atliekų surinkimo, rūšiavimo, apdorojimo įmones ir įrenginius bei jų pajėgumus, apibendrinta informacija apie atli</w:t>
      </w:r>
      <w:r>
        <w:rPr>
          <w:rFonts w:cs="Times New Roman"/>
        </w:rPr>
        <w:t xml:space="preserve">ekų tvarkymo </w:t>
      </w:r>
      <w:r>
        <w:rPr>
          <w:rFonts w:cs="Times New Roman"/>
        </w:rPr>
        <w:lastRenderedPageBreak/>
        <w:t>paslaugų teikimą gyventojams, ūkio subjektams ir jų poreikių tenkinimą, apibūdintos probleminės atliekos, išnagrinėta jų srautų analizė ir tvarkymo priemonės. Aptartos viešųjų ir privačių asmenų, dalyvaujančių atliekų tvarkyme, atsakomybės pas</w:t>
      </w:r>
      <w:r>
        <w:rPr>
          <w:rFonts w:cs="Times New Roman"/>
        </w:rPr>
        <w:t>kirstymas. Įvertintas visuomenės švietimas ir informavimas atliekų tvarkymo klausimais. Plane numatytos atliekų prevencijos kryptys ir įvertinta Valstybiniame strateginiame atliekų tvarkymo plane nustatytų užduočių įgyvendinimo būklė. Suformuluotos atliekų</w:t>
      </w:r>
      <w:r>
        <w:rPr>
          <w:rFonts w:cs="Times New Roman"/>
        </w:rPr>
        <w:t xml:space="preserve"> tvarkymo sistemos plėtros priemonės 2014–2020 metams, numatyti veiklos tikslai ir uždaviniai.</w:t>
      </w:r>
    </w:p>
    <w:p w:rsidR="00764F79" w:rsidRDefault="003373AE">
      <w:pPr>
        <w:tabs>
          <w:tab w:val="left" w:pos="851"/>
        </w:tabs>
        <w:spacing w:line="360" w:lineRule="auto"/>
        <w:ind w:firstLine="567"/>
        <w:jc w:val="both"/>
        <w:rPr>
          <w:rFonts w:cs="Times New Roman"/>
        </w:rPr>
      </w:pPr>
      <w:r>
        <w:rPr>
          <w:rFonts w:cs="Times New Roman"/>
        </w:rPr>
        <w:t>Kaišiadorių rajono savivaldybės taryba 2015 m. birželio 25 d. sprendimu Nr. V17-184 nustatė SĮ „Kaišiadorių paslaugos“ teikiamų paslaugų įmokų už komunalinių atl</w:t>
      </w:r>
      <w:r>
        <w:rPr>
          <w:rFonts w:cs="Times New Roman"/>
        </w:rPr>
        <w:t>iekų surinkimą iš atliekų turėtojų ir komunalinių atliekų tvarkymą dydžius.</w:t>
      </w:r>
    </w:p>
    <w:p w:rsidR="00764F79" w:rsidRDefault="003373AE">
      <w:pPr>
        <w:tabs>
          <w:tab w:val="left" w:pos="851"/>
        </w:tabs>
        <w:spacing w:line="360" w:lineRule="auto"/>
        <w:ind w:firstLine="567"/>
        <w:jc w:val="both"/>
        <w:rPr>
          <w:rFonts w:cs="Times New Roman"/>
        </w:rPr>
      </w:pPr>
      <w:r>
        <w:rPr>
          <w:rFonts w:cs="Times New Roman"/>
        </w:rPr>
        <w:t>Savivaldybės administracijos direktoriaus 2015 m. gruodžio 30 d. įsakymu Nr.V1-1360 parengta ir patvirtinta konteinerių aikštelių išdėstymo schema.</w:t>
      </w:r>
    </w:p>
    <w:p w:rsidR="00764F79" w:rsidRDefault="003373AE">
      <w:pPr>
        <w:tabs>
          <w:tab w:val="left" w:pos="851"/>
        </w:tabs>
        <w:spacing w:line="360" w:lineRule="auto"/>
        <w:ind w:firstLine="567"/>
        <w:jc w:val="both"/>
        <w:rPr>
          <w:rFonts w:cs="Times New Roman"/>
        </w:rPr>
      </w:pPr>
      <w:r>
        <w:rPr>
          <w:rFonts w:cs="Times New Roman"/>
        </w:rPr>
        <w:t xml:space="preserve">Pagal nustatytą tvarką </w:t>
      </w:r>
      <w:r>
        <w:rPr>
          <w:rFonts w:cs="Times New Roman"/>
        </w:rPr>
        <w:t>Savivaldybei atstovauta VšĮ Kauno regiono atliekų tvarkymo centro dalininkų susirinkimuose, valdybos veikloje ir specialistų pozicijų derinimo darbo grupėje, rengiant Atliekų tvarkymo planą, tvirtinant komunalinių atliekų įmokos dydžius bei sąmatas ir atas</w:t>
      </w:r>
      <w:r>
        <w:rPr>
          <w:rFonts w:cs="Times New Roman"/>
        </w:rPr>
        <w:t>kaitas.</w:t>
      </w:r>
    </w:p>
    <w:p w:rsidR="00764F79" w:rsidRDefault="003373AE">
      <w:pPr>
        <w:tabs>
          <w:tab w:val="left" w:pos="851"/>
        </w:tabs>
        <w:spacing w:line="360" w:lineRule="auto"/>
        <w:ind w:firstLine="567"/>
        <w:jc w:val="both"/>
        <w:rPr>
          <w:rFonts w:cs="Times New Roman"/>
        </w:rPr>
      </w:pPr>
      <w:r>
        <w:rPr>
          <w:rFonts w:cs="Times New Roman"/>
        </w:rPr>
        <w:t>Per 2015 metus iš fizinių ir juridinių asmenų atliekų tvarkytojas surinko ir perdavė sutvarkyti 7068,29 tonos mišrių komunalinių atliekų (2014 m. – 6907,54 t). Rūšiavimui skirtais bendrojo naudojimo konteineriais surinkta 306,73 tonos pakuočių atli</w:t>
      </w:r>
      <w:r>
        <w:rPr>
          <w:rFonts w:cs="Times New Roman"/>
        </w:rPr>
        <w:t>ekų (plastiko – 131,34 t, popieriaus – 18,78 t, stiklo – 156,606 t). Nuo 2015 m. liepos mėnesio individualiose namų valdose naujai išdalintais pakuočių atliekų konteineriais (1000 vnt.) papildomai surinkta 33,9 tonos plastiko ir popieriaus pakuočių atliekų</w:t>
      </w:r>
      <w:r>
        <w:rPr>
          <w:rFonts w:cs="Times New Roman"/>
        </w:rPr>
        <w:t>.</w:t>
      </w:r>
    </w:p>
    <w:p w:rsidR="00764F79" w:rsidRDefault="003373AE">
      <w:pPr>
        <w:tabs>
          <w:tab w:val="left" w:pos="851"/>
        </w:tabs>
        <w:spacing w:line="360" w:lineRule="auto"/>
        <w:ind w:firstLine="567"/>
        <w:jc w:val="both"/>
        <w:rPr>
          <w:rFonts w:cs="Times New Roman"/>
        </w:rPr>
      </w:pPr>
      <w:r>
        <w:rPr>
          <w:rFonts w:cs="Times New Roman"/>
        </w:rPr>
        <w:t>Savivaldybės ir Lietuvos aplinkos apsaugos investicijų fondo (LAAIF) lėšomis buvo finansuotas projektas „Apmokestinamųjų gaminių ir pakuočių atliekų tvarkymo sistemų kūrimas ir vystymas Kaišiadorių rajono savivaldybėje, vykdant pakuočių atliekų surinkimo</w:t>
      </w:r>
      <w:r>
        <w:rPr>
          <w:rFonts w:cs="Times New Roman"/>
        </w:rPr>
        <w:t xml:space="preserve"> sistemos infrastruktūros (konteinerių) plėtrą“.  Projekto esmė – pakuočių atliekų surinkimo infrastruktūros plėtra gyvenamųjų namų kvartaluose. Nupirkta ir išdalinta privačioms namų valdoms 1000 vnt. 240 litrų talpos mėlynos spalvos konteinerių, skirtų pl</w:t>
      </w:r>
      <w:r>
        <w:rPr>
          <w:rFonts w:cs="Times New Roman"/>
        </w:rPr>
        <w:t xml:space="preserve">astikui ir popieriaus pakuotėms rūšiuoti. </w:t>
      </w:r>
    </w:p>
    <w:p w:rsidR="00764F79" w:rsidRDefault="003373AE">
      <w:pPr>
        <w:tabs>
          <w:tab w:val="left" w:pos="851"/>
        </w:tabs>
        <w:spacing w:line="360" w:lineRule="auto"/>
        <w:ind w:firstLine="567"/>
        <w:jc w:val="both"/>
        <w:rPr>
          <w:rFonts w:cs="Times New Roman"/>
        </w:rPr>
      </w:pPr>
      <w:r>
        <w:rPr>
          <w:rFonts w:cs="Times New Roman"/>
        </w:rPr>
        <w:t>2015 m. pateikta nauja paraiška ir gauta 23110 Eur dotacija projektui „Pakuočių atliekų tvarkymo sistemos kūrimas ir vystymas Kaišiadorių rajono savivaldybėje, vykdant pakuočių atliekų surinkimo sistemos infrastru</w:t>
      </w:r>
      <w:r>
        <w:rPr>
          <w:rFonts w:cs="Times New Roman"/>
        </w:rPr>
        <w:t>ktūros (konteinerių) plėtrą“ finansuoti. Tarp LAAIF ir Savivaldybės sudaryta dotacijos sutartis 1000 vnt. 240 litrų talpos pakuočių atliekų rūšiuojamojo surinkimo konteinerių finansavimui. Vykdomos viešųjų pirkimų procedūros. Konteineriai taip pat bus skir</w:t>
      </w:r>
      <w:r>
        <w:rPr>
          <w:rFonts w:cs="Times New Roman"/>
        </w:rPr>
        <w:t>ti privačioms namų valdoms.</w:t>
      </w:r>
    </w:p>
    <w:p w:rsidR="00764F79" w:rsidRDefault="003373AE">
      <w:pPr>
        <w:tabs>
          <w:tab w:val="left" w:pos="851"/>
        </w:tabs>
        <w:spacing w:line="360" w:lineRule="auto"/>
        <w:ind w:firstLine="567"/>
        <w:jc w:val="both"/>
        <w:rPr>
          <w:rFonts w:cs="Times New Roman"/>
        </w:rPr>
      </w:pPr>
      <w:r>
        <w:rPr>
          <w:rFonts w:cs="Times New Roman"/>
        </w:rPr>
        <w:lastRenderedPageBreak/>
        <w:t>2015 m. LAAIF-ui buvo pateikta paraiška ir gauta 2284,80 Eur dotacija projektui „Bešeimininkių padangų atliekų surinkimas Kaišiadorių rajono savivaldybės teritorijoje ir transportavimas iki atliekų naudotojo“ finansuoti. Projekt</w:t>
      </w:r>
      <w:r>
        <w:rPr>
          <w:rFonts w:cs="Times New Roman"/>
        </w:rPr>
        <w:t>as pradėtas vykdyti.</w:t>
      </w:r>
    </w:p>
    <w:p w:rsidR="00764F79" w:rsidRDefault="003373AE">
      <w:pPr>
        <w:tabs>
          <w:tab w:val="left" w:pos="851"/>
        </w:tabs>
        <w:spacing w:line="360" w:lineRule="auto"/>
        <w:ind w:firstLine="567"/>
        <w:jc w:val="both"/>
        <w:rPr>
          <w:rFonts w:cs="Times New Roman"/>
        </w:rPr>
      </w:pPr>
      <w:r>
        <w:rPr>
          <w:rFonts w:cs="Times New Roman"/>
        </w:rPr>
        <w:t>Nuo 2015 m. rugsėjo mėnesio seniūnijų didesnėse kapinėse pradėta diegti infrastruktūra (konteineriai ir specialios dėžės) žaliosioms atliekoms rūšiuoti. Iki metų pabaigos šių atliekų išrūšiuota ir perduota į kompostavimo aikštelę net 5</w:t>
      </w:r>
      <w:r>
        <w:rPr>
          <w:rFonts w:cs="Times New Roman"/>
        </w:rPr>
        <w:t>8,206 tonos. Kai kuriose seniūnijose – Kaišiadorių apylinkės, Žaslių ir Žiežmarių, konteinerių aikštelės pritaikytos šioms atliekoms rūšiuoti, pastatant papildomų konteinerių, įrengiant pagrindą ir aptveriant aikšteles.</w:t>
      </w:r>
    </w:p>
    <w:p w:rsidR="00764F79" w:rsidRDefault="003373AE">
      <w:pPr>
        <w:tabs>
          <w:tab w:val="left" w:pos="851"/>
        </w:tabs>
        <w:spacing w:line="360" w:lineRule="auto"/>
        <w:ind w:firstLine="567"/>
        <w:jc w:val="both"/>
        <w:rPr>
          <w:rFonts w:cs="Times New Roman"/>
        </w:rPr>
      </w:pPr>
      <w:r>
        <w:rPr>
          <w:rFonts w:cs="Times New Roman"/>
        </w:rPr>
        <w:t>Iš viso per 2015 metus Kaišiadorių d</w:t>
      </w:r>
      <w:r>
        <w:rPr>
          <w:rFonts w:cs="Times New Roman"/>
        </w:rPr>
        <w:t xml:space="preserve">umblo kompostavimo aikštelėje buvo priimta ir sukompostuota nuotekų dumblo – 204,350 tonos, žaliųjų atliekų –285,161 tonos. </w:t>
      </w:r>
    </w:p>
    <w:p w:rsidR="00764F79" w:rsidRDefault="003373AE">
      <w:pPr>
        <w:tabs>
          <w:tab w:val="left" w:pos="851"/>
        </w:tabs>
        <w:spacing w:line="360" w:lineRule="auto"/>
        <w:ind w:firstLine="567"/>
        <w:jc w:val="both"/>
        <w:rPr>
          <w:rFonts w:cs="Times New Roman"/>
        </w:rPr>
      </w:pPr>
      <w:r>
        <w:rPr>
          <w:rFonts w:cs="Times New Roman"/>
        </w:rPr>
        <w:t>Išplėstos, rekonstruotos ar naujai įrengtos konteinerių pastatymo aikštelės Žaslių sen. Žaslių kapinėse – 1 aikštelė, Kaišiadorių a</w:t>
      </w:r>
      <w:r>
        <w:rPr>
          <w:rFonts w:cs="Times New Roman"/>
        </w:rPr>
        <w:t>pyl. seniūnijos Vilkiškių k. kapinėse – 1, Rečionių k. kapinėse – 1, Kalniškių kaime – 1, Žiežmarių sen. kapinėse – 1, Kruonio sen. Kalvių kaime – 1 .</w:t>
      </w:r>
    </w:p>
    <w:p w:rsidR="00764F79" w:rsidRDefault="003373AE">
      <w:pPr>
        <w:tabs>
          <w:tab w:val="left" w:pos="851"/>
        </w:tabs>
        <w:spacing w:line="360" w:lineRule="auto"/>
        <w:ind w:firstLine="567"/>
        <w:jc w:val="both"/>
        <w:rPr>
          <w:rFonts w:cs="Times New Roman"/>
        </w:rPr>
      </w:pPr>
      <w:r>
        <w:rPr>
          <w:rFonts w:cs="Times New Roman"/>
        </w:rPr>
        <w:t>Iš miškų, laukų, pakelių, apleistų vietų, parkų, nuo vandens telkinių pakrančių surinkta ir išvežta 370,3</w:t>
      </w:r>
      <w:r>
        <w:rPr>
          <w:rFonts w:cs="Times New Roman"/>
        </w:rPr>
        <w:t xml:space="preserve"> m³ bešeimininkių atliekų.</w:t>
      </w:r>
    </w:p>
    <w:p w:rsidR="00764F79" w:rsidRDefault="003373AE">
      <w:pPr>
        <w:tabs>
          <w:tab w:val="left" w:pos="851"/>
        </w:tabs>
        <w:spacing w:line="360" w:lineRule="auto"/>
        <w:ind w:firstLine="567"/>
        <w:jc w:val="both"/>
        <w:rPr>
          <w:rFonts w:cs="Times New Roman"/>
        </w:rPr>
      </w:pPr>
      <w:r>
        <w:rPr>
          <w:rFonts w:cs="Times New Roman"/>
        </w:rPr>
        <w:t>Akcijos „Darom 2015“ metu surinkta ir perduota sutvarkyti 18,46 t atliekų. Akcijai organizuoti nupirkti šiukšlėms rinkti maišai ir pirštinės.</w:t>
      </w:r>
    </w:p>
    <w:p w:rsidR="00764F79" w:rsidRDefault="003373AE">
      <w:pPr>
        <w:tabs>
          <w:tab w:val="left" w:pos="851"/>
        </w:tabs>
        <w:spacing w:line="360" w:lineRule="auto"/>
        <w:ind w:firstLine="567"/>
        <w:jc w:val="both"/>
        <w:rPr>
          <w:rFonts w:cs="Times New Roman"/>
        </w:rPr>
      </w:pPr>
      <w:r>
        <w:rPr>
          <w:rFonts w:cs="Times New Roman"/>
        </w:rPr>
        <w:t>Iš gamtinės bei urbanizuotos aplinkos bešeimininkių padangų atliekų surinkta ir perduot</w:t>
      </w:r>
      <w:r>
        <w:rPr>
          <w:rFonts w:cs="Times New Roman"/>
        </w:rPr>
        <w:t>a sutvarkyti net 31,510 tonos.</w:t>
      </w:r>
    </w:p>
    <w:p w:rsidR="00764F79" w:rsidRDefault="003373AE">
      <w:pPr>
        <w:tabs>
          <w:tab w:val="left" w:pos="851"/>
        </w:tabs>
        <w:spacing w:line="360" w:lineRule="auto"/>
        <w:ind w:firstLine="567"/>
        <w:jc w:val="both"/>
        <w:rPr>
          <w:rFonts w:cs="Times New Roman"/>
        </w:rPr>
      </w:pPr>
      <w:r>
        <w:rPr>
          <w:rFonts w:cs="Times New Roman"/>
        </w:rPr>
        <w:t>Pratęstos sutartys dėl įdiegtų dviejų komunalinių atliekų tvarkymo sistemą papildančių elektros ir elektroninės įrangos bei baterijų ir akumuliatorių atliekų surinkimo sistemų. Paslaugas teikia VšĮ Elektronikos gamintojų ir i</w:t>
      </w:r>
      <w:r>
        <w:rPr>
          <w:rFonts w:cs="Times New Roman"/>
        </w:rPr>
        <w:t>mportuotojų organizacija ir asociacija EEPA.</w:t>
      </w:r>
    </w:p>
    <w:p w:rsidR="00764F79" w:rsidRDefault="003373AE">
      <w:pPr>
        <w:tabs>
          <w:tab w:val="left" w:pos="851"/>
        </w:tabs>
        <w:spacing w:line="360" w:lineRule="auto"/>
        <w:ind w:firstLine="567"/>
        <w:jc w:val="both"/>
        <w:rPr>
          <w:rFonts w:cs="Times New Roman"/>
        </w:rPr>
      </w:pPr>
      <w:r>
        <w:rPr>
          <w:rFonts w:cs="Times New Roman"/>
        </w:rPr>
        <w:t>Nuo 2013 m. gamintojų ir importuotojų lėšomis iš gyventojų surenkamos pakuočių atliekos. Tuo tikslu pasirašytos bendradarbiavimo sutartys su gamintojų ir importuotojų organizacijomis – VšĮ Pakuočių tvarkymo orga</w:t>
      </w:r>
      <w:r>
        <w:rPr>
          <w:rFonts w:cs="Times New Roman"/>
        </w:rPr>
        <w:t>nizacija ir VšĮ „Žaliasis taškas“, dėl pakuočių atliekų rūšiuojamojo surinkimo, vežimo ir paruošimo naudoti.</w:t>
      </w:r>
    </w:p>
    <w:p w:rsidR="00764F79" w:rsidRDefault="003373AE">
      <w:pPr>
        <w:tabs>
          <w:tab w:val="left" w:pos="851"/>
        </w:tabs>
        <w:spacing w:line="360" w:lineRule="auto"/>
        <w:ind w:firstLine="567"/>
        <w:jc w:val="both"/>
        <w:rPr>
          <w:rFonts w:cs="Times New Roman"/>
        </w:rPr>
      </w:pPr>
      <w:r>
        <w:rPr>
          <w:rFonts w:cs="Times New Roman"/>
        </w:rPr>
        <w:t>Toliau tobulinama ir plėtojama Savivaldybės komunalinių atliekų tvarkymo sistema. Sudaroma daugiau sutarčių su atliekų turėtojais, plėtojama ir ger</w:t>
      </w:r>
      <w:r>
        <w:rPr>
          <w:rFonts w:cs="Times New Roman"/>
        </w:rPr>
        <w:t>inama paslaugos kokybė, plečiama ir atnaujinama infrastruktūra. Stebėjimo kameromis stebimos labiausiai atliekomis teršiamos vietos.</w:t>
      </w:r>
    </w:p>
    <w:p w:rsidR="00764F79" w:rsidRDefault="003373AE">
      <w:pPr>
        <w:tabs>
          <w:tab w:val="left" w:pos="851"/>
        </w:tabs>
        <w:spacing w:line="360" w:lineRule="auto"/>
        <w:ind w:firstLine="567"/>
        <w:jc w:val="both"/>
        <w:rPr>
          <w:rFonts w:cs="Times New Roman"/>
        </w:rPr>
      </w:pPr>
      <w:r>
        <w:rPr>
          <w:rFonts w:cs="Times New Roman"/>
        </w:rPr>
        <w:t>Surinkta informacija apie minimalių komunalinių atliekų tvarkymo paslaugos teikimo kokybę, kurios kontrolę vykdo specialiai</w:t>
      </w:r>
      <w:r>
        <w:rPr>
          <w:rFonts w:cs="Times New Roman"/>
        </w:rPr>
        <w:t xml:space="preserve"> sudaryta komisija. Tobulintinos yra šios veiklos: paslaugos kokybės gerinimas, paslaugos plėtra tiek fiziniams, tiek ir juridiniams asmenims, rūšiavimo priemonių atnaujinimas ir naujų įsigijimas bei atliekų turėtojų aptarnavimas jomis, reagavimas į skundu</w:t>
      </w:r>
      <w:r>
        <w:rPr>
          <w:rFonts w:cs="Times New Roman"/>
        </w:rPr>
        <w:t>s, atliekų tvarkymo plano užduočių vykdymas bei kitų minimalių komunalinių atliekų tvarkymo paslaugos teikimo sąlygų užtikrinimas.</w:t>
      </w:r>
    </w:p>
    <w:p w:rsidR="00764F79" w:rsidRDefault="00764F79">
      <w:pPr>
        <w:tabs>
          <w:tab w:val="left" w:pos="851"/>
        </w:tabs>
        <w:spacing w:line="360" w:lineRule="auto"/>
        <w:ind w:firstLine="567"/>
        <w:jc w:val="both"/>
        <w:rPr>
          <w:rFonts w:cs="Times New Roman"/>
        </w:rPr>
      </w:pPr>
    </w:p>
    <w:p w:rsidR="00764F79" w:rsidRDefault="003373AE">
      <w:pPr>
        <w:tabs>
          <w:tab w:val="left" w:pos="851"/>
        </w:tabs>
        <w:spacing w:line="360" w:lineRule="auto"/>
        <w:ind w:firstLine="567"/>
        <w:jc w:val="center"/>
        <w:rPr>
          <w:rFonts w:cs="Times New Roman"/>
          <w:b/>
        </w:rPr>
      </w:pPr>
      <w:r>
        <w:rPr>
          <w:rFonts w:cs="Times New Roman"/>
          <w:b/>
        </w:rPr>
        <w:t>Medžiojamųjų gyvūnų daromos žalos miškui prevencija ir nuostolių kompensavimas</w:t>
      </w:r>
    </w:p>
    <w:p w:rsidR="00764F79" w:rsidRDefault="00764F79">
      <w:pPr>
        <w:tabs>
          <w:tab w:val="left" w:pos="851"/>
        </w:tabs>
        <w:spacing w:line="360" w:lineRule="auto"/>
        <w:ind w:firstLine="567"/>
        <w:jc w:val="center"/>
        <w:rPr>
          <w:rFonts w:cs="Times New Roman"/>
          <w:b/>
        </w:rPr>
      </w:pPr>
    </w:p>
    <w:p w:rsidR="00764F79" w:rsidRDefault="003373AE">
      <w:pPr>
        <w:tabs>
          <w:tab w:val="left" w:pos="851"/>
        </w:tabs>
        <w:spacing w:line="360" w:lineRule="auto"/>
        <w:ind w:firstLine="567"/>
        <w:jc w:val="both"/>
        <w:rPr>
          <w:rFonts w:cs="Times New Roman"/>
        </w:rPr>
      </w:pPr>
      <w:r>
        <w:rPr>
          <w:rFonts w:cs="Times New Roman"/>
        </w:rPr>
        <w:t xml:space="preserve">Savivaldybė kompensavo VĮ Kaišiadorių miškų </w:t>
      </w:r>
      <w:r>
        <w:rPr>
          <w:rFonts w:cs="Times New Roman"/>
        </w:rPr>
        <w:t>urėdijai 25000 eurų už nupirktus 1224 kg repelento „Cervacol Extra“, kurie panaudoti VĮ Kaišiadorių miškų urėdijos valdomų miško želdinių apsaugai, ir nupirktą tvorai 10250 metrų vielos tinklą bei 2930 vnt. pušinių tekintų impregnuotų kuolų.</w:t>
      </w:r>
    </w:p>
    <w:p w:rsidR="00764F79" w:rsidRDefault="003373AE">
      <w:pPr>
        <w:tabs>
          <w:tab w:val="left" w:pos="851"/>
        </w:tabs>
        <w:spacing w:line="360" w:lineRule="auto"/>
        <w:ind w:firstLine="567"/>
        <w:jc w:val="both"/>
        <w:rPr>
          <w:rFonts w:cs="Times New Roman"/>
        </w:rPr>
      </w:pPr>
      <w:r>
        <w:rPr>
          <w:rFonts w:cs="Times New Roman"/>
        </w:rPr>
        <w:t>2015 m. išmokė</w:t>
      </w:r>
      <w:r>
        <w:rPr>
          <w:rFonts w:cs="Times New Roman"/>
        </w:rPr>
        <w:t xml:space="preserve">ta 1792 eurų kompensacijų 13-ai gyventojų už vilkų sunaikintus ūkinius gyvūnus: 12 avių, 9 ožkas, 1 telyčaitę ir 1 veršelį. 5 avys nuo vilkų padarytų žaizdų buvo gydytos veterinarų, kuriems gydymo išlaidos kompensuotos.  </w:t>
      </w:r>
    </w:p>
    <w:p w:rsidR="00764F79" w:rsidRDefault="00764F79">
      <w:pPr>
        <w:tabs>
          <w:tab w:val="left" w:pos="851"/>
        </w:tabs>
        <w:spacing w:line="360" w:lineRule="auto"/>
        <w:ind w:firstLine="567"/>
        <w:jc w:val="both"/>
        <w:rPr>
          <w:rFonts w:cs="Times New Roman"/>
        </w:rPr>
      </w:pPr>
    </w:p>
    <w:p w:rsidR="00764F79" w:rsidRDefault="003373AE">
      <w:pPr>
        <w:tabs>
          <w:tab w:val="left" w:pos="851"/>
        </w:tabs>
        <w:spacing w:line="360" w:lineRule="auto"/>
        <w:ind w:firstLine="567"/>
        <w:jc w:val="center"/>
        <w:rPr>
          <w:rFonts w:cs="Times New Roman"/>
          <w:b/>
        </w:rPr>
      </w:pPr>
      <w:r>
        <w:rPr>
          <w:rFonts w:cs="Times New Roman"/>
          <w:b/>
        </w:rPr>
        <w:t xml:space="preserve">Želdinių stebėsena ir tvarkymas, </w:t>
      </w:r>
      <w:r>
        <w:rPr>
          <w:rFonts w:cs="Times New Roman"/>
          <w:b/>
        </w:rPr>
        <w:t>saugomų teritorijų ir gamtos paveldo objektų priežiūra</w:t>
      </w:r>
    </w:p>
    <w:p w:rsidR="00764F79" w:rsidRDefault="00764F79">
      <w:pPr>
        <w:tabs>
          <w:tab w:val="left" w:pos="851"/>
        </w:tabs>
        <w:spacing w:line="360" w:lineRule="auto"/>
        <w:ind w:firstLine="567"/>
        <w:jc w:val="both"/>
        <w:rPr>
          <w:rFonts w:cs="Times New Roman"/>
        </w:rPr>
      </w:pPr>
    </w:p>
    <w:p w:rsidR="00764F79" w:rsidRDefault="003373AE">
      <w:pPr>
        <w:tabs>
          <w:tab w:val="left" w:pos="851"/>
        </w:tabs>
        <w:spacing w:line="360" w:lineRule="auto"/>
        <w:ind w:firstLine="567"/>
        <w:jc w:val="both"/>
        <w:rPr>
          <w:rFonts w:cs="Times New Roman"/>
        </w:rPr>
      </w:pPr>
      <w:r>
        <w:rPr>
          <w:rFonts w:cs="Times New Roman"/>
        </w:rPr>
        <w:t xml:space="preserve">2015 metais fiziniams ir juridiniams asmenims išduota 100 leidimų želdiniams, augantiems ne miško žemėje, kirsti ir genėti. Bendro naudojimo teritorijose iškirsti 89 medžiai (sausi, pažeisti puvinio, </w:t>
      </w:r>
      <w:r>
        <w:rPr>
          <w:rFonts w:cs="Times New Roman"/>
        </w:rPr>
        <w:t xml:space="preserve">pavojingi, avariniai ar škvalo nuniokoti) – daugiausia Kaišiadorių miesto ir Kaišiadorių apylinkės seniūnijose. Apgenėti 82 medžiai, suformuota 22 metrų gyvatvorė.  </w:t>
      </w:r>
    </w:p>
    <w:p w:rsidR="00764F79" w:rsidRDefault="003373AE">
      <w:pPr>
        <w:tabs>
          <w:tab w:val="left" w:pos="851"/>
        </w:tabs>
        <w:spacing w:line="360" w:lineRule="auto"/>
        <w:ind w:firstLine="567"/>
        <w:jc w:val="both"/>
        <w:rPr>
          <w:rFonts w:cs="Times New Roman"/>
        </w:rPr>
      </w:pPr>
      <w:r>
        <w:rPr>
          <w:rFonts w:cs="Times New Roman"/>
        </w:rPr>
        <w:t>Parengta apželdinimo schema ir pasodinta 30 medelių Kaišiadorių apylinkės seniūnijos Gudie</w:t>
      </w:r>
      <w:r>
        <w:rPr>
          <w:rFonts w:cs="Times New Roman"/>
        </w:rPr>
        <w:t xml:space="preserve">nos gyvenvietės Žaliojoje gatvėje.  </w:t>
      </w:r>
    </w:p>
    <w:p w:rsidR="00764F79" w:rsidRDefault="003373AE">
      <w:pPr>
        <w:tabs>
          <w:tab w:val="left" w:pos="851"/>
        </w:tabs>
        <w:spacing w:line="360" w:lineRule="auto"/>
        <w:ind w:firstLine="567"/>
        <w:jc w:val="both"/>
        <w:rPr>
          <w:rFonts w:cs="Times New Roman"/>
        </w:rPr>
      </w:pPr>
      <w:r>
        <w:rPr>
          <w:rFonts w:cs="Times New Roman"/>
        </w:rPr>
        <w:t xml:space="preserve">Kaišiadorių mieste atlikta Gedimino gatvės želdinių būklės ekspertizė. Įvertinta 190 medžių, iš kurių 51 nustatyta bloga būklė, kiti medžiai yra geros ar patenkinamos būklės. </w:t>
      </w:r>
    </w:p>
    <w:p w:rsidR="00764F79" w:rsidRDefault="003373AE">
      <w:pPr>
        <w:tabs>
          <w:tab w:val="left" w:pos="851"/>
        </w:tabs>
        <w:spacing w:line="360" w:lineRule="auto"/>
        <w:ind w:firstLine="567"/>
        <w:jc w:val="both"/>
        <w:rPr>
          <w:rFonts w:cs="Times New Roman"/>
        </w:rPr>
      </w:pPr>
      <w:r>
        <w:rPr>
          <w:rFonts w:cs="Times New Roman"/>
        </w:rPr>
        <w:t>Ketvirtus metus iš eilės vykdytas invazinio</w:t>
      </w:r>
      <w:r>
        <w:rPr>
          <w:rFonts w:cs="Times New Roman"/>
        </w:rPr>
        <w:t xml:space="preserve"> augalo – Sosnovskio barščio augaviečių naikinimas 2,5 ha plote Kaišiadorių mieste. Rezultatas geras – vegetuojančių egzempliorių labai sumažėjo. Darbus būtina tęsti, kad augalai neišplistų.   </w:t>
      </w:r>
    </w:p>
    <w:p w:rsidR="00764F79" w:rsidRDefault="003373AE">
      <w:pPr>
        <w:tabs>
          <w:tab w:val="left" w:pos="851"/>
        </w:tabs>
        <w:spacing w:line="360" w:lineRule="auto"/>
        <w:ind w:firstLine="567"/>
        <w:jc w:val="both"/>
        <w:rPr>
          <w:rFonts w:cs="Times New Roman"/>
        </w:rPr>
      </w:pPr>
      <w:r>
        <w:rPr>
          <w:rFonts w:cs="Times New Roman"/>
        </w:rPr>
        <w:t>Patikrintos savivaldybės saugomos teritorijos, įvertintas jų t</w:t>
      </w:r>
      <w:r>
        <w:rPr>
          <w:rFonts w:cs="Times New Roman"/>
        </w:rPr>
        <w:t xml:space="preserve">varkymo poreikis. </w:t>
      </w:r>
    </w:p>
    <w:p w:rsidR="00764F79" w:rsidRDefault="003373AE">
      <w:pPr>
        <w:tabs>
          <w:tab w:val="left" w:pos="851"/>
        </w:tabs>
        <w:spacing w:line="360" w:lineRule="auto"/>
        <w:ind w:firstLine="567"/>
        <w:jc w:val="both"/>
        <w:rPr>
          <w:rFonts w:cs="Times New Roman"/>
        </w:rPr>
      </w:pPr>
      <w:r>
        <w:rPr>
          <w:rFonts w:cs="Times New Roman"/>
        </w:rPr>
        <w:t>Savivaldybės Strošiūnų teriologiniame draustinyje atlikti saugomų rūšių tyrimai, gausumo ir paplitimo vertinimas, parengtos saugomų rūšių buveinių apsaugos ir ūkinės veiklos rekomendacijos.</w:t>
      </w:r>
    </w:p>
    <w:p w:rsidR="00764F79" w:rsidRDefault="003373AE">
      <w:pPr>
        <w:tabs>
          <w:tab w:val="left" w:pos="851"/>
        </w:tabs>
        <w:spacing w:line="360" w:lineRule="auto"/>
        <w:ind w:firstLine="567"/>
        <w:jc w:val="both"/>
        <w:rPr>
          <w:rFonts w:cs="Times New Roman"/>
        </w:rPr>
      </w:pPr>
      <w:r>
        <w:rPr>
          <w:rFonts w:cs="Times New Roman"/>
        </w:rPr>
        <w:t xml:space="preserve">Inventorizuoti saugomi gamtinio paveldo </w:t>
      </w:r>
      <w:r>
        <w:rPr>
          <w:rFonts w:cs="Times New Roman"/>
        </w:rPr>
        <w:t xml:space="preserve">objektai, kurių daugumos būklė yra gera. Atlikta objektų fotofiksacija natūroje ir nustatytos koordinatės. Saugomoms teritorijoms ir saugomiems objektams pagaminti 24 informaciniai stendai.     </w:t>
      </w:r>
    </w:p>
    <w:p w:rsidR="00764F79" w:rsidRDefault="003373AE">
      <w:pPr>
        <w:tabs>
          <w:tab w:val="left" w:pos="851"/>
        </w:tabs>
        <w:spacing w:line="360" w:lineRule="auto"/>
        <w:ind w:firstLine="567"/>
        <w:jc w:val="both"/>
        <w:rPr>
          <w:rFonts w:cs="Times New Roman"/>
        </w:rPr>
      </w:pPr>
      <w:r>
        <w:rPr>
          <w:rFonts w:cs="Times New Roman"/>
        </w:rPr>
        <w:t>Finansiškai paremtas jūrinio erelio apsaugos projektas „Jūrin</w:t>
      </w:r>
      <w:r>
        <w:rPr>
          <w:rFonts w:cs="Times New Roman"/>
        </w:rPr>
        <w:t xml:space="preserve">ių erelių gausinimo, apsaugos ir monitoringo priemonių įgyvendinimas Kaišiadorių rajono savivaldybėje“. Šis projektas jau keletą metų vykdomas 22-se Lietuvos savivaldybių teritorijose. Projektas skirtas lizdaviečių priežiūrai ir </w:t>
      </w:r>
      <w:r>
        <w:rPr>
          <w:rFonts w:cs="Times New Roman"/>
        </w:rPr>
        <w:lastRenderedPageBreak/>
        <w:t>buveinių išsaugojimui. 2015</w:t>
      </w:r>
      <w:r>
        <w:rPr>
          <w:rFonts w:cs="Times New Roman"/>
        </w:rPr>
        <w:t xml:space="preserve"> m. stebėtos ir prižiūrėtos 8 lizdavietės Vaiguvos, Karčiupio, Kaugonių, Užgirėlio, Gastilonių ir Dabintos miškuose. </w:t>
      </w:r>
    </w:p>
    <w:p w:rsidR="00764F79" w:rsidRDefault="00764F79">
      <w:pPr>
        <w:tabs>
          <w:tab w:val="left" w:pos="851"/>
        </w:tabs>
        <w:spacing w:line="360" w:lineRule="auto"/>
        <w:ind w:firstLine="567"/>
        <w:jc w:val="both"/>
        <w:rPr>
          <w:rFonts w:cs="Times New Roman"/>
        </w:rPr>
      </w:pPr>
    </w:p>
    <w:p w:rsidR="00764F79" w:rsidRDefault="003373AE">
      <w:pPr>
        <w:tabs>
          <w:tab w:val="left" w:pos="851"/>
        </w:tabs>
        <w:spacing w:line="360" w:lineRule="auto"/>
        <w:ind w:firstLine="567"/>
        <w:jc w:val="center"/>
        <w:rPr>
          <w:rFonts w:cs="Times New Roman"/>
          <w:b/>
        </w:rPr>
      </w:pPr>
      <w:r>
        <w:rPr>
          <w:rFonts w:cs="Times New Roman"/>
          <w:b/>
        </w:rPr>
        <w:t>Gyvūnų gerovė ir kontrolė</w:t>
      </w:r>
    </w:p>
    <w:p w:rsidR="00764F79" w:rsidRDefault="00764F79">
      <w:pPr>
        <w:tabs>
          <w:tab w:val="left" w:pos="851"/>
        </w:tabs>
        <w:spacing w:line="360" w:lineRule="auto"/>
        <w:ind w:firstLine="567"/>
        <w:jc w:val="both"/>
        <w:rPr>
          <w:rFonts w:cs="Times New Roman"/>
        </w:rPr>
      </w:pPr>
    </w:p>
    <w:p w:rsidR="00764F79" w:rsidRDefault="003373AE">
      <w:pPr>
        <w:tabs>
          <w:tab w:val="left" w:pos="851"/>
        </w:tabs>
        <w:spacing w:line="360" w:lineRule="auto"/>
        <w:ind w:firstLine="567"/>
        <w:jc w:val="both"/>
        <w:rPr>
          <w:rFonts w:cs="Times New Roman"/>
        </w:rPr>
      </w:pPr>
      <w:r>
        <w:rPr>
          <w:rFonts w:cs="Times New Roman"/>
        </w:rPr>
        <w:t>Savivaldybės administracijos  direktorius 2015 m. gegužės 28 d. įsakymu Nr. V1-540 patvirtino Gyvūnų laikymo K</w:t>
      </w:r>
      <w:r>
        <w:rPr>
          <w:rFonts w:cs="Times New Roman"/>
        </w:rPr>
        <w:t xml:space="preserve">aišiadorių rajono savivaldybės teritorijos gyvenamosiose vietovėse taisyklių naują redakciją.  </w:t>
      </w:r>
    </w:p>
    <w:p w:rsidR="00764F79" w:rsidRDefault="003373AE">
      <w:pPr>
        <w:tabs>
          <w:tab w:val="left" w:pos="851"/>
        </w:tabs>
        <w:spacing w:line="360" w:lineRule="auto"/>
        <w:ind w:firstLine="567"/>
        <w:jc w:val="both"/>
        <w:rPr>
          <w:rFonts w:cs="Times New Roman"/>
        </w:rPr>
      </w:pPr>
      <w:r>
        <w:rPr>
          <w:rFonts w:cs="Times New Roman"/>
        </w:rPr>
        <w:t>Kaip ir kasmet vykdyta priemonė „Bešeimininkių  gyvūnų augintinių skaičiaus mažinimas, bepriežiūrių ir bešeimininkių gyvūnų perdavimas globai, bepriežiūrių gyvū</w:t>
      </w:r>
      <w:r>
        <w:rPr>
          <w:rFonts w:cs="Times New Roman"/>
        </w:rPr>
        <w:t>nų grąžinimas savininkams bei kitų gyvūnų gerovę ir apsaugą reglamentuojančių teisės aktų reikalavimų įgyvendinimas“. 2015 metais savivaldybės teritorijoje sugauti 64 bešeimininkiai (bepriežiūriai) gyvūnų augintinai (41 šuo, 23 katės), kurie perduoti globa</w:t>
      </w:r>
      <w:r>
        <w:rPr>
          <w:rFonts w:cs="Times New Roman"/>
        </w:rPr>
        <w:t xml:space="preserve">i arba užmigdyti. Beglobių augintinių daugiausia pagauta Kaišiadorių mieste, Rumšiškių ir Kaišiadorių apylinkės seniūnijose. </w:t>
      </w:r>
    </w:p>
    <w:p w:rsidR="00764F79" w:rsidRDefault="003373AE">
      <w:pPr>
        <w:tabs>
          <w:tab w:val="left" w:pos="851"/>
        </w:tabs>
        <w:spacing w:line="360" w:lineRule="auto"/>
        <w:ind w:firstLine="567"/>
        <w:jc w:val="both"/>
        <w:rPr>
          <w:rFonts w:cs="Times New Roman"/>
        </w:rPr>
      </w:pPr>
      <w:r>
        <w:rPr>
          <w:rFonts w:cs="Times New Roman"/>
        </w:rPr>
        <w:t xml:space="preserve">Žiežmarių mieste įrengta šunų vedžiojimo aikštelė. Savivaldybės teritorijoje dabar yra įrengtos jau 3 šunų vedžiojimo aikštelės – </w:t>
      </w:r>
      <w:r>
        <w:rPr>
          <w:rFonts w:cs="Times New Roman"/>
        </w:rPr>
        <w:t xml:space="preserve">Kaišiadorių mieste, Pravieniškių seniūnijoje ir Žiežmarių mieste. Būtina įrengti dar bent vieną aikštelę Kaišiadorių mieste.   </w:t>
      </w:r>
    </w:p>
    <w:p w:rsidR="00764F79" w:rsidRDefault="003373AE">
      <w:pPr>
        <w:tabs>
          <w:tab w:val="left" w:pos="851"/>
        </w:tabs>
        <w:spacing w:line="360" w:lineRule="auto"/>
        <w:ind w:firstLine="567"/>
        <w:jc w:val="both"/>
        <w:rPr>
          <w:rFonts w:cs="Times New Roman"/>
        </w:rPr>
      </w:pPr>
      <w:r>
        <w:rPr>
          <w:rFonts w:cs="Times New Roman"/>
        </w:rPr>
        <w:t>Pagaminta 20 informacinių ženklų „Šunis vedžioti draudžiama“ ir 6 „Šunų vedžiojimo aikštelė“. Ženklai pakabinti vedžiojimo aikšt</w:t>
      </w:r>
      <w:r>
        <w:rPr>
          <w:rFonts w:cs="Times New Roman"/>
        </w:rPr>
        <w:t xml:space="preserve">elėje, o kiti – labiausiai gyventojų lankomose vietose. </w:t>
      </w:r>
    </w:p>
    <w:p w:rsidR="00764F79" w:rsidRDefault="003373AE">
      <w:pPr>
        <w:tabs>
          <w:tab w:val="left" w:pos="851"/>
        </w:tabs>
        <w:spacing w:line="360" w:lineRule="auto"/>
        <w:ind w:firstLine="567"/>
        <w:jc w:val="both"/>
        <w:rPr>
          <w:rFonts w:cs="Times New Roman"/>
        </w:rPr>
      </w:pPr>
      <w:r>
        <w:rPr>
          <w:rFonts w:cs="Times New Roman"/>
        </w:rPr>
        <w:t xml:space="preserve">Išduotas vienas leidimas fiziniam asmeniui laikyti ir veisti pavojingų veislių šunis Rumšiškių seniūnijos Bartkūnų kaime. </w:t>
      </w:r>
    </w:p>
    <w:p w:rsidR="00764F79" w:rsidRDefault="003373AE">
      <w:pPr>
        <w:tabs>
          <w:tab w:val="left" w:pos="851"/>
        </w:tabs>
        <w:spacing w:line="360" w:lineRule="auto"/>
        <w:ind w:firstLine="567"/>
        <w:jc w:val="both"/>
        <w:rPr>
          <w:rFonts w:cs="Times New Roman"/>
        </w:rPr>
      </w:pPr>
      <w:r>
        <w:rPr>
          <w:rFonts w:cs="Times New Roman"/>
        </w:rPr>
        <w:t>Gauti keli nusiskundimai dėl gyvūnų augintinių laikymo, kurie buvo patikrint</w:t>
      </w:r>
      <w:r>
        <w:rPr>
          <w:rFonts w:cs="Times New Roman"/>
        </w:rPr>
        <w:t xml:space="preserve">i. Ir toliau išlieka problema dėl bepriežiūrių augintinių laikymo ir bešeimininkių gyvūnų skaičiaus. </w:t>
      </w:r>
    </w:p>
    <w:p w:rsidR="00764F79" w:rsidRDefault="00764F79">
      <w:pPr>
        <w:tabs>
          <w:tab w:val="left" w:pos="851"/>
        </w:tabs>
        <w:spacing w:line="360" w:lineRule="auto"/>
        <w:ind w:firstLine="567"/>
        <w:jc w:val="both"/>
        <w:rPr>
          <w:rFonts w:cs="Times New Roman"/>
        </w:rPr>
      </w:pPr>
    </w:p>
    <w:p w:rsidR="00764F79" w:rsidRDefault="003373AE">
      <w:pPr>
        <w:pageBreakBefore/>
        <w:tabs>
          <w:tab w:val="left" w:pos="851"/>
        </w:tabs>
        <w:spacing w:line="360" w:lineRule="auto"/>
        <w:ind w:firstLine="567"/>
        <w:jc w:val="center"/>
        <w:rPr>
          <w:rFonts w:cs="Times New Roman"/>
          <w:b/>
        </w:rPr>
      </w:pPr>
      <w:r>
        <w:rPr>
          <w:rFonts w:cs="Times New Roman"/>
          <w:b/>
        </w:rPr>
        <w:lastRenderedPageBreak/>
        <w:t>Visuomenės aplinkosauginis švietimas ir informavimas</w:t>
      </w:r>
    </w:p>
    <w:p w:rsidR="00764F79" w:rsidRDefault="003373AE">
      <w:pPr>
        <w:tabs>
          <w:tab w:val="left" w:pos="851"/>
        </w:tabs>
        <w:spacing w:line="360" w:lineRule="auto"/>
        <w:ind w:firstLine="567"/>
        <w:jc w:val="both"/>
        <w:rPr>
          <w:rFonts w:cs="Times New Roman"/>
        </w:rPr>
      </w:pPr>
      <w:r>
        <w:rPr>
          <w:rFonts w:cs="Times New Roman"/>
        </w:rPr>
        <w:t>VšĮ Pakuočių tvarkymo organizacija pateikė 1000 vnt. informacinių lipdukų, skirtų klijuoti ant rūšiu</w:t>
      </w:r>
      <w:r>
        <w:rPr>
          <w:rFonts w:cs="Times New Roman"/>
        </w:rPr>
        <w:t>ojamojo surinkimo pakuočių atliekų konteinerių, kurie perduoti privačių namų valdų savininkams. Lipdukuose pateikta išsami informacija kaip rūšiuoti pakuočių atliekas. Pagamintas informacinis stendas „Rūšiuoji – vadinasi galvoji“, kuris pritvirtintas ant d</w:t>
      </w:r>
      <w:r>
        <w:rPr>
          <w:rFonts w:cs="Times New Roman"/>
        </w:rPr>
        <w:t xml:space="preserve">viejų šiukšliavežių. </w:t>
      </w:r>
    </w:p>
    <w:p w:rsidR="00764F79" w:rsidRDefault="003373AE">
      <w:pPr>
        <w:tabs>
          <w:tab w:val="left" w:pos="851"/>
        </w:tabs>
        <w:spacing w:line="360" w:lineRule="auto"/>
        <w:ind w:firstLine="567"/>
        <w:jc w:val="both"/>
        <w:rPr>
          <w:rFonts w:cs="Times New Roman"/>
        </w:rPr>
      </w:pPr>
      <w:r>
        <w:rPr>
          <w:rFonts w:cs="Times New Roman"/>
        </w:rPr>
        <w:t xml:space="preserve">Atspausdinta 4000 egz. tiražu „Atliekų tvarkymo atmintinės“, kurios platinamos gyventojams. Joje pateikta išsami informacija apie skirtingų atliekų srautų rūšiavimo galimybes, tvarką ir vietas.   </w:t>
      </w:r>
    </w:p>
    <w:p w:rsidR="00764F79" w:rsidRDefault="003373AE">
      <w:pPr>
        <w:tabs>
          <w:tab w:val="left" w:pos="851"/>
        </w:tabs>
        <w:spacing w:line="360" w:lineRule="auto"/>
        <w:ind w:firstLine="567"/>
        <w:jc w:val="both"/>
        <w:rPr>
          <w:rFonts w:cs="Times New Roman"/>
        </w:rPr>
      </w:pPr>
      <w:r>
        <w:rPr>
          <w:rFonts w:cs="Times New Roman"/>
        </w:rPr>
        <w:t>Atspausdinti specialūs lipdukai, kuri</w:t>
      </w:r>
      <w:r>
        <w:rPr>
          <w:rFonts w:cs="Times New Roman"/>
        </w:rPr>
        <w:t xml:space="preserve">e skirti klijuoti ant žaliųjų atliekų konteinerių, kurie pastatyti prie kapinių. </w:t>
      </w:r>
    </w:p>
    <w:p w:rsidR="00764F79" w:rsidRDefault="003373AE">
      <w:pPr>
        <w:tabs>
          <w:tab w:val="left" w:pos="851"/>
        </w:tabs>
        <w:spacing w:line="360" w:lineRule="auto"/>
        <w:ind w:firstLine="567"/>
        <w:jc w:val="both"/>
        <w:rPr>
          <w:rFonts w:cs="Times New Roman"/>
        </w:rPr>
      </w:pPr>
      <w:r>
        <w:rPr>
          <w:rFonts w:cs="Times New Roman"/>
        </w:rPr>
        <w:t>Platinti lankstinukai atliekų tvarkymo temomis: „Rūšiuodami taupome ir saugome“, „Atliekų priėmimo aikštelė Kaišiadoryse“, išplatinti Gamintojų ir importuotojų asociacijos, E</w:t>
      </w:r>
      <w:r>
        <w:rPr>
          <w:rFonts w:cs="Times New Roman"/>
        </w:rPr>
        <w:t>lektronikos gamintojų ir importuotojų asociacijos, Eksploatuoti netinkamų transporto priemonių tvarkytojų asociacijos plakatai: „Mes rūšiuojam autoservise“, informuojantis apie alyvų, vidaus degimo variklių degalų, tepalų, oro filtrų, automobilių hidraulin</w:t>
      </w:r>
      <w:r>
        <w:rPr>
          <w:rFonts w:cs="Times New Roman"/>
        </w:rPr>
        <w:t>ių (tepalinių) amortizatorių atliekų rūšiavimą; „Mes rūšiuojame įmonėje“, kviečiantis projekte dalyvauti įmones, kurios renka ir kaupia įmonės veikloje ar darbuotojų buityje susidarančias nešiojamųjų baterijų ir akumuliatorių bei elektros ir elektroninės į</w:t>
      </w:r>
      <w:r>
        <w:rPr>
          <w:rFonts w:cs="Times New Roman"/>
        </w:rPr>
        <w:t xml:space="preserve">rangos atliekas; „Mes rūšiuojam. Daugiau erdvės kiemuose“, kviečiantis gyventojus ir įmones atiduoti nebenaudojamus automobilius perdirbti, taip pagražinti savo kiemus ir apsaugoti gamtą nuo taršos. </w:t>
      </w:r>
    </w:p>
    <w:p w:rsidR="00764F79" w:rsidRDefault="003373AE">
      <w:pPr>
        <w:tabs>
          <w:tab w:val="left" w:pos="851"/>
        </w:tabs>
        <w:spacing w:line="360" w:lineRule="auto"/>
        <w:ind w:firstLine="567"/>
        <w:jc w:val="both"/>
        <w:rPr>
          <w:rFonts w:cs="Times New Roman"/>
        </w:rPr>
      </w:pPr>
      <w:r>
        <w:rPr>
          <w:rFonts w:cs="Times New Roman"/>
        </w:rPr>
        <w:t>Išplatinta 30 informacinių plakatų „Nedegink žolės“.</w:t>
      </w:r>
    </w:p>
    <w:p w:rsidR="00764F79" w:rsidRDefault="003373AE">
      <w:pPr>
        <w:tabs>
          <w:tab w:val="left" w:pos="851"/>
        </w:tabs>
        <w:spacing w:line="360" w:lineRule="auto"/>
        <w:ind w:firstLine="567"/>
        <w:jc w:val="both"/>
        <w:rPr>
          <w:rFonts w:cs="Times New Roman"/>
        </w:rPr>
      </w:pPr>
      <w:r>
        <w:rPr>
          <w:rFonts w:cs="Times New Roman"/>
        </w:rPr>
        <w:t>Kon</w:t>
      </w:r>
      <w:r>
        <w:rPr>
          <w:rFonts w:cs="Times New Roman"/>
        </w:rPr>
        <w:t xml:space="preserve">ferencijos „Sveikatos netolygumų mažinimas Kaišiadorių rajono savivaldybėje“ metu perskaitytas pranešimas „Sveikatai palankios aplinkos kūrimas“. </w:t>
      </w:r>
    </w:p>
    <w:p w:rsidR="00764F79" w:rsidRDefault="003373AE">
      <w:pPr>
        <w:tabs>
          <w:tab w:val="left" w:pos="851"/>
        </w:tabs>
        <w:spacing w:line="360" w:lineRule="auto"/>
        <w:ind w:firstLine="567"/>
        <w:jc w:val="both"/>
        <w:rPr>
          <w:rFonts w:cs="Times New Roman"/>
        </w:rPr>
      </w:pPr>
      <w:r>
        <w:rPr>
          <w:rFonts w:cs="Times New Roman"/>
        </w:rPr>
        <w:t>Vietiniuose laikraščiuose ir Savivaldybės interneto puslapyje skelbiama aktuali informacija aplinkosauginėmis</w:t>
      </w:r>
      <w:r>
        <w:rPr>
          <w:rFonts w:cs="Times New Roman"/>
        </w:rPr>
        <w:t xml:space="preserve"> temomis – apie atliekų rūšiavimą, namudinio kompostavimo konteinerius, vykdomas atliekų rinkimo akcijas ir pan. Atnaujinta ir papildyta informacija interneto puslapyje. </w:t>
      </w:r>
    </w:p>
    <w:p w:rsidR="00764F79" w:rsidRDefault="003373AE">
      <w:pPr>
        <w:tabs>
          <w:tab w:val="left" w:pos="851"/>
        </w:tabs>
        <w:spacing w:line="360" w:lineRule="auto"/>
        <w:ind w:firstLine="567"/>
        <w:jc w:val="both"/>
        <w:rPr>
          <w:rFonts w:cs="Times New Roman"/>
        </w:rPr>
      </w:pPr>
      <w:r>
        <w:rPr>
          <w:rFonts w:cs="Times New Roman"/>
        </w:rPr>
        <w:t>Mokykloms, bibliotekoms užsakyta periodinės spaudos, kurioje nuolatos publikuojami st</w:t>
      </w:r>
      <w:r>
        <w:rPr>
          <w:rFonts w:cs="Times New Roman"/>
        </w:rPr>
        <w:t>raipsniai aplinkosaugos tema ir apie atliekų tvarkymą: „Žaliasis pasaulis“, „Žalioji Lietuva“, „Žurnalas apie gamtą“, „Lututė“, „Miškai“.</w:t>
      </w:r>
    </w:p>
    <w:p w:rsidR="00764F79" w:rsidRDefault="003373AE">
      <w:pPr>
        <w:tabs>
          <w:tab w:val="left" w:pos="851"/>
        </w:tabs>
        <w:spacing w:line="360" w:lineRule="auto"/>
        <w:ind w:firstLine="567"/>
        <w:jc w:val="both"/>
        <w:rPr>
          <w:rFonts w:cs="Times New Roman"/>
        </w:rPr>
      </w:pPr>
      <w:r>
        <w:rPr>
          <w:rFonts w:cs="Times New Roman"/>
        </w:rPr>
        <w:t xml:space="preserve">Nupirkta dovanoms 10 knygų ir 150 vnt. knygelių „Žaliųjų akinių paslaptis“, kurios skirtos mokiniams ir mokytojams už </w:t>
      </w:r>
      <w:r>
        <w:rPr>
          <w:rFonts w:cs="Times New Roman"/>
        </w:rPr>
        <w:t xml:space="preserve">aplinkosauginę veiklą.   </w:t>
      </w:r>
    </w:p>
    <w:p w:rsidR="00764F79" w:rsidRDefault="00764F79">
      <w:pPr>
        <w:tabs>
          <w:tab w:val="left" w:pos="851"/>
        </w:tabs>
        <w:spacing w:line="360" w:lineRule="auto"/>
        <w:ind w:firstLine="567"/>
        <w:jc w:val="both"/>
        <w:rPr>
          <w:rFonts w:cs="Times New Roman"/>
        </w:rPr>
      </w:pPr>
    </w:p>
    <w:p w:rsidR="00764F79" w:rsidRDefault="00764F79">
      <w:pPr>
        <w:pageBreakBefore/>
      </w:pPr>
    </w:p>
    <w:sectPr w:rsidR="00764F79">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3AE" w:rsidRDefault="003373AE">
      <w:r>
        <w:separator/>
      </w:r>
    </w:p>
  </w:endnote>
  <w:endnote w:type="continuationSeparator" w:id="0">
    <w:p w:rsidR="003373AE" w:rsidRDefault="0033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3AE" w:rsidRDefault="003373AE">
      <w:r>
        <w:rPr>
          <w:color w:val="000000"/>
        </w:rPr>
        <w:separator/>
      </w:r>
    </w:p>
  </w:footnote>
  <w:footnote w:type="continuationSeparator" w:id="0">
    <w:p w:rsidR="003373AE" w:rsidRDefault="00337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
  <w:rsids>
    <w:rsidRoot w:val="00764F79"/>
    <w:rsid w:val="003373AE"/>
    <w:rsid w:val="00764F79"/>
    <w:rsid w:val="00A972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41413-5BB2-4593-A67F-1A1F0A43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pPr>
      <w:suppressAutoHyphens/>
      <w:spacing w:after="0" w:line="240" w:lineRule="auto"/>
    </w:pPr>
    <w:rPr>
      <w:rFonts w:ascii="Times New Roman" w:eastAsia="Times New Roman" w:hAnsi="Times New Roman" w:cs="Calibri"/>
      <w:sz w:val="24"/>
      <w:szCs w:val="24"/>
      <w:lang w:eastAsia="ar-SA"/>
    </w:rPr>
  </w:style>
  <w:style w:type="paragraph" w:styleId="Antrat2">
    <w:name w:val="heading 2"/>
    <w:basedOn w:val="prastasis"/>
    <w:next w:val="prastasis"/>
    <w:autoRedefine/>
    <w:pPr>
      <w:keepNext/>
      <w:jc w:val="center"/>
      <w:outlineLvl w:val="1"/>
    </w:pPr>
    <w:rPr>
      <w:rFonts w:cs="Times New Roman"/>
      <w:b/>
      <w:bCs/>
      <w:iCs/>
      <w:szCs w:val="28"/>
    </w:rPr>
  </w:style>
  <w:style w:type="paragraph" w:styleId="Antrat4">
    <w:name w:val="heading 4"/>
    <w:basedOn w:val="prastasis"/>
    <w:next w:val="prastasis"/>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rPr>
      <w:rFonts w:ascii="Times New Roman" w:eastAsia="Times New Roman" w:hAnsi="Times New Roman" w:cs="Times New Roman"/>
      <w:b/>
      <w:bCs/>
      <w:iCs/>
      <w:sz w:val="24"/>
      <w:szCs w:val="28"/>
      <w:lang w:eastAsia="ar-SA"/>
    </w:rPr>
  </w:style>
  <w:style w:type="character" w:customStyle="1" w:styleId="Antrat4Diagrama">
    <w:name w:val="Antraštė 4 Diagrama"/>
    <w:basedOn w:val="Numatytasispastraiposriftas"/>
    <w:rPr>
      <w:rFonts w:ascii="Times New Roman" w:eastAsia="Times New Roman" w:hAnsi="Times New Roman"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9417</Words>
  <Characters>5368</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V.Malinauskas</dc:creator>
  <dc:description/>
  <cp:lastModifiedBy>R.Jankauskas</cp:lastModifiedBy>
  <cp:revision>2</cp:revision>
  <dcterms:created xsi:type="dcterms:W3CDTF">2017-08-31T10:19:00Z</dcterms:created>
  <dcterms:modified xsi:type="dcterms:W3CDTF">2017-08-31T10:19:00Z</dcterms:modified>
</cp:coreProperties>
</file>