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23" w:rsidRDefault="00F13D85">
      <w:pPr>
        <w:jc w:val="center"/>
        <w:rPr>
          <w:rFonts w:cs="Times New Roman"/>
          <w:b/>
          <w:color w:val="000000"/>
        </w:rPr>
      </w:pPr>
      <w:bookmarkStart w:id="0" w:name="_GoBack"/>
      <w:bookmarkEnd w:id="0"/>
      <w:r>
        <w:rPr>
          <w:rFonts w:cs="Times New Roman"/>
          <w:b/>
          <w:color w:val="000000"/>
        </w:rPr>
        <w:t>Aplinkos apsaugos programos ataskaita už 2016 metus</w:t>
      </w:r>
    </w:p>
    <w:p w:rsidR="00FF3023" w:rsidRDefault="00FF3023">
      <w:pPr>
        <w:jc w:val="center"/>
        <w:rPr>
          <w:rFonts w:cs="Times New Roman"/>
          <w:b/>
          <w:color w:val="000000"/>
        </w:rPr>
      </w:pPr>
    </w:p>
    <w:p w:rsidR="00FF3023" w:rsidRDefault="00F13D85">
      <w:pPr>
        <w:tabs>
          <w:tab w:val="left" w:pos="851"/>
        </w:tabs>
        <w:spacing w:line="360" w:lineRule="auto"/>
        <w:ind w:firstLine="720"/>
        <w:jc w:val="both"/>
        <w:rPr>
          <w:rFonts w:cs="Times New Roman"/>
        </w:rPr>
      </w:pPr>
      <w:r>
        <w:rPr>
          <w:rFonts w:cs="Times New Roman"/>
        </w:rPr>
        <w:t xml:space="preserve">Aplinkos apsaugos programa buvo finansuojama iš savivaldybės biudžeto lėšų, Savivaldybės aplinkos apsaugos rėmimo specialiosios </w:t>
      </w:r>
      <w:r>
        <w:rPr>
          <w:rFonts w:cs="Times New Roman"/>
        </w:rPr>
        <w:t>programos ir Lietuvos aplinkos apsaugos fondo skirtų dotacijos lėšų.</w:t>
      </w:r>
    </w:p>
    <w:p w:rsidR="00FF3023" w:rsidRDefault="00F13D85">
      <w:pPr>
        <w:tabs>
          <w:tab w:val="left" w:pos="851"/>
        </w:tabs>
        <w:spacing w:line="360" w:lineRule="auto"/>
        <w:ind w:firstLine="720"/>
        <w:jc w:val="both"/>
      </w:pPr>
      <w:r>
        <w:rPr>
          <w:rFonts w:cs="Times New Roman"/>
          <w:lang w:eastAsia="en-US"/>
        </w:rPr>
        <w:t xml:space="preserve">Kaišiadorių rajono savivaldybės taryba </w:t>
      </w:r>
      <w:r>
        <w:rPr>
          <w:rFonts w:cs="Times New Roman"/>
          <w:lang w:eastAsia="lt-LT"/>
        </w:rPr>
        <w:t xml:space="preserve">2016 m. vasario 18 d. sprendimu Nr. V17-34 </w:t>
      </w:r>
      <w:r>
        <w:rPr>
          <w:rFonts w:cs="Times New Roman"/>
        </w:rPr>
        <w:t xml:space="preserve">Aplinkos apsaugos  programai vykdyti </w:t>
      </w:r>
      <w:r>
        <w:rPr>
          <w:rFonts w:cs="Times New Roman"/>
          <w:lang w:eastAsia="lt-LT"/>
        </w:rPr>
        <w:t>2016 m. paskyrė 233300 Eur asignavimų</w:t>
      </w:r>
    </w:p>
    <w:p w:rsidR="00FF3023" w:rsidRDefault="00F13D85">
      <w:pPr>
        <w:tabs>
          <w:tab w:val="left" w:pos="851"/>
        </w:tabs>
        <w:spacing w:line="360" w:lineRule="auto"/>
        <w:ind w:firstLine="720"/>
        <w:jc w:val="center"/>
        <w:rPr>
          <w:rFonts w:cs="Times New Roman"/>
          <w:b/>
        </w:rPr>
      </w:pPr>
      <w:r>
        <w:rPr>
          <w:rFonts w:cs="Times New Roman"/>
          <w:b/>
        </w:rPr>
        <w:t>Išvalytų vandens telkinių prie</w:t>
      </w:r>
      <w:r>
        <w:rPr>
          <w:rFonts w:cs="Times New Roman"/>
          <w:b/>
        </w:rPr>
        <w:t>žiūra ir lietaus nuotekų sistemų tvarkymas</w:t>
      </w:r>
    </w:p>
    <w:p w:rsidR="00FF3023" w:rsidRDefault="00F13D85">
      <w:pPr>
        <w:spacing w:line="360" w:lineRule="auto"/>
        <w:ind w:firstLine="720"/>
        <w:jc w:val="both"/>
      </w:pPr>
      <w:r>
        <w:rPr>
          <w:rFonts w:cs="Times New Roman"/>
        </w:rPr>
        <w:t>Vykdant priemonę – paviršinių vandens telkinių, jų pakrančių būklės ir užterštumo tyrimas bei vertinimas – keturis kartus per metus (kartą per ketvirtį) atlikti Limino ežero ir Lomenos upės vandens kokybės tyrimai</w:t>
      </w:r>
      <w:r>
        <w:rPr>
          <w:rFonts w:cs="Times New Roman"/>
        </w:rPr>
        <w:t>. Šių vandens telkinių kokybė įvertinta nuo patenkinamos iki labai geros būklės. Priemonė skirta ES lėšomis finansuotų projektų „Lomenos upės, esančios Kaišiadorių rajono savivaldybėje, išvalymas“ ir „Limino ežero, esančio Kaišiadorių rajono savivaldybėje,</w:t>
      </w:r>
      <w:r>
        <w:rPr>
          <w:rFonts w:cs="Times New Roman"/>
        </w:rPr>
        <w:t xml:space="preserve"> išvalymas“ priežiūrai po išvalymo. Suprojektuotos dvi lietaus nuotekų valyklos prie Lomenos upės išleistuvų ir gautas dalinis finansavimas iš  LAAIF. Nuotekų valyklos padės sumažinti teršalų prietaką į Lomenos upę. </w:t>
      </w:r>
    </w:p>
    <w:p w:rsidR="00FF3023" w:rsidRDefault="00F13D85">
      <w:pPr>
        <w:tabs>
          <w:tab w:val="left" w:pos="851"/>
        </w:tabs>
        <w:spacing w:line="360" w:lineRule="auto"/>
        <w:ind w:firstLine="720"/>
        <w:jc w:val="both"/>
        <w:rPr>
          <w:rFonts w:cs="Times New Roman"/>
        </w:rPr>
      </w:pPr>
      <w:r>
        <w:rPr>
          <w:rFonts w:cs="Times New Roman"/>
        </w:rPr>
        <w:t>Valytos ir tvarkytos vandens telkinių p</w:t>
      </w:r>
      <w:r>
        <w:rPr>
          <w:rFonts w:cs="Times New Roman"/>
        </w:rPr>
        <w:t>akrantės (menkaverčių krūmų kirtimas, makrofitų ir žolinės augalijos šienavimas, šiurkščiosios augalijos mechaninis naikinimas vandenyje, atliekų surinkimas ir pan.). Priemonės skirtos ES lėšomis finansuotų projektų „Lomenos upės, esančios Kaišiadorių rajo</w:t>
      </w:r>
      <w:r>
        <w:rPr>
          <w:rFonts w:cs="Times New Roman"/>
        </w:rPr>
        <w:t xml:space="preserve">no savivaldybėje, išvalymas“ ir „Limino ežero, esančio Kaišiadorių rajono savivaldybėje, išvalymas“ priežiūrai po išvalymo. Prižiūrėtas ir tvarkytas bendras Lomenos upės plotas – 7,56 ha arba 5,818 km upės atkarpa. Prižiūrėtas ir tvarkytas Limino ežero ir </w:t>
      </w:r>
      <w:r>
        <w:rPr>
          <w:rFonts w:cs="Times New Roman"/>
        </w:rPr>
        <w:t>jungiamųjų kanalų pakrančių ir priekrančių 1,52 ha plotas.</w:t>
      </w:r>
    </w:p>
    <w:p w:rsidR="00FF3023" w:rsidRDefault="00F13D85">
      <w:pPr>
        <w:spacing w:line="360" w:lineRule="auto"/>
        <w:ind w:firstLine="720"/>
        <w:jc w:val="both"/>
        <w:rPr>
          <w:rFonts w:cs="Times New Roman"/>
        </w:rPr>
      </w:pPr>
      <w:r>
        <w:rPr>
          <w:rFonts w:cs="Times New Roman"/>
        </w:rPr>
        <w:t>UAB „Kaišiadorių vandenys“ prižiūrėjo ir eksploatavo lietaus nuotekų sistemų infrastruktūrą Kaišiadorių ir Žiežmarių miestuose, Žaslių miestelyje.</w:t>
      </w:r>
    </w:p>
    <w:p w:rsidR="00FF3023" w:rsidRDefault="00F13D85">
      <w:pPr>
        <w:tabs>
          <w:tab w:val="left" w:pos="851"/>
        </w:tabs>
        <w:spacing w:line="360" w:lineRule="auto"/>
        <w:ind w:firstLine="720"/>
        <w:jc w:val="both"/>
        <w:rPr>
          <w:rFonts w:cs="Times New Roman"/>
        </w:rPr>
      </w:pPr>
      <w:r>
        <w:rPr>
          <w:rFonts w:cs="Times New Roman"/>
        </w:rPr>
        <w:t>Finansuotas Žaslių lopšelio-darželio „Žaliasis kle</w:t>
      </w:r>
      <w:r>
        <w:rPr>
          <w:rFonts w:cs="Times New Roman"/>
        </w:rPr>
        <w:t xml:space="preserve">velis“ vandentiekio ir nuotekų tinklų techninio prisijungimo prie centralizuotos sistemos projektas. </w:t>
      </w:r>
    </w:p>
    <w:p w:rsidR="00FF3023" w:rsidRDefault="00F13D85">
      <w:pPr>
        <w:tabs>
          <w:tab w:val="left" w:pos="851"/>
        </w:tabs>
        <w:spacing w:line="360" w:lineRule="auto"/>
        <w:ind w:firstLine="720"/>
        <w:jc w:val="center"/>
        <w:rPr>
          <w:rFonts w:cs="Times New Roman"/>
          <w:b/>
        </w:rPr>
      </w:pPr>
      <w:r>
        <w:rPr>
          <w:rFonts w:cs="Times New Roman"/>
          <w:b/>
        </w:rPr>
        <w:t>Atliekų tvarkymo sistemos organizavimas</w:t>
      </w:r>
    </w:p>
    <w:p w:rsidR="00FF3023" w:rsidRDefault="00F13D85">
      <w:pPr>
        <w:tabs>
          <w:tab w:val="left" w:pos="851"/>
        </w:tabs>
        <w:spacing w:line="360" w:lineRule="auto"/>
        <w:ind w:firstLine="720"/>
        <w:jc w:val="both"/>
        <w:rPr>
          <w:rFonts w:cs="Times New Roman"/>
        </w:rPr>
      </w:pPr>
      <w:r>
        <w:rPr>
          <w:rFonts w:cs="Times New Roman"/>
        </w:rPr>
        <w:t xml:space="preserve"> Vykdytos savivaldybės tarybos 2015 m. balandžio 30 d. sprendimu Nr. V17-118 patvirtintas Kaišiadorių rajono saviv</w:t>
      </w:r>
      <w:r>
        <w:rPr>
          <w:rFonts w:cs="Times New Roman"/>
        </w:rPr>
        <w:t>aldybės atliekų tvarkymo 2014-2020 metų plano priemonės, kurias padės įgyvendinti  ES ir savivaldybės biudžeto lėšomis  vykdomas projektas „Komunalinių atliekų tvarkymo infrastruktūros plėtra Kaišiadorių rajono savivaldybėje“. Projekto vertė 1 424 829, Eur</w:t>
      </w:r>
      <w:r>
        <w:rPr>
          <w:rFonts w:cs="Times New Roman"/>
        </w:rPr>
        <w:t>. Projekto įgyvendinimo metu bus vykdomos šios veiklos:</w:t>
      </w:r>
    </w:p>
    <w:p w:rsidR="00FF3023" w:rsidRDefault="00F13D85">
      <w:pPr>
        <w:pStyle w:val="Sraopastraipa"/>
        <w:numPr>
          <w:ilvl w:val="0"/>
          <w:numId w:val="2"/>
        </w:numPr>
        <w:tabs>
          <w:tab w:val="left" w:pos="851"/>
          <w:tab w:val="left" w:pos="993"/>
        </w:tabs>
        <w:spacing w:after="0" w:line="360" w:lineRule="auto"/>
        <w:ind w:left="0" w:firstLine="720"/>
        <w:jc w:val="both"/>
        <w:rPr>
          <w:rFonts w:ascii="Times New Roman" w:hAnsi="Times New Roman"/>
          <w:sz w:val="24"/>
          <w:szCs w:val="24"/>
        </w:rPr>
      </w:pPr>
      <w:r>
        <w:rPr>
          <w:rFonts w:ascii="Times New Roman" w:hAnsi="Times New Roman"/>
          <w:sz w:val="24"/>
          <w:szCs w:val="24"/>
        </w:rPr>
        <w:t>Suplanuota išplėsti ir naujai įrengti atliekų tvarkymo infrastruktūros priemones: prie daugiabučių namų Kaišiadorių mieste, Žiežmarių mieste, Žiežmarių ir Kaišiadorių apylinkių, Pravieniškių ir Kaišia</w:t>
      </w:r>
      <w:r>
        <w:rPr>
          <w:rFonts w:ascii="Times New Roman" w:hAnsi="Times New Roman"/>
          <w:sz w:val="24"/>
          <w:szCs w:val="24"/>
        </w:rPr>
        <w:t xml:space="preserve">dorių seniūnijose planuojama įrengti 38 aikšteles pusiau požeminiams </w:t>
      </w:r>
      <w:r>
        <w:rPr>
          <w:rFonts w:ascii="Times New Roman" w:hAnsi="Times New Roman"/>
          <w:sz w:val="24"/>
          <w:szCs w:val="24"/>
        </w:rPr>
        <w:lastRenderedPageBreak/>
        <w:t xml:space="preserve">konteineriams įrengti, kuriuose bus 114 nauji antrinių (pakuočių) žaliavų, 58 komunalinių ir 22 tekstilės atliekų surinkimo konteineriai.  </w:t>
      </w:r>
    </w:p>
    <w:p w:rsidR="00FF3023" w:rsidRDefault="00F13D85">
      <w:pPr>
        <w:pStyle w:val="Sraopastraipa"/>
        <w:numPr>
          <w:ilvl w:val="0"/>
          <w:numId w:val="1"/>
        </w:numPr>
        <w:tabs>
          <w:tab w:val="left" w:pos="993"/>
        </w:tabs>
        <w:spacing w:after="0" w:line="360" w:lineRule="auto"/>
        <w:ind w:left="0" w:firstLine="720"/>
        <w:jc w:val="both"/>
        <w:rPr>
          <w:rFonts w:ascii="Times New Roman" w:hAnsi="Times New Roman"/>
          <w:sz w:val="24"/>
          <w:szCs w:val="24"/>
        </w:rPr>
      </w:pPr>
      <w:r>
        <w:rPr>
          <w:rFonts w:ascii="Times New Roman" w:hAnsi="Times New Roman"/>
          <w:sz w:val="24"/>
          <w:szCs w:val="24"/>
        </w:rPr>
        <w:t xml:space="preserve">Kaišiadorių miesto, Kaišiadorių apylinkės, </w:t>
      </w:r>
      <w:r>
        <w:rPr>
          <w:rFonts w:ascii="Times New Roman" w:hAnsi="Times New Roman"/>
          <w:sz w:val="24"/>
          <w:szCs w:val="24"/>
        </w:rPr>
        <w:t xml:space="preserve">Kruonio, Palomenės, Paparčių, Rumšiškių, Žaslių Žiežmarių ir Žiežmarių apylinkės seniūnijose suplanuota rekonstruoti ir naujai įrengti  46 naujas antžeminės konteinerių aikšteles, skirtas komunalinių atliekų, žaliųjų rūšiavimo konteineriams pastatyti prie </w:t>
      </w:r>
      <w:r>
        <w:rPr>
          <w:rFonts w:ascii="Times New Roman" w:hAnsi="Times New Roman"/>
          <w:sz w:val="24"/>
          <w:szCs w:val="24"/>
        </w:rPr>
        <w:t xml:space="preserve">kapinių, sodų bendrijose ir garažų kooperatyvuose. Privačių namų valdų savininkams bus nupirkti 4000 vnt. kompostavimo priemonių. </w:t>
      </w:r>
    </w:p>
    <w:p w:rsidR="00FF3023" w:rsidRDefault="00F13D85">
      <w:pPr>
        <w:pStyle w:val="Sraopastraipa"/>
        <w:numPr>
          <w:ilvl w:val="0"/>
          <w:numId w:val="1"/>
        </w:numPr>
        <w:tabs>
          <w:tab w:val="left" w:pos="993"/>
        </w:tabs>
        <w:spacing w:after="0" w:line="360" w:lineRule="auto"/>
        <w:ind w:left="0" w:firstLine="720"/>
        <w:jc w:val="both"/>
        <w:rPr>
          <w:rFonts w:ascii="Times New Roman" w:hAnsi="Times New Roman"/>
          <w:sz w:val="24"/>
          <w:szCs w:val="24"/>
        </w:rPr>
      </w:pPr>
      <w:r>
        <w:rPr>
          <w:rFonts w:ascii="Times New Roman" w:hAnsi="Times New Roman"/>
          <w:sz w:val="24"/>
          <w:szCs w:val="24"/>
        </w:rPr>
        <w:t>Nupirkta ir išdalinta privačioms namų valdoms 1000 vnt. 240 litrų talpos mėlynos spalvos konteinerių, skirtų plastikui ir pop</w:t>
      </w:r>
      <w:r>
        <w:rPr>
          <w:rFonts w:ascii="Times New Roman" w:hAnsi="Times New Roman"/>
          <w:sz w:val="24"/>
          <w:szCs w:val="24"/>
        </w:rPr>
        <w:t>ieriaus pakuotėms rūšiuoti. Dar 1000 vnt. tokių konteinerių nupirko SĮ „Kaišiadorių paslaugos“. Iki 2016 m. pabaigos antrinių žaliavų (įskaitant ir pakuočių) rūšiuojamajam surinkimui nupirkta 3000 vnt. 240 litrų talpos konteinerių, kurie nemokamai išdalint</w:t>
      </w:r>
      <w:r>
        <w:rPr>
          <w:rFonts w:ascii="Times New Roman" w:hAnsi="Times New Roman"/>
          <w:sz w:val="24"/>
          <w:szCs w:val="24"/>
        </w:rPr>
        <w:t xml:space="preserve">i privačių namų savininkams Kaišiadorių mieste, Žiežmarių mieste, Rumšiškių ir Žaslių miesteliuose, Antakalnio, Dovainonių, Stasiūnų, Vladikiškių, Grabuciškių, Karčiupio, Gudienos ir Guronių kaimuose. </w:t>
      </w:r>
    </w:p>
    <w:p w:rsidR="00FF3023" w:rsidRDefault="00F13D85">
      <w:pPr>
        <w:spacing w:line="360" w:lineRule="auto"/>
        <w:ind w:firstLine="720"/>
        <w:jc w:val="both"/>
        <w:rPr>
          <w:rFonts w:cs="Times New Roman"/>
        </w:rPr>
      </w:pPr>
      <w:r>
        <w:rPr>
          <w:rFonts w:cs="Times New Roman"/>
        </w:rPr>
        <w:t>2016 metais iš individualių namų valdų išdalintais 300</w:t>
      </w:r>
      <w:r>
        <w:rPr>
          <w:rFonts w:cs="Times New Roman"/>
        </w:rPr>
        <w:t>0 vnt. 240 litrų talpos pakuočių atliekų konteineriais papildomai surinkta 132,06 tonos (2015 m. – 33,9 t. ) mišrių (plastiko ir popieriaus) pakuočių atliekų. Bendro naudojimo konteineriais surinkta 298,92 tonos. Iš viso pakuočių atliekų rūšiuojamajame sra</w:t>
      </w:r>
      <w:r>
        <w:rPr>
          <w:rFonts w:cs="Times New Roman"/>
        </w:rPr>
        <w:t>ute iš bendro komunalinių atliekų srauto gyventojai išrūšiavo 430,98 tonas, arba 6 proc. nuo bendro komunalinių atliekų kiekio. Šis rodiklis nepakankamas vykdant užduotis, todėl reikalinga plėtoti antrinių žaliavų ir pakuočių atliekų rūšiuojamojo surinkimo</w:t>
      </w:r>
      <w:r>
        <w:rPr>
          <w:rFonts w:cs="Times New Roman"/>
        </w:rPr>
        <w:t xml:space="preserve"> infrastruktūrą. Tai daroma rengiant projektus infrastruktūros plėtrai ir finansavimui gauti. Vienas tokių – Savivaldybės ir Lietuvos aplinkos apsaugos investicijų fondo (LAAIF) lėšomis buvo finansuotas projektas „Apmokestinamųjų gaminių ir pakuočių atliek</w:t>
      </w:r>
      <w:r>
        <w:rPr>
          <w:rFonts w:cs="Times New Roman"/>
        </w:rPr>
        <w:t>ų tvarkymo sistemų kūrimas ir vystymas Kaišiadorių rajono savivaldybėje, vykdant pakuočių atliekų surinkimo sistemos infrastruktūros (konteinerių) plėtrą“. Projektui įgyvendinti iš LAAIF gauta 23 022 eurų dotacija. Projekto esmė – pakuočių atliekų surinkim</w:t>
      </w:r>
      <w:r>
        <w:rPr>
          <w:rFonts w:cs="Times New Roman"/>
        </w:rPr>
        <w:t xml:space="preserve">o infrastruktūros (konteinerių) plėtra gyvenamųjų namų kvartaluose. </w:t>
      </w:r>
    </w:p>
    <w:p w:rsidR="00FF3023" w:rsidRDefault="00F13D85">
      <w:pPr>
        <w:tabs>
          <w:tab w:val="left" w:pos="851"/>
        </w:tabs>
        <w:spacing w:line="360" w:lineRule="auto"/>
        <w:ind w:firstLine="720"/>
        <w:jc w:val="both"/>
        <w:rPr>
          <w:rFonts w:cs="Times New Roman"/>
        </w:rPr>
      </w:pPr>
      <w:r>
        <w:rPr>
          <w:rFonts w:cs="Times New Roman"/>
        </w:rPr>
        <w:t xml:space="preserve">Vykdant Kaišiadorių rajono savivaldybės atliekų tvarkymo planą ir įgyvendinant ES ir savivaldybės lėšomis projektą „Komunalinių atliekų tvarkymo infrastruktūros plėtra Kaišiadorių rajono </w:t>
      </w:r>
      <w:r>
        <w:rPr>
          <w:rFonts w:cs="Times New Roman"/>
        </w:rPr>
        <w:t xml:space="preserve">savivaldybėje“ bus kasmet išrūšiuojama jų susidarymo vietoje ir perduota perdirbimui apie 1644 tonos atliekų, o šios atliekos nepateks į regiono atliekų sąvartyną. </w:t>
      </w:r>
    </w:p>
    <w:p w:rsidR="00FF3023" w:rsidRDefault="00F13D85">
      <w:pPr>
        <w:tabs>
          <w:tab w:val="left" w:pos="851"/>
        </w:tabs>
        <w:spacing w:line="360" w:lineRule="auto"/>
        <w:ind w:firstLine="720"/>
        <w:jc w:val="both"/>
        <w:rPr>
          <w:rFonts w:cs="Times New Roman"/>
        </w:rPr>
      </w:pPr>
      <w:r>
        <w:rPr>
          <w:rFonts w:cs="Times New Roman"/>
        </w:rPr>
        <w:t>Pagal nustatytą tvarką Savivaldybei atstovauta VšĮ Kauno regiono atliekų tvarkymo centro da</w:t>
      </w:r>
      <w:r>
        <w:rPr>
          <w:rFonts w:cs="Times New Roman"/>
        </w:rPr>
        <w:t xml:space="preserve">lininkų susirinkimuose, valdybos veikloje ir specialistų pozicijų derinimo darbo grupėje, svarstant ir rengiant dokumentus valdybos ir dalininkų susirinkimams. </w:t>
      </w:r>
    </w:p>
    <w:p w:rsidR="00FF3023" w:rsidRDefault="00F13D85">
      <w:pPr>
        <w:tabs>
          <w:tab w:val="left" w:pos="851"/>
        </w:tabs>
        <w:spacing w:line="360" w:lineRule="auto"/>
        <w:ind w:firstLine="720"/>
        <w:jc w:val="both"/>
        <w:rPr>
          <w:rFonts w:cs="Times New Roman"/>
        </w:rPr>
      </w:pPr>
      <w:r>
        <w:rPr>
          <w:rFonts w:cs="Times New Roman"/>
        </w:rPr>
        <w:t>2016 metais iš fizinių ir juridinių asmenų atliekų tvarkytojas surinko ir perdavė sutvarkyti 70</w:t>
      </w:r>
      <w:r>
        <w:rPr>
          <w:rFonts w:cs="Times New Roman"/>
        </w:rPr>
        <w:t xml:space="preserve">52,05 tonas, (2015 m. - 7068,29 t.) tonos mišrių komunalinių atliekų). Rūšiavimui skirtais bendrojo </w:t>
      </w:r>
      <w:r>
        <w:rPr>
          <w:rFonts w:cs="Times New Roman"/>
        </w:rPr>
        <w:lastRenderedPageBreak/>
        <w:t>naudojimo konteineriais surinkta 299,22 tonos (2015 m.- 306,73 t.) pakuočių atliekų (plastiko – 81,39 t. (2015 m. - 131,34 t), popieriaus – 24,29 t. (2015 m</w:t>
      </w:r>
      <w:r>
        <w:rPr>
          <w:rFonts w:cs="Times New Roman"/>
        </w:rPr>
        <w:t xml:space="preserve">. -18,78 t. ), stiklo –193,24 t. (2015 m. -156,606 t). </w:t>
      </w:r>
    </w:p>
    <w:p w:rsidR="00FF3023" w:rsidRDefault="00F13D85">
      <w:pPr>
        <w:spacing w:line="360" w:lineRule="auto"/>
        <w:ind w:firstLine="720"/>
        <w:jc w:val="both"/>
        <w:rPr>
          <w:rFonts w:cs="Times New Roman"/>
        </w:rPr>
      </w:pPr>
      <w:r>
        <w:rPr>
          <w:rFonts w:cs="Times New Roman"/>
        </w:rPr>
        <w:t>Nuo 2013 m. gamintojų ir importuotojų lėšomis iš gyventojų surenkamos pakuočių atliekos. Su gamintojų ir importuotojų organizacijomis – VšĮ „Pakuočių tvarkymo organizacija“ ir VšĮ „Žaliasis taškas“ pa</w:t>
      </w:r>
      <w:r>
        <w:rPr>
          <w:rFonts w:cs="Times New Roman"/>
        </w:rPr>
        <w:t>sirašytos paslaugos teikimo (pakuočių atliekų rūšiuojamojo surinkimo, vežimo ir paruošimo naudoti), infrastruktūros plėtros ir infrastruktūros finansavimo sutartys, pagal kurias yra finansuojama pakuočių atliekų surinkimo priemonių plėtros projektai. Infra</w:t>
      </w:r>
      <w:r>
        <w:rPr>
          <w:rFonts w:cs="Times New Roman"/>
        </w:rPr>
        <w:t xml:space="preserve">struktūros plėtra finansuojama lygiavertėmis 50 proc. LAAIF ir Organizacijų lėšomis. </w:t>
      </w:r>
    </w:p>
    <w:p w:rsidR="00FF3023" w:rsidRDefault="00F13D85">
      <w:pPr>
        <w:tabs>
          <w:tab w:val="left" w:pos="851"/>
        </w:tabs>
        <w:spacing w:line="360" w:lineRule="auto"/>
        <w:ind w:firstLine="720"/>
        <w:jc w:val="both"/>
        <w:rPr>
          <w:rFonts w:cs="Times New Roman"/>
        </w:rPr>
      </w:pPr>
      <w:r>
        <w:rPr>
          <w:rFonts w:cs="Times New Roman"/>
        </w:rPr>
        <w:t>2016 m. LAAIF skiriant dotacijos lėšas įgyvendintas projektas „Bešeimininkių padangų atliekų surinkimas Kaišiadorių rajono savivaldybės teritorijoje ir transportavimas ik</w:t>
      </w:r>
      <w:r>
        <w:rPr>
          <w:rFonts w:cs="Times New Roman"/>
        </w:rPr>
        <w:t xml:space="preserve">i atliekų naudotojo“, kurio metu buvo surinkta ir perduota sutvarkymui ar perdirbimui 71,385 tonos bešeimininkių padangų atliekų.  </w:t>
      </w:r>
    </w:p>
    <w:p w:rsidR="00FF3023" w:rsidRDefault="00F13D85">
      <w:pPr>
        <w:tabs>
          <w:tab w:val="left" w:pos="851"/>
        </w:tabs>
        <w:spacing w:line="360" w:lineRule="auto"/>
        <w:ind w:firstLine="720"/>
        <w:jc w:val="both"/>
        <w:rPr>
          <w:rFonts w:cs="Times New Roman"/>
        </w:rPr>
      </w:pPr>
      <w:r>
        <w:rPr>
          <w:rFonts w:cs="Times New Roman"/>
        </w:rPr>
        <w:t>2015-2016 metais seniūnijų kapinėse pastatyta 102 priemonės (konteineriai ir specialios dėžės) žaliųjų atliekų rūšiavimui. T</w:t>
      </w:r>
      <w:r>
        <w:rPr>
          <w:rFonts w:cs="Times New Roman"/>
        </w:rPr>
        <w:t xml:space="preserve">aip diegiama nauja infrastruktūra, skirta bioskaidžių atliekų rūšiavimui ir šių atliekų kiekio mažinimui sąvartyne. Sistema diegiama visuose seniūnijose.  </w:t>
      </w:r>
    </w:p>
    <w:p w:rsidR="00FF3023" w:rsidRDefault="00F13D85">
      <w:pPr>
        <w:spacing w:line="360" w:lineRule="auto"/>
        <w:ind w:firstLine="720"/>
        <w:jc w:val="both"/>
        <w:rPr>
          <w:rFonts w:cs="Times New Roman"/>
        </w:rPr>
      </w:pPr>
      <w:r>
        <w:rPr>
          <w:rFonts w:cs="Times New Roman"/>
        </w:rPr>
        <w:t>Per 2016 metus į Kaišiadorių mieste esančią dumblo kompostavimo aikštelę buvo priimta kompostuoti: ž</w:t>
      </w:r>
      <w:r>
        <w:rPr>
          <w:rFonts w:cs="Times New Roman"/>
        </w:rPr>
        <w:t xml:space="preserve">aliųjų atliekų iš seniūnijų kapinių – 260,619 tonų (2015 m. – 285,161 t. ), gyventojų – 59,967 t, juridinių asmenų – 0,756 t.  Kompostavimo aikštelėje sukompostuota nuotekų dumblo 80,251 tonos (sausoji masė), 2015 m. – 204,350 tonos. </w:t>
      </w:r>
    </w:p>
    <w:p w:rsidR="00FF3023" w:rsidRDefault="00F13D85">
      <w:pPr>
        <w:tabs>
          <w:tab w:val="left" w:pos="851"/>
        </w:tabs>
        <w:spacing w:line="360" w:lineRule="auto"/>
        <w:ind w:firstLine="720"/>
        <w:jc w:val="both"/>
        <w:rPr>
          <w:rFonts w:cs="Times New Roman"/>
        </w:rPr>
      </w:pPr>
      <w:r>
        <w:rPr>
          <w:rFonts w:cs="Times New Roman"/>
        </w:rPr>
        <w:t>Iš miškų, laukų, pake</w:t>
      </w:r>
      <w:r>
        <w:rPr>
          <w:rFonts w:cs="Times New Roman"/>
        </w:rPr>
        <w:t xml:space="preserve">lių, apleistų vietų, vandens telkinių pakrančių surinkta ir išvežta sutvarkymui 614,996 m³ (2015  m. – 370,3 m³) atliekų, kurių turėtojo nustatyti neįmanoma arba kuris nebeegzistuoja. </w:t>
      </w:r>
    </w:p>
    <w:p w:rsidR="00FF3023" w:rsidRDefault="00F13D85">
      <w:pPr>
        <w:tabs>
          <w:tab w:val="left" w:pos="851"/>
        </w:tabs>
        <w:spacing w:line="360" w:lineRule="auto"/>
        <w:ind w:firstLine="720"/>
        <w:jc w:val="both"/>
        <w:rPr>
          <w:rFonts w:cs="Times New Roman"/>
        </w:rPr>
      </w:pPr>
      <w:r>
        <w:rPr>
          <w:rFonts w:cs="Times New Roman"/>
        </w:rPr>
        <w:t>Akcijos „Darom 2015“ metu surinkta ir perduota sutvarkyti 5,02 tonų atl</w:t>
      </w:r>
      <w:r>
        <w:rPr>
          <w:rFonts w:cs="Times New Roman"/>
        </w:rPr>
        <w:t>iekų. Prie akcijos organizavimo savivaldybė prisidėjo ne tiktai perduodant sutvarkyti surinktas atliekas, bet ir nupirko reikalingą kiekį šiukšlėms rinkti maišų ir pirštinių.</w:t>
      </w:r>
    </w:p>
    <w:p w:rsidR="00FF3023" w:rsidRDefault="00F13D85">
      <w:pPr>
        <w:tabs>
          <w:tab w:val="left" w:pos="851"/>
        </w:tabs>
        <w:spacing w:line="360" w:lineRule="auto"/>
        <w:ind w:firstLine="720"/>
        <w:jc w:val="both"/>
        <w:rPr>
          <w:rFonts w:cs="Times New Roman"/>
        </w:rPr>
      </w:pPr>
      <w:r>
        <w:rPr>
          <w:rFonts w:cs="Times New Roman"/>
        </w:rPr>
        <w:t>Toliau diegiamos komunalinių atliekų tvarkymo sistemą papildančios elektros ir el</w:t>
      </w:r>
      <w:r>
        <w:rPr>
          <w:rFonts w:cs="Times New Roman"/>
        </w:rPr>
        <w:t>ektroninės įrangos bei baterijų ir akumuliatorių atliekų surinkimo sistemos. Paslaugas teikia VšĮ „Elektronikos gamintojų ir importuotojų organizacija ir asociacija“.</w:t>
      </w:r>
    </w:p>
    <w:p w:rsidR="00FF3023" w:rsidRDefault="00F13D85">
      <w:pPr>
        <w:tabs>
          <w:tab w:val="left" w:pos="851"/>
        </w:tabs>
        <w:spacing w:line="360" w:lineRule="auto"/>
        <w:ind w:firstLine="720"/>
        <w:jc w:val="both"/>
        <w:rPr>
          <w:rFonts w:cs="Times New Roman"/>
          <w:bCs/>
          <w:lang w:eastAsia="en-US"/>
        </w:rPr>
      </w:pPr>
      <w:r>
        <w:rPr>
          <w:rFonts w:cs="Times New Roman"/>
          <w:bCs/>
          <w:lang w:eastAsia="en-US"/>
        </w:rPr>
        <w:t xml:space="preserve">Parengti paslaugai pirkti dokumentai komunalinių atliekų tvarkymo sistemoje susidarančių </w:t>
      </w:r>
      <w:r>
        <w:rPr>
          <w:rFonts w:cs="Times New Roman"/>
          <w:bCs/>
          <w:lang w:eastAsia="en-US"/>
        </w:rPr>
        <w:t xml:space="preserve">komunalinių atliekų surinkimo savivaldybės teritorijoje ir jų transportavimo į sutvarkymo vietas ir paskelbtas atviras konkursas. </w:t>
      </w:r>
    </w:p>
    <w:p w:rsidR="00FF3023" w:rsidRDefault="00F13D85">
      <w:pPr>
        <w:tabs>
          <w:tab w:val="left" w:pos="851"/>
        </w:tabs>
        <w:spacing w:line="360" w:lineRule="auto"/>
        <w:ind w:firstLine="720"/>
        <w:jc w:val="both"/>
      </w:pPr>
      <w:r>
        <w:rPr>
          <w:rFonts w:cs="Times New Roman"/>
          <w:bCs/>
          <w:lang w:eastAsia="en-US"/>
        </w:rPr>
        <w:t xml:space="preserve">Nupirkta ir pastatyta 15 vnt. šunų ekskrementų surinkimui skirtų šiukšliadėžių ir 35 vnt. šiukšliadėžių, skirtų įrengti </w:t>
      </w:r>
      <w:r>
        <w:rPr>
          <w:rFonts w:cs="Times New Roman"/>
          <w:bCs/>
          <w:lang w:eastAsia="en-US"/>
        </w:rPr>
        <w:t xml:space="preserve">bendrojo naudojimo teritorijose.  </w:t>
      </w:r>
    </w:p>
    <w:p w:rsidR="00FF3023" w:rsidRDefault="00F13D85">
      <w:pPr>
        <w:tabs>
          <w:tab w:val="left" w:pos="851"/>
        </w:tabs>
        <w:spacing w:line="360" w:lineRule="auto"/>
        <w:ind w:firstLine="720"/>
        <w:jc w:val="both"/>
        <w:rPr>
          <w:rFonts w:cs="Times New Roman"/>
        </w:rPr>
      </w:pPr>
      <w:r>
        <w:rPr>
          <w:rFonts w:cs="Times New Roman"/>
        </w:rPr>
        <w:lastRenderedPageBreak/>
        <w:t xml:space="preserve">Nupirkta 88 vnt. pakuotės sorbentų, skirtų naftos produktų likvidavimui avarijų ar kitų nelaimingų įvykių, padariniams likviduoti. </w:t>
      </w:r>
    </w:p>
    <w:p w:rsidR="00FF3023" w:rsidRDefault="00F13D85">
      <w:pPr>
        <w:tabs>
          <w:tab w:val="left" w:pos="851"/>
        </w:tabs>
        <w:spacing w:line="360" w:lineRule="auto"/>
        <w:ind w:firstLine="720"/>
        <w:jc w:val="center"/>
        <w:rPr>
          <w:rFonts w:cs="Times New Roman"/>
          <w:b/>
        </w:rPr>
      </w:pPr>
      <w:r>
        <w:rPr>
          <w:rFonts w:cs="Times New Roman"/>
          <w:b/>
        </w:rPr>
        <w:t>Medžiojamųjų gyvūnų daromos žalos miškui prevencija ir nuostolių kompensavimas</w:t>
      </w:r>
    </w:p>
    <w:p w:rsidR="00FF3023" w:rsidRDefault="00F13D85">
      <w:pPr>
        <w:tabs>
          <w:tab w:val="left" w:pos="851"/>
        </w:tabs>
        <w:spacing w:line="360" w:lineRule="auto"/>
        <w:ind w:firstLine="720"/>
        <w:jc w:val="both"/>
        <w:rPr>
          <w:rFonts w:cs="Times New Roman"/>
        </w:rPr>
      </w:pPr>
      <w:r>
        <w:rPr>
          <w:rFonts w:cs="Times New Roman"/>
        </w:rPr>
        <w:t>Savivaldyb</w:t>
      </w:r>
      <w:r>
        <w:rPr>
          <w:rFonts w:cs="Times New Roman"/>
        </w:rPr>
        <w:t>ės administracija 2016 m. kompensavo VĮ Kaišiadorių miškų urėdijai 15000 eurų už nupirktus 4000,00 kg. repelento „Cervacol Extra“, kurie panaudoti VĮ Kaišiadorių miškų urėdijos valdomų miško želdinių apsaugai nuo elninių žvėrių daromos žalos ir ąžuolo želd</w:t>
      </w:r>
      <w:r>
        <w:rPr>
          <w:rFonts w:cs="Times New Roman"/>
        </w:rPr>
        <w:t>iniams apsaugoti tvoros aptvėrimui 9600 metrų vielos tinklą bei 2880 vnt. pušinių tekintų impregnuotų kuolų.</w:t>
      </w:r>
    </w:p>
    <w:p w:rsidR="00FF3023" w:rsidRDefault="00F13D85">
      <w:pPr>
        <w:tabs>
          <w:tab w:val="left" w:pos="851"/>
        </w:tabs>
        <w:spacing w:line="360" w:lineRule="auto"/>
        <w:ind w:firstLine="720"/>
        <w:jc w:val="both"/>
        <w:rPr>
          <w:rFonts w:cs="Times New Roman"/>
        </w:rPr>
      </w:pPr>
      <w:r>
        <w:rPr>
          <w:rFonts w:cs="Times New Roman"/>
        </w:rPr>
        <w:t>2016 m. išmokėta 1892 eurų kompensacijų 9-iems gyventojams už vilkų sunaikintus ūkinius gyvūnus: 18 avių, 1 telyčią ir 2 veršelius.</w:t>
      </w:r>
    </w:p>
    <w:p w:rsidR="00FF3023" w:rsidRDefault="00F13D85">
      <w:pPr>
        <w:tabs>
          <w:tab w:val="left" w:pos="851"/>
        </w:tabs>
        <w:spacing w:line="360" w:lineRule="auto"/>
        <w:ind w:firstLine="720"/>
        <w:jc w:val="center"/>
        <w:rPr>
          <w:rFonts w:cs="Times New Roman"/>
          <w:b/>
        </w:rPr>
      </w:pPr>
      <w:r>
        <w:rPr>
          <w:rFonts w:cs="Times New Roman"/>
          <w:b/>
        </w:rPr>
        <w:t>Želdinių stebės</w:t>
      </w:r>
      <w:r>
        <w:rPr>
          <w:rFonts w:cs="Times New Roman"/>
          <w:b/>
        </w:rPr>
        <w:t>ena ir tvarkymas, saugomų teritorijų ir gamtos paveldo objektų priežiūra</w:t>
      </w:r>
    </w:p>
    <w:p w:rsidR="00FF3023" w:rsidRDefault="00F13D85">
      <w:pPr>
        <w:tabs>
          <w:tab w:val="left" w:pos="851"/>
        </w:tabs>
        <w:spacing w:line="360" w:lineRule="auto"/>
        <w:ind w:firstLine="720"/>
        <w:jc w:val="both"/>
        <w:rPr>
          <w:rFonts w:cs="Times New Roman"/>
        </w:rPr>
      </w:pPr>
      <w:r>
        <w:rPr>
          <w:rFonts w:cs="Times New Roman"/>
        </w:rPr>
        <w:t>2016 metais fiziniams ir juridiniams asmenims išduota 114 leidimų želdiniams, augantiems ne miškų ūkio paskirties žemėje, kirsti, genėti ar kitaip pertvarkyti. Bendro naudojimo terito</w:t>
      </w:r>
      <w:r>
        <w:rPr>
          <w:rFonts w:cs="Times New Roman"/>
        </w:rPr>
        <w:t xml:space="preserve">rijose iškirsti  174 medžiai (sausi, pažeisti puvinio, pavojingi, avariniai ar škvalo nuniokoti) – daugiausia Kaišiadorių miesto ir Rumšiškių seniūnijose. Apgenėti 239 medžiai. </w:t>
      </w:r>
    </w:p>
    <w:p w:rsidR="00FF3023" w:rsidRDefault="00F13D85">
      <w:pPr>
        <w:spacing w:line="360" w:lineRule="auto"/>
        <w:ind w:firstLine="720"/>
        <w:jc w:val="both"/>
        <w:rPr>
          <w:rFonts w:cs="Times New Roman"/>
        </w:rPr>
      </w:pPr>
      <w:r>
        <w:rPr>
          <w:rFonts w:cs="Times New Roman"/>
        </w:rPr>
        <w:t xml:space="preserve">Nupirkta ir pasodinta 18 dekoratyvinių augalų, Kaišiadorių apylinkės </w:t>
      </w:r>
      <w:r>
        <w:rPr>
          <w:rFonts w:cs="Times New Roman"/>
        </w:rPr>
        <w:t xml:space="preserve">seniūnijos Pyplių kaimo bendro naudojimo teritorijos apželdinimui. Pradėtas įgyvendinti Kaišiadorių miesto A. M. Brazausko  rekonstravimo projektas.  </w:t>
      </w:r>
    </w:p>
    <w:p w:rsidR="00FF3023" w:rsidRDefault="00F13D85">
      <w:pPr>
        <w:tabs>
          <w:tab w:val="left" w:pos="851"/>
        </w:tabs>
        <w:spacing w:line="360" w:lineRule="auto"/>
        <w:ind w:firstLine="720"/>
        <w:jc w:val="both"/>
        <w:rPr>
          <w:rFonts w:cs="Times New Roman"/>
        </w:rPr>
      </w:pPr>
      <w:r>
        <w:rPr>
          <w:rFonts w:cs="Times New Roman"/>
        </w:rPr>
        <w:t>Jau  penktus metus iš eilės vykdytas invazinio augalo – Sosnovskio barščio augaviečių naikinimas 3 ha plo</w:t>
      </w:r>
      <w:r>
        <w:rPr>
          <w:rFonts w:cs="Times New Roman"/>
        </w:rPr>
        <w:t xml:space="preserve">te Kaišiadorių mieste. Rezultatas geras – vegetuojančių egzempliorių labai sumažėjo. Darbus būtina tęsti, kad augalai neišplistų.   </w:t>
      </w:r>
    </w:p>
    <w:p w:rsidR="00FF3023" w:rsidRDefault="00F13D85">
      <w:pPr>
        <w:tabs>
          <w:tab w:val="left" w:pos="851"/>
        </w:tabs>
        <w:spacing w:line="360" w:lineRule="auto"/>
        <w:ind w:firstLine="720"/>
        <w:jc w:val="both"/>
        <w:rPr>
          <w:rFonts w:cs="Times New Roman"/>
        </w:rPr>
      </w:pPr>
      <w:r>
        <w:rPr>
          <w:rFonts w:cs="Times New Roman"/>
        </w:rPr>
        <w:t xml:space="preserve">Tikrinta savivaldybės saugomų teritorijų būklė, atnaujinti ir pastatyti 24 informaciniai stendai. </w:t>
      </w:r>
    </w:p>
    <w:p w:rsidR="00FF3023" w:rsidRDefault="00F13D85">
      <w:pPr>
        <w:tabs>
          <w:tab w:val="left" w:pos="851"/>
        </w:tabs>
        <w:spacing w:line="360" w:lineRule="auto"/>
        <w:ind w:firstLine="720"/>
        <w:jc w:val="both"/>
        <w:rPr>
          <w:rFonts w:cs="Times New Roman"/>
        </w:rPr>
      </w:pPr>
      <w:r>
        <w:rPr>
          <w:rFonts w:cs="Times New Roman"/>
        </w:rPr>
        <w:t>Finansiškai paremtas jūr</w:t>
      </w:r>
      <w:r>
        <w:rPr>
          <w:rFonts w:cs="Times New Roman"/>
        </w:rPr>
        <w:t>inio erelio apsaugos projektas „Jūrinių erelių gausinimo, apsaugos ir monitoringo priemonių įgyvendinimas Kaišiadorių rajono savivaldybėje“. Šis projektas jau keletą metų vykdomas 22-se Lietuvos savivaldybių teritorijose. Projektas skirtas lizdaviečių prie</w:t>
      </w:r>
      <w:r>
        <w:rPr>
          <w:rFonts w:cs="Times New Roman"/>
        </w:rPr>
        <w:t xml:space="preserve">žiūrai ir buveinių išsaugojimui. 2016 m. stebėtos ir prižiūrėtos 8 lizdavietės Vaiguvos, Kaugonių, Užgirėlio, Gastilonių ir Dabintos miškuose. Perėjo 4 poros ir išaugino 6 jauniklius.  </w:t>
      </w:r>
    </w:p>
    <w:p w:rsidR="00FF3023" w:rsidRDefault="00F13D85">
      <w:pPr>
        <w:tabs>
          <w:tab w:val="left" w:pos="851"/>
        </w:tabs>
        <w:spacing w:line="360" w:lineRule="auto"/>
        <w:ind w:firstLine="720"/>
        <w:jc w:val="center"/>
        <w:rPr>
          <w:rFonts w:cs="Times New Roman"/>
          <w:b/>
        </w:rPr>
      </w:pPr>
      <w:r>
        <w:rPr>
          <w:rFonts w:cs="Times New Roman"/>
          <w:b/>
        </w:rPr>
        <w:t>Gyvūnų gerovė ir kontrolė</w:t>
      </w:r>
    </w:p>
    <w:p w:rsidR="00FF3023" w:rsidRDefault="00F13D85">
      <w:pPr>
        <w:tabs>
          <w:tab w:val="left" w:pos="851"/>
        </w:tabs>
        <w:spacing w:line="360" w:lineRule="auto"/>
        <w:ind w:firstLine="720"/>
        <w:jc w:val="both"/>
        <w:rPr>
          <w:rFonts w:cs="Times New Roman"/>
        </w:rPr>
      </w:pPr>
      <w:r>
        <w:rPr>
          <w:rFonts w:cs="Times New Roman"/>
        </w:rPr>
        <w:t>Kaip ir kasmet vykdyta priemonė „Bešeiminink</w:t>
      </w:r>
      <w:r>
        <w:rPr>
          <w:rFonts w:cs="Times New Roman"/>
        </w:rPr>
        <w:t>ių  gyvūnų augintinių skaičiaus mažinimas, bepriežiūrių ir bešeimininkių gyvūnų perdavimas globai, bepriežiūrių gyvūnų grąžinimas savininkams bei kitų gyvūnų gerovę ir apsaugą reglamentuojančių teisės aktų reikalavimų įgyvendinimas“. 2016 metais savivaldyb</w:t>
      </w:r>
      <w:r>
        <w:rPr>
          <w:rFonts w:cs="Times New Roman"/>
        </w:rPr>
        <w:t xml:space="preserve">ės teritorijoje sugauti 77 bešeimininkiai (bepriežiūriai) gyvūnų augintinai (51 šuo, 26 katės), iš jų globai perduota 13, kiti užmigdyti. </w:t>
      </w:r>
    </w:p>
    <w:p w:rsidR="00FF3023" w:rsidRDefault="00F13D85">
      <w:pPr>
        <w:tabs>
          <w:tab w:val="left" w:pos="851"/>
        </w:tabs>
        <w:spacing w:line="360" w:lineRule="auto"/>
        <w:ind w:firstLine="720"/>
        <w:jc w:val="both"/>
        <w:rPr>
          <w:rFonts w:cs="Times New Roman"/>
        </w:rPr>
      </w:pPr>
      <w:r>
        <w:rPr>
          <w:rFonts w:cs="Times New Roman"/>
        </w:rPr>
        <w:lastRenderedPageBreak/>
        <w:t>Kaišiadorių mieste pradėta įrengti antra šunų vedžiojimo aikštelė. Savivaldybės teritorijoje iš viso bus įrengtos 4 š</w:t>
      </w:r>
      <w:r>
        <w:rPr>
          <w:rFonts w:cs="Times New Roman"/>
        </w:rPr>
        <w:t xml:space="preserve">unų vedžiojimo aikštelės – Kaišiadorių mieste - 2, Pravieniškių seniūnijoje ir Žiežmarių mieste po vieną. </w:t>
      </w:r>
    </w:p>
    <w:p w:rsidR="00FF3023" w:rsidRDefault="00F13D85">
      <w:pPr>
        <w:tabs>
          <w:tab w:val="left" w:pos="851"/>
        </w:tabs>
        <w:spacing w:line="360" w:lineRule="auto"/>
        <w:ind w:firstLine="720"/>
        <w:jc w:val="both"/>
        <w:rPr>
          <w:rFonts w:cs="Times New Roman"/>
        </w:rPr>
      </w:pPr>
      <w:r>
        <w:rPr>
          <w:rFonts w:cs="Times New Roman"/>
        </w:rPr>
        <w:t>Pagaminta 30 informacinių ženklų „Šunis vedžioti draudžiama“, kurie išdalinti seniūnijoms ir pastatyti bendrojo naudojimo teritorijose – labiausiai g</w:t>
      </w:r>
      <w:r>
        <w:rPr>
          <w:rFonts w:cs="Times New Roman"/>
        </w:rPr>
        <w:t xml:space="preserve">yventojų lankomose vietose. </w:t>
      </w:r>
    </w:p>
    <w:p w:rsidR="00FF3023" w:rsidRDefault="00F13D85">
      <w:pPr>
        <w:tabs>
          <w:tab w:val="left" w:pos="851"/>
        </w:tabs>
        <w:spacing w:line="360" w:lineRule="auto"/>
        <w:ind w:firstLine="720"/>
        <w:jc w:val="both"/>
        <w:rPr>
          <w:rFonts w:cs="Times New Roman"/>
        </w:rPr>
      </w:pPr>
      <w:r>
        <w:rPr>
          <w:rFonts w:cs="Times New Roman"/>
        </w:rPr>
        <w:t xml:space="preserve">Nupirkta 15 vnt. šunų ekskrementams rinkti dėžių, kurios įrengtos Kaišiadorių miesto, Žiežmarių, Rumšiškių, Pravieniškių seniūnijose.  </w:t>
      </w:r>
    </w:p>
    <w:p w:rsidR="00FF3023" w:rsidRDefault="00F13D85">
      <w:pPr>
        <w:tabs>
          <w:tab w:val="left" w:pos="851"/>
        </w:tabs>
        <w:spacing w:line="360" w:lineRule="auto"/>
        <w:ind w:firstLine="720"/>
        <w:jc w:val="both"/>
        <w:rPr>
          <w:rFonts w:cs="Times New Roman"/>
        </w:rPr>
      </w:pPr>
      <w:r>
        <w:rPr>
          <w:rFonts w:cs="Times New Roman"/>
        </w:rPr>
        <w:t>Išduotas vienas leidimas fiziniam asmeniui laikyti pavojingos veislės šunį – Kaukazo avigan</w:t>
      </w:r>
      <w:r>
        <w:rPr>
          <w:rFonts w:cs="Times New Roman"/>
        </w:rPr>
        <w:t xml:space="preserve">į Vladiškiškių kaime Žiežmarių apylinkės seniūnijoje. </w:t>
      </w:r>
    </w:p>
    <w:p w:rsidR="00FF3023" w:rsidRDefault="00F13D85">
      <w:pPr>
        <w:tabs>
          <w:tab w:val="left" w:pos="851"/>
        </w:tabs>
        <w:spacing w:line="360" w:lineRule="auto"/>
        <w:ind w:firstLine="720"/>
        <w:jc w:val="both"/>
        <w:rPr>
          <w:rFonts w:cs="Times New Roman"/>
        </w:rPr>
      </w:pPr>
      <w:r>
        <w:rPr>
          <w:rFonts w:cs="Times New Roman"/>
        </w:rPr>
        <w:t>Seniūnijos ir Savivaldybės administracija gauna skundų ar kitokios informacijos dėl gyvūnų augintinių netinkamo laikymo ar elgesio su jais. Pranešimai patikrinti, gyvūnų skriaudikai sudrausminti ar per</w:t>
      </w:r>
      <w:r>
        <w:rPr>
          <w:rFonts w:cs="Times New Roman"/>
        </w:rPr>
        <w:t xml:space="preserve">spėti. Ir toliau išlieka problema dėl bepriežiūrių augintinių laikymo ir bešeimininkių gyvūnų skaičiaus. </w:t>
      </w:r>
    </w:p>
    <w:p w:rsidR="00FF3023" w:rsidRDefault="00FF3023">
      <w:pPr>
        <w:pageBreakBefore/>
        <w:rPr>
          <w:rFonts w:cs="Times New Roman"/>
          <w:b/>
        </w:rPr>
      </w:pPr>
    </w:p>
    <w:p w:rsidR="00FF3023" w:rsidRDefault="00F13D85">
      <w:pPr>
        <w:tabs>
          <w:tab w:val="left" w:pos="851"/>
        </w:tabs>
        <w:spacing w:line="360" w:lineRule="auto"/>
        <w:ind w:firstLine="720"/>
        <w:jc w:val="center"/>
        <w:rPr>
          <w:rFonts w:cs="Times New Roman"/>
          <w:b/>
        </w:rPr>
      </w:pPr>
      <w:r>
        <w:rPr>
          <w:rFonts w:cs="Times New Roman"/>
          <w:b/>
        </w:rPr>
        <w:t xml:space="preserve">Aplinkos oro kokybės stebėjimas </w:t>
      </w:r>
    </w:p>
    <w:p w:rsidR="00FF3023" w:rsidRDefault="00F13D85">
      <w:pPr>
        <w:spacing w:line="360" w:lineRule="auto"/>
        <w:ind w:firstLine="720"/>
        <w:jc w:val="both"/>
      </w:pPr>
      <w:r>
        <w:rPr>
          <w:rFonts w:cs="Times New Roman"/>
        </w:rPr>
        <w:t>Kartu su Lietuvos savivaldybių asociacija dalyvaujama projekte „Tvarus energijos ir aplinkos kokybės valdymas vietos</w:t>
      </w:r>
      <w:r>
        <w:rPr>
          <w:rFonts w:cs="Times New Roman"/>
        </w:rPr>
        <w:t xml:space="preserve"> lygmeniu“ pagal Norvegijos finansinio mechanizmo programą ,,Gebėjimų stiprinimas ir institucinis valstybės, paramos gavėjos, ir Norvegijos viešųjų institucijų, vietos ir regioninės valdžios bendradarbiavimas“. Kaišiadorių mieste (3 taškai), Pravieniškių g</w:t>
      </w:r>
      <w:r>
        <w:rPr>
          <w:rFonts w:cs="Times New Roman"/>
        </w:rPr>
        <w:t xml:space="preserve">yvenvietėje (1 taškas) mobilia oro stebėjimo laboratorija Vilniaus Gedimino technikos universitetas atliko aplinkos </w:t>
      </w:r>
      <w:r>
        <w:rPr>
          <w:noProof/>
          <w:lang w:eastAsia="lt-LT"/>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343400" cy="2868299"/>
            <wp:effectExtent l="0" t="0" r="0" b="8251"/>
            <wp:wrapTight wrapText="bothSides">
              <wp:wrapPolygon edited="0">
                <wp:start x="0" y="0"/>
                <wp:lineTo x="0" y="21519"/>
                <wp:lineTo x="21505" y="21519"/>
                <wp:lineTo x="21505" y="0"/>
                <wp:lineTo x="0" y="0"/>
              </wp:wrapPolygon>
            </wp:wrapTight>
            <wp:docPr id="1" name="Paveikslėlis 1" descr="Oras_labaratorija_20161014 0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43400" cy="2868299"/>
                    </a:xfrm>
                    <a:prstGeom prst="rect">
                      <a:avLst/>
                    </a:prstGeom>
                    <a:noFill/>
                    <a:ln>
                      <a:noFill/>
                      <a:prstDash/>
                    </a:ln>
                  </pic:spPr>
                </pic:pic>
              </a:graphicData>
            </a:graphic>
          </wp:anchor>
        </w:drawing>
      </w:r>
      <w:r>
        <w:rPr>
          <w:rFonts w:cs="Times New Roman"/>
        </w:rPr>
        <w:t>oro kokybės tyrimus. Oro taršos viršijamų leistinų normų  nenustatyta. Pagal šią priemonę rengiama aplinkos oro kokybės vertinimas ir valdy</w:t>
      </w:r>
      <w:r>
        <w:rPr>
          <w:rFonts w:cs="Times New Roman"/>
        </w:rPr>
        <w:t xml:space="preserve">mo programa.  </w:t>
      </w:r>
    </w:p>
    <w:p w:rsidR="00FF3023" w:rsidRDefault="00FF3023">
      <w:pPr>
        <w:spacing w:line="360" w:lineRule="auto"/>
        <w:ind w:firstLine="720"/>
        <w:jc w:val="both"/>
        <w:rPr>
          <w:rFonts w:cs="Times New Roman"/>
        </w:rPr>
      </w:pPr>
    </w:p>
    <w:p w:rsidR="00FF3023" w:rsidRDefault="00F13D85">
      <w:pPr>
        <w:tabs>
          <w:tab w:val="left" w:pos="851"/>
        </w:tabs>
        <w:spacing w:line="360" w:lineRule="auto"/>
        <w:ind w:firstLine="720"/>
        <w:jc w:val="center"/>
        <w:rPr>
          <w:rFonts w:cs="Times New Roman"/>
          <w:b/>
        </w:rPr>
      </w:pPr>
      <w:r>
        <w:rPr>
          <w:rFonts w:cs="Times New Roman"/>
          <w:b/>
        </w:rPr>
        <w:t>Visuomenės aplinkosauginis švietimas ir informavimas</w:t>
      </w:r>
    </w:p>
    <w:p w:rsidR="00FF3023" w:rsidRDefault="00F13D85">
      <w:pPr>
        <w:tabs>
          <w:tab w:val="left" w:pos="851"/>
        </w:tabs>
        <w:spacing w:line="360" w:lineRule="auto"/>
        <w:ind w:firstLine="720"/>
        <w:jc w:val="both"/>
        <w:rPr>
          <w:rFonts w:cs="Times New Roman"/>
        </w:rPr>
      </w:pPr>
      <w:r>
        <w:rPr>
          <w:rFonts w:cs="Times New Roman"/>
        </w:rPr>
        <w:t xml:space="preserve">Penkiose rajono ugdymo įstaigose organizuota darnaus mobilumo kompanija „Eismo gyvatėlė“, skirta  naudoti alternatyvias transporto priemones – dviračius.     </w:t>
      </w:r>
    </w:p>
    <w:p w:rsidR="00FF3023" w:rsidRDefault="00F13D85">
      <w:pPr>
        <w:spacing w:line="360" w:lineRule="auto"/>
        <w:ind w:firstLine="720"/>
        <w:rPr>
          <w:rFonts w:cs="Times New Roman"/>
        </w:rPr>
      </w:pPr>
      <w:r>
        <w:rPr>
          <w:rFonts w:cs="Times New Roman"/>
        </w:rPr>
        <w:t>VšĮ Pakuočių tvarkymo organi</w:t>
      </w:r>
      <w:r>
        <w:rPr>
          <w:rFonts w:cs="Times New Roman"/>
        </w:rPr>
        <w:t xml:space="preserve">zacija ir VšĮ „Žaliasis taškas“ vykdydama atliekų rūšiavimo švietimo programą, rajono ugdymo ir kitoms įstaigoms perdavė 69 komplektus mokomuosius rūšiavimo konteinerius, skirtus mokytis rinkti ir rūšiuoti stiklą, popierių ir plastiką.  </w:t>
      </w:r>
    </w:p>
    <w:p w:rsidR="00FF3023" w:rsidRDefault="00F13D85">
      <w:pPr>
        <w:tabs>
          <w:tab w:val="left" w:pos="851"/>
        </w:tabs>
        <w:spacing w:line="360" w:lineRule="auto"/>
        <w:ind w:firstLine="720"/>
        <w:jc w:val="both"/>
        <w:rPr>
          <w:rFonts w:cs="Times New Roman"/>
        </w:rPr>
      </w:pPr>
      <w:r>
        <w:rPr>
          <w:rFonts w:cs="Times New Roman"/>
        </w:rPr>
        <w:t>Platinti lankstinu</w:t>
      </w:r>
      <w:r>
        <w:rPr>
          <w:rFonts w:cs="Times New Roman"/>
        </w:rPr>
        <w:t>kai atliekų tvarkymo temomis: „Rūšiuodami taupome ir saugome“, „Atliekų priėmimo aikštelė Kaišiadoryse“, išplatinti Gamintojų ir importuotojų asociacijos, Elektronikos gamintojų ir importuotojų asociacijos, Eksploatuoti netinkamų transporto priemonių tvark</w:t>
      </w:r>
      <w:r>
        <w:rPr>
          <w:rFonts w:cs="Times New Roman"/>
        </w:rPr>
        <w:t>ytojų asociacijos plakatai: „Mes rūšiuojam autoservise“, informuojantis apie alyvų, vidaus degimo variklių degalų, tepalų, oro filtrų, automobilių hidraulinių (tepalinių) amortizatorių atliekų rūšiavimą; „Mes rūšiuojame įmonėje“, kviečiantis projekte dalyv</w:t>
      </w:r>
      <w:r>
        <w:rPr>
          <w:rFonts w:cs="Times New Roman"/>
        </w:rPr>
        <w:t>auti įmones, kurios renka ir kaupia įmonės veikloje ar darbuotojų buityje susidarančias nešiojamųjų baterijų ir akumuliatorių bei elektros ir elektroninės įrangos atliekas; „Mes rūšiuojam. Daugiau erdvės kiemuose“, kviečiantis gyventojus ir įmones atiduoti</w:t>
      </w:r>
      <w:r>
        <w:rPr>
          <w:rFonts w:cs="Times New Roman"/>
        </w:rPr>
        <w:t xml:space="preserve"> nebenaudojamus automobilius perdirbti, taip pagražinti savo kiemus ir apsaugoti gamtą nuo taršos. </w:t>
      </w:r>
    </w:p>
    <w:p w:rsidR="00FF3023" w:rsidRDefault="00F13D85">
      <w:pPr>
        <w:tabs>
          <w:tab w:val="left" w:pos="851"/>
        </w:tabs>
        <w:spacing w:line="360" w:lineRule="auto"/>
        <w:ind w:firstLine="720"/>
        <w:jc w:val="both"/>
        <w:rPr>
          <w:rFonts w:cs="Times New Roman"/>
        </w:rPr>
      </w:pPr>
      <w:r>
        <w:rPr>
          <w:rFonts w:cs="Times New Roman"/>
        </w:rPr>
        <w:lastRenderedPageBreak/>
        <w:t xml:space="preserve">Nupirkta ir išplatinta 40 vnt. informacinių aplinkosauginio turinio plakatų „Nedegink žolės“, 30 vnt. „Nešiukšlink“ ir 30 vnt. „Pasaulinė žemės diena“.   </w:t>
      </w:r>
    </w:p>
    <w:p w:rsidR="00FF3023" w:rsidRDefault="00F13D85">
      <w:pPr>
        <w:tabs>
          <w:tab w:val="left" w:pos="851"/>
        </w:tabs>
        <w:spacing w:line="360" w:lineRule="auto"/>
        <w:ind w:firstLine="720"/>
        <w:jc w:val="both"/>
        <w:rPr>
          <w:rFonts w:cs="Times New Roman"/>
        </w:rPr>
      </w:pPr>
      <w:r>
        <w:rPr>
          <w:rFonts w:cs="Times New Roman"/>
        </w:rPr>
        <w:t>S</w:t>
      </w:r>
      <w:r>
        <w:rPr>
          <w:rFonts w:cs="Times New Roman"/>
        </w:rPr>
        <w:t xml:space="preserve">avivaldybės interneto puslapyje skelbiama aktuali informacija aplinkosauginėmis temomis – apie atliekų rūšiavimą, namudinio kompostavimo konteinerius, vykdomas atliekų rinkimo akcijas ir pan. Atnaujinta ir papildyta informacija interneto puslapyje. </w:t>
      </w:r>
    </w:p>
    <w:p w:rsidR="00FF3023" w:rsidRDefault="00F13D85">
      <w:pPr>
        <w:tabs>
          <w:tab w:val="left" w:pos="851"/>
        </w:tabs>
        <w:spacing w:line="360" w:lineRule="auto"/>
        <w:ind w:firstLine="720"/>
        <w:jc w:val="both"/>
        <w:rPr>
          <w:rFonts w:cs="Times New Roman"/>
        </w:rPr>
      </w:pPr>
      <w:r>
        <w:rPr>
          <w:rFonts w:cs="Times New Roman"/>
        </w:rPr>
        <w:t>Mokykl</w:t>
      </w:r>
      <w:r>
        <w:rPr>
          <w:rFonts w:cs="Times New Roman"/>
        </w:rPr>
        <w:t>oms, bibliotekoms užsakyta periodinės spaudos, kurioje nuolatos publikuojami straipsniai aplinkosaugos tema ir apie atliekų tvarkymą: „Žaliasis pasaulis“, „Žurnalas apie gamtą“, „Lututė“, „Miškai“.</w:t>
      </w:r>
    </w:p>
    <w:p w:rsidR="00FF3023" w:rsidRDefault="00F13D85">
      <w:pPr>
        <w:spacing w:line="360" w:lineRule="auto"/>
        <w:ind w:firstLine="720"/>
        <w:rPr>
          <w:rFonts w:cs="Times New Roman"/>
        </w:rPr>
      </w:pPr>
      <w:r>
        <w:rPr>
          <w:rFonts w:cs="Times New Roman"/>
        </w:rPr>
        <w:t>Nupirkta vaikų darželiams, ugdymo įstaigoms 90 komplektų s</w:t>
      </w:r>
      <w:r>
        <w:rPr>
          <w:rFonts w:cs="Times New Roman"/>
        </w:rPr>
        <w:t xml:space="preserve">talo žaidimo „Rūšiavimo ABC“, kuris skirtas mokyti vaikus ir mokinius rūšiuoti atliekas. </w:t>
      </w:r>
    </w:p>
    <w:p w:rsidR="00FF3023" w:rsidRDefault="00F13D85">
      <w:pPr>
        <w:tabs>
          <w:tab w:val="left" w:pos="851"/>
        </w:tabs>
        <w:spacing w:line="360" w:lineRule="auto"/>
        <w:ind w:firstLine="720"/>
        <w:jc w:val="both"/>
      </w:pPr>
      <w:r>
        <w:rPr>
          <w:rFonts w:cs="Times New Roman"/>
        </w:rPr>
        <w:t xml:space="preserve">   </w:t>
      </w:r>
    </w:p>
    <w:p w:rsidR="00FF3023" w:rsidRDefault="00FF3023"/>
    <w:sectPr w:rsidR="00FF3023">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85" w:rsidRDefault="00F13D85">
      <w:r>
        <w:separator/>
      </w:r>
    </w:p>
  </w:endnote>
  <w:endnote w:type="continuationSeparator" w:id="0">
    <w:p w:rsidR="00F13D85" w:rsidRDefault="00F1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85" w:rsidRDefault="00F13D85">
      <w:r>
        <w:rPr>
          <w:color w:val="000000"/>
        </w:rPr>
        <w:separator/>
      </w:r>
    </w:p>
  </w:footnote>
  <w:footnote w:type="continuationSeparator" w:id="0">
    <w:p w:rsidR="00F13D85" w:rsidRDefault="00F1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37D77"/>
    <w:multiLevelType w:val="multilevel"/>
    <w:tmpl w:val="3B3CB60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FF3023"/>
    <w:rsid w:val="00BD586D"/>
    <w:rsid w:val="00F13D85"/>
    <w:rsid w:val="00FF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B9265-BF5F-47C9-A06B-524797B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spacing w:after="0" w:line="240" w:lineRule="auto"/>
    </w:pPr>
    <w:rPr>
      <w:rFonts w:ascii="Times New Roman" w:eastAsia="Times New Roman" w:hAnsi="Times New Roman" w:cs="Calibri"/>
      <w:sz w:val="24"/>
      <w:szCs w:val="24"/>
      <w:lang w:eastAsia="ar-SA"/>
    </w:rPr>
  </w:style>
  <w:style w:type="paragraph" w:styleId="Antrat2">
    <w:name w:val="heading 2"/>
    <w:basedOn w:val="prastasis"/>
    <w:next w:val="prastasis"/>
    <w:autoRedefine/>
    <w:pPr>
      <w:keepNext/>
      <w:spacing w:line="360" w:lineRule="auto"/>
      <w:ind w:firstLine="720"/>
      <w:jc w:val="center"/>
      <w:outlineLvl w:val="1"/>
    </w:pPr>
    <w:rPr>
      <w:rFonts w:cs="Times New Roman"/>
      <w:b/>
      <w:sz w:val="28"/>
      <w:szCs w:val="20"/>
    </w:rPr>
  </w:style>
  <w:style w:type="paragraph" w:styleId="Antrat4">
    <w:name w:val="heading 4"/>
    <w:basedOn w:val="prastasis"/>
    <w:next w:val="prastasis"/>
    <w:pPr>
      <w:keepNext/>
      <w:spacing w:before="240" w:after="60"/>
      <w:outlineLvl w:val="3"/>
    </w:pPr>
    <w:rPr>
      <w:rFonts w:cs="Times New Roman"/>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rPr>
      <w:rFonts w:ascii="Times New Roman" w:eastAsia="Times New Roman" w:hAnsi="Times New Roman" w:cs="Times New Roman"/>
      <w:b/>
      <w:sz w:val="28"/>
      <w:szCs w:val="20"/>
      <w:lang w:eastAsia="ar-SA"/>
    </w:rPr>
  </w:style>
  <w:style w:type="character" w:customStyle="1" w:styleId="Antrat4Diagrama">
    <w:name w:val="Antraštė 4 Diagrama"/>
    <w:basedOn w:val="Numatytasispastraiposriftas"/>
    <w:rPr>
      <w:rFonts w:ascii="Times New Roman" w:eastAsia="Times New Roman" w:hAnsi="Times New Roman" w:cs="Times New Roman"/>
      <w:b/>
      <w:sz w:val="28"/>
      <w:szCs w:val="20"/>
      <w:lang w:eastAsia="ar-SA"/>
    </w:rPr>
  </w:style>
  <w:style w:type="paragraph" w:styleId="Sraopastraipa">
    <w:name w:val="List Paragraph"/>
    <w:basedOn w:val="prastasis"/>
    <w:pPr>
      <w:spacing w:after="200" w:line="276" w:lineRule="auto"/>
      <w:ind w:left="720"/>
    </w:pPr>
    <w:rPr>
      <w:rFonts w:ascii="Calibri" w:hAnsi="Calibri" w:cs="Times New Roman"/>
      <w:sz w:val="22"/>
      <w:szCs w:val="20"/>
      <w:lang w:eastAsia="en-US"/>
    </w:rPr>
  </w:style>
  <w:style w:type="character" w:customStyle="1" w:styleId="SraopastraipaDiagrama">
    <w:name w:val="Sąrašo pastraipa Diagrama"/>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9621</Words>
  <Characters>5485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V.Malinauskas</dc:creator>
  <dc:description/>
  <cp:lastModifiedBy>R.Jankauskas</cp:lastModifiedBy>
  <cp:revision>2</cp:revision>
  <dcterms:created xsi:type="dcterms:W3CDTF">2017-08-31T10:18:00Z</dcterms:created>
  <dcterms:modified xsi:type="dcterms:W3CDTF">2017-08-31T10:18:00Z</dcterms:modified>
</cp:coreProperties>
</file>