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1FB4" w:rsidRDefault="009B3702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-177710</wp:posOffset>
            </wp:positionH>
            <wp:positionV relativeFrom="page">
              <wp:posOffset>720000</wp:posOffset>
            </wp:positionV>
            <wp:extent cx="3231389" cy="5939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389" cy="593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81FB4" w:rsidRDefault="00881FB4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:rsidR="00881FB4" w:rsidRDefault="00881FB4">
      <w:pPr>
        <w:pStyle w:val="Body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FB4" w:rsidRDefault="00881FB4">
      <w:pPr>
        <w:pStyle w:val="Body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FB4" w:rsidRDefault="00881FB4">
      <w:pPr>
        <w:pStyle w:val="Body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INFORMACIJA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en-US"/>
        </w:rPr>
        <w:t xml:space="preserve">INIASKLAIDAI </w:t>
      </w:r>
    </w:p>
    <w:p w:rsidR="00881FB4" w:rsidRDefault="00881F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 xml:space="preserve"> d.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FB4" w:rsidRDefault="009B3702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Ilg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 xml:space="preserve">ja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/>
          <w:b/>
          <w:bCs/>
          <w:sz w:val="24"/>
          <w:szCs w:val="24"/>
        </w:rPr>
        <w:t>linijos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darbo laikas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</w:t>
      </w:r>
      <w:r>
        <w:rPr>
          <w:rFonts w:ascii="Times New Roman" w:hAnsi="Times New Roman"/>
          <w:sz w:val="24"/>
          <w:szCs w:val="24"/>
        </w:rPr>
        <w:t>ą“</w:t>
      </w:r>
      <w:r>
        <w:rPr>
          <w:rFonts w:ascii="Times New Roman" w:hAnsi="Times New Roman"/>
          <w:sz w:val="24"/>
          <w:szCs w:val="24"/>
        </w:rPr>
        <w:t xml:space="preserve"> pasitarti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vairiais vaik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aukl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jimo klausimais jau galima skambinti </w:t>
      </w:r>
      <w:r w:rsidRPr="007F0570">
        <w:rPr>
          <w:rFonts w:ascii="Times New Roman" w:hAnsi="Times New Roman"/>
          <w:sz w:val="24"/>
          <w:szCs w:val="24"/>
        </w:rPr>
        <w:t>ne tik vakarais, bet ir dien</w:t>
      </w:r>
      <w:r>
        <w:rPr>
          <w:rFonts w:ascii="Times New Roman" w:hAnsi="Times New Roman"/>
          <w:sz w:val="24"/>
          <w:szCs w:val="24"/>
        </w:rPr>
        <w:t>ą</w:t>
      </w:r>
      <w:r w:rsidRPr="007F0570">
        <w:rPr>
          <w:rFonts w:ascii="Times New Roman" w:hAnsi="Times New Roman"/>
          <w:sz w:val="24"/>
          <w:szCs w:val="24"/>
        </w:rPr>
        <w:t xml:space="preserve"> – </w:t>
      </w:r>
      <w:r w:rsidRPr="007F0570">
        <w:rPr>
          <w:rFonts w:ascii="Times New Roman" w:hAnsi="Times New Roman"/>
          <w:sz w:val="24"/>
          <w:szCs w:val="24"/>
        </w:rPr>
        <w:t xml:space="preserve">nuo 11 iki 13 val. </w:t>
      </w:r>
      <w:r>
        <w:rPr>
          <w:rFonts w:ascii="Times New Roman" w:hAnsi="Times New Roman"/>
          <w:sz w:val="24"/>
          <w:szCs w:val="24"/>
        </w:rPr>
        <w:t>Tad nemokamos anonimin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psicholog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pagalbos visoje Lietuvoje sulauks daugiau 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, glob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ir seneli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Kaip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bandomasis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prie</w:t>
      </w:r>
      <w:proofErr w:type="spellEnd"/>
      <w:r>
        <w:rPr>
          <w:rFonts w:ascii="Times New Roman" w:hAnsi="Times New Roman"/>
          <w:sz w:val="24"/>
          <w:szCs w:val="24"/>
        </w:rPr>
        <w:t xml:space="preserve">š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pusantr</w:t>
      </w:r>
      <w:proofErr w:type="spellEnd"/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startavusi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parod</w:t>
      </w:r>
      <w:proofErr w:type="spellEnd"/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, kad profesionali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psichologo konsultacij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poreikis </w:t>
      </w:r>
      <w:r>
        <w:rPr>
          <w:rFonts w:ascii="Times New Roman" w:hAnsi="Times New Roman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didelis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T</w:t>
      </w:r>
      <w:proofErr w:type="spellStart"/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vai</w:t>
      </w:r>
      <w:proofErr w:type="spellEnd"/>
      <w:r>
        <w:rPr>
          <w:rFonts w:ascii="Times New Roman" w:hAnsi="Times New Roman"/>
          <w:sz w:val="24"/>
          <w:szCs w:val="24"/>
        </w:rPr>
        <w:t xml:space="preserve"> nori pasitarti, kaip r</w:t>
      </w:r>
      <w:r>
        <w:rPr>
          <w:rFonts w:ascii="Times New Roman" w:hAnsi="Times New Roman"/>
          <w:sz w:val="24"/>
          <w:szCs w:val="24"/>
        </w:rPr>
        <w:t xml:space="preserve">eaguoti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vaik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elges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, kaip susivaldyti ir bendrauti su at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alomis, kad b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laikyti geri santykiai. </w:t>
      </w:r>
      <w:r w:rsidRPr="007F0570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iau 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l riboto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</w:t>
      </w:r>
      <w:r w:rsidRPr="007F0570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“</w:t>
      </w:r>
      <w:r w:rsidRPr="007F0570">
        <w:rPr>
          <w:rFonts w:ascii="Times New Roman" w:hAnsi="Times New Roman"/>
          <w:sz w:val="24"/>
          <w:szCs w:val="24"/>
        </w:rPr>
        <w:t xml:space="preserve"> darbo laiko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daugiau kaip pus</w:t>
      </w:r>
      <w:r>
        <w:rPr>
          <w:rFonts w:ascii="Times New Roman" w:hAnsi="Times New Roman"/>
          <w:sz w:val="24"/>
          <w:szCs w:val="24"/>
        </w:rPr>
        <w:t xml:space="preserve">ė </w:t>
      </w:r>
      <w:r>
        <w:rPr>
          <w:rFonts w:ascii="Times New Roman" w:hAnsi="Times New Roman"/>
          <w:sz w:val="24"/>
          <w:szCs w:val="24"/>
        </w:rPr>
        <w:t>skambu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nebuvo atsiliepta</w:t>
      </w:r>
      <w:r>
        <w:rPr>
          <w:rFonts w:ascii="Times New Roman" w:hAnsi="Times New Roman"/>
          <w:sz w:val="24"/>
          <w:szCs w:val="24"/>
        </w:rPr>
        <w:t>“</w:t>
      </w:r>
      <w:r w:rsidRPr="007F0570">
        <w:rPr>
          <w:rFonts w:ascii="Times New Roman" w:hAnsi="Times New Roman"/>
          <w:sz w:val="24"/>
          <w:szCs w:val="24"/>
        </w:rPr>
        <w:t xml:space="preserve">, - sako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</w:t>
      </w:r>
      <w:r w:rsidRPr="007F0570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“</w:t>
      </w:r>
      <w:r w:rsidRPr="007F0570">
        <w:rPr>
          <w:rFonts w:ascii="Times New Roman" w:hAnsi="Times New Roman"/>
          <w:sz w:val="24"/>
          <w:szCs w:val="24"/>
        </w:rPr>
        <w:t xml:space="preserve"> vadov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F0570">
        <w:rPr>
          <w:rFonts w:ascii="Times New Roman" w:hAnsi="Times New Roman"/>
          <w:sz w:val="24"/>
          <w:szCs w:val="24"/>
        </w:rPr>
        <w:t xml:space="preserve">Paramos vaikams centro </w:t>
      </w:r>
      <w:r w:rsidRPr="007F0570">
        <w:rPr>
          <w:rFonts w:ascii="Times New Roman" w:hAnsi="Times New Roman"/>
          <w:sz w:val="24"/>
          <w:szCs w:val="24"/>
        </w:rPr>
        <w:t>psicholog</w:t>
      </w:r>
      <w:r>
        <w:rPr>
          <w:rFonts w:ascii="Times New Roman" w:hAnsi="Times New Roman"/>
          <w:sz w:val="24"/>
          <w:szCs w:val="24"/>
        </w:rPr>
        <w:t xml:space="preserve">ė </w:t>
      </w:r>
      <w:r w:rsidRPr="007F0570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rat</w:t>
      </w:r>
      <w:r>
        <w:rPr>
          <w:rFonts w:ascii="Times New Roman" w:hAnsi="Times New Roman"/>
          <w:sz w:val="24"/>
          <w:szCs w:val="24"/>
        </w:rPr>
        <w:t xml:space="preserve">ė </w:t>
      </w:r>
      <w:proofErr w:type="spellStart"/>
      <w:r>
        <w:rPr>
          <w:rFonts w:ascii="Times New Roman" w:hAnsi="Times New Roman"/>
          <w:sz w:val="24"/>
          <w:szCs w:val="24"/>
        </w:rPr>
        <w:t>Baltu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kien</w:t>
      </w:r>
      <w:r>
        <w:rPr>
          <w:rFonts w:ascii="Times New Roman" w:hAnsi="Times New Roman"/>
          <w:sz w:val="24"/>
          <w:szCs w:val="24"/>
        </w:rPr>
        <w:t>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Siekiant spr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 didelio psicholog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poreikio problem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ypa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esniuose miesteliuose, Socialin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apsaugos ir darbo ministerija, finansuojanti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linijos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projekt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sudar</w:t>
      </w:r>
      <w:r>
        <w:rPr>
          <w:rFonts w:ascii="Times New Roman" w:hAnsi="Times New Roman"/>
          <w:sz w:val="24"/>
          <w:szCs w:val="24"/>
        </w:rPr>
        <w:t xml:space="preserve">ė </w:t>
      </w:r>
      <w:r>
        <w:rPr>
          <w:rFonts w:ascii="Times New Roman" w:hAnsi="Times New Roman"/>
          <w:sz w:val="24"/>
          <w:szCs w:val="24"/>
        </w:rPr>
        <w:t>galimyb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vus konsultuoti per dien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dviem valand</w:t>
      </w:r>
      <w:r>
        <w:rPr>
          <w:rFonts w:ascii="Times New Roman" w:hAnsi="Times New Roman"/>
          <w:sz w:val="24"/>
          <w:szCs w:val="24"/>
        </w:rPr>
        <w:t>omis ilgiau. Dabar ne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mokamu numeriu </w:t>
      </w:r>
      <w:r>
        <w:rPr>
          <w:rFonts w:ascii="Times New Roman" w:hAnsi="Times New Roman"/>
          <w:sz w:val="24"/>
          <w:szCs w:val="24"/>
          <w:lang w:val="en-US"/>
        </w:rPr>
        <w:t xml:space="preserve">8 800 900 12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galima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skambinti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darbo dienomis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nuo 11 iki 13 val. ir nuo </w:t>
      </w:r>
      <w:r>
        <w:rPr>
          <w:rFonts w:ascii="Times New Roman" w:hAnsi="Times New Roman"/>
          <w:sz w:val="24"/>
          <w:szCs w:val="24"/>
          <w:lang w:val="en-US"/>
        </w:rPr>
        <w:t xml:space="preserve">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21 val.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Toks konsultacij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telefonu laikas pasirinktas neatsitiktinai.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yli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vams patogiau pasikalb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ti, kai jie dien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miega, o </w:t>
      </w:r>
      <w:r>
        <w:rPr>
          <w:rFonts w:ascii="Times New Roman" w:hAnsi="Times New Roman"/>
          <w:sz w:val="24"/>
          <w:szCs w:val="24"/>
        </w:rPr>
        <w:t>dirbantys gal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ramiai paskambinti piet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pertraukos metu. Vakarinis laikas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lieka toks pats, nes kai i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darb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mokyklos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, dar</w:t>
      </w:r>
      <w:proofErr w:type="spellStart"/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  <w:lang w:val="fr-FR"/>
        </w:rPr>
        <w:t>namus gr</w:t>
      </w:r>
      <w:proofErr w:type="spellStart"/>
      <w:r>
        <w:rPr>
          <w:rFonts w:ascii="Times New Roman" w:hAnsi="Times New Roman"/>
          <w:sz w:val="24"/>
          <w:szCs w:val="24"/>
        </w:rPr>
        <w:t>įžę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nami</w:t>
      </w:r>
      <w:r>
        <w:rPr>
          <w:rFonts w:ascii="Times New Roman" w:hAnsi="Times New Roman"/>
          <w:sz w:val="24"/>
          <w:szCs w:val="24"/>
        </w:rPr>
        <w:t>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kiai susitinka</w:t>
      </w:r>
      <w:r>
        <w:rPr>
          <w:rFonts w:ascii="Times New Roman" w:hAnsi="Times New Roman"/>
          <w:sz w:val="24"/>
          <w:szCs w:val="24"/>
        </w:rPr>
        <w:t>, neretai jie b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na pavarg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  <w:lang w:val="fr-FR"/>
        </w:rPr>
        <w:t>ir suirz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. O tai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provokuoja konfliktines situacijas, kurias sun</w:t>
      </w:r>
      <w:r>
        <w:rPr>
          <w:rFonts w:ascii="Times New Roman" w:hAnsi="Times New Roman"/>
          <w:sz w:val="24"/>
          <w:szCs w:val="24"/>
        </w:rPr>
        <w:t>kiau ramiai i</w:t>
      </w:r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spr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- pastebi </w:t>
      </w:r>
      <w:proofErr w:type="spellStart"/>
      <w:r>
        <w:rPr>
          <w:rFonts w:ascii="Times New Roman" w:hAnsi="Times New Roman"/>
          <w:sz w:val="24"/>
          <w:szCs w:val="24"/>
        </w:rPr>
        <w:t>J.Baltu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kien</w:t>
      </w:r>
      <w:r>
        <w:rPr>
          <w:rFonts w:ascii="Times New Roman" w:hAnsi="Times New Roman"/>
          <w:sz w:val="24"/>
          <w:szCs w:val="24"/>
        </w:rPr>
        <w:t>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Kartais t</w:t>
      </w:r>
      <w:r>
        <w:rPr>
          <w:rFonts w:ascii="Times New Roman" w:hAnsi="Times New Roman"/>
          <w:sz w:val="24"/>
          <w:szCs w:val="24"/>
        </w:rPr>
        <w:t>ė</w:t>
      </w:r>
      <w:r w:rsidRPr="007F0570">
        <w:rPr>
          <w:rFonts w:ascii="Times New Roman" w:hAnsi="Times New Roman"/>
          <w:sz w:val="24"/>
          <w:szCs w:val="24"/>
        </w:rPr>
        <w:t xml:space="preserve">vams </w:t>
      </w:r>
      <w:r>
        <w:rPr>
          <w:rFonts w:ascii="Times New Roman" w:hAnsi="Times New Roman"/>
          <w:sz w:val="24"/>
          <w:szCs w:val="24"/>
        </w:rPr>
        <w:t xml:space="preserve">pakanka tik </w:t>
      </w:r>
      <w:proofErr w:type="spellStart"/>
      <w:r>
        <w:rPr>
          <w:rFonts w:ascii="Times New Roman" w:hAnsi="Times New Roman"/>
          <w:sz w:val="24"/>
          <w:szCs w:val="24"/>
        </w:rPr>
        <w:t>nesud</w:t>
      </w:r>
      <w:r>
        <w:rPr>
          <w:rFonts w:ascii="Times New Roman" w:hAnsi="Times New Roman"/>
          <w:sz w:val="24"/>
          <w:szCs w:val="24"/>
        </w:rPr>
        <w:t>ė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tingo praktinio patarimo</w:t>
      </w:r>
      <w:r>
        <w:rPr>
          <w:rFonts w:ascii="Times New Roman" w:hAnsi="Times New Roman"/>
          <w:sz w:val="24"/>
          <w:szCs w:val="24"/>
        </w:rPr>
        <w:t>, pavyzd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iui, kaip nuraminti verkiant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dik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ar motyvuoti vaik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mokytis, susitvarkyti kambar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, 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iau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aisti kompiuterini</w:t>
      </w:r>
      <w:r>
        <w:rPr>
          <w:rFonts w:ascii="Times New Roman" w:hAnsi="Times New Roman"/>
          <w:sz w:val="24"/>
          <w:szCs w:val="24"/>
        </w:rPr>
        <w:t>ų ž</w:t>
      </w:r>
      <w:r>
        <w:rPr>
          <w:rFonts w:ascii="Times New Roman" w:hAnsi="Times New Roman"/>
          <w:sz w:val="24"/>
          <w:szCs w:val="24"/>
        </w:rPr>
        <w:t>aidim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 Taip pat 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vams reikia pad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 nusiraminti, kad lengviau susivaldyt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konfliktin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je situacijoje, ir patarti, kaip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spr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 sud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tingas problemas: kai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eima skiriasi, vaikas vartoja alkohol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, smurtauja ar negr</w:t>
      </w:r>
      <w:r>
        <w:rPr>
          <w:rFonts w:ascii="Times New Roman" w:hAnsi="Times New Roman"/>
          <w:sz w:val="24"/>
          <w:szCs w:val="24"/>
        </w:rPr>
        <w:t>įž</w:t>
      </w:r>
      <w:r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 xml:space="preserve">namus.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Skirtingai nuo kit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pagalbos linij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  <w:lang w:val="it-IT"/>
        </w:rPr>
        <w:t>, kurios r</w:t>
      </w:r>
      <w:r>
        <w:rPr>
          <w:rFonts w:ascii="Times New Roman" w:hAnsi="Times New Roman"/>
          <w:sz w:val="24"/>
          <w:szCs w:val="24"/>
          <w:lang w:val="it-IT"/>
        </w:rPr>
        <w:t>emiasi savanori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veikla,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linijoje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dirba tik profesional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 xml:space="preserve">s Paramos vaikams centro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psichologai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tod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ia skambinama ir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sikalb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ti, nusiraminti, ir su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inoti konkre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patarim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l bendravimo su vaikais.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Konsultacijos yra anonimin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s.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4" w:rsidRDefault="009B370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linija</w:t>
      </w:r>
      <w:r>
        <w:rPr>
          <w:rFonts w:ascii="Times New Roman" w:hAnsi="Times New Roman"/>
          <w:sz w:val="24"/>
          <w:szCs w:val="24"/>
        </w:rPr>
        <w:t xml:space="preserve">“ – </w:t>
      </w:r>
      <w:r>
        <w:rPr>
          <w:rFonts w:ascii="Times New Roman" w:hAnsi="Times New Roman"/>
          <w:sz w:val="24"/>
          <w:szCs w:val="24"/>
        </w:rPr>
        <w:t>Prezident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Dalios Grybauskait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inicijuotos kampanijos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saugi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Lietuv</w:t>
      </w:r>
      <w:r>
        <w:rPr>
          <w:rFonts w:ascii="Times New Roman" w:hAnsi="Times New Roman"/>
          <w:sz w:val="24"/>
          <w:szCs w:val="24"/>
        </w:rPr>
        <w:t>ą“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dalis, </w:t>
      </w:r>
      <w:r>
        <w:rPr>
          <w:rFonts w:ascii="Times New Roman" w:hAnsi="Times New Roman"/>
          <w:sz w:val="24"/>
          <w:szCs w:val="24"/>
        </w:rPr>
        <w:t>finansuojama Socialin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s apsaugos ir darbo ministerijos,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gyvendinama  V</w:t>
      </w:r>
      <w:r>
        <w:rPr>
          <w:rFonts w:ascii="Times New Roman" w:hAnsi="Times New Roman"/>
          <w:sz w:val="24"/>
          <w:szCs w:val="24"/>
        </w:rPr>
        <w:t>šĮ  „</w:t>
      </w:r>
      <w:r>
        <w:rPr>
          <w:rFonts w:ascii="Times New Roman" w:hAnsi="Times New Roman"/>
          <w:sz w:val="24"/>
          <w:szCs w:val="24"/>
        </w:rPr>
        <w:t>Paramos vaikams centras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. Daugiau informacijos </w:t>
      </w:r>
      <w:r>
        <w:rPr>
          <w:rFonts w:ascii="Times New Roman" w:hAnsi="Times New Roman"/>
          <w:sz w:val="24"/>
          <w:szCs w:val="24"/>
        </w:rPr>
        <w:t xml:space="preserve">–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</w:rPr>
          <w:t>w</w:t>
        </w:r>
        <w:r>
          <w:rPr>
            <w:rStyle w:val="Hyperlink0"/>
            <w:rFonts w:ascii="Times New Roman" w:hAnsi="Times New Roman"/>
            <w:sz w:val="24"/>
            <w:szCs w:val="24"/>
          </w:rPr>
          <w:t>ww.tevulinija.lt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81FB4" w:rsidRDefault="00881FB4">
      <w:pPr>
        <w:pStyle w:val="Body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FB4" w:rsidRDefault="00881FB4">
      <w:pPr>
        <w:pStyle w:val="Default"/>
        <w:jc w:val="both"/>
        <w:rPr>
          <w:rFonts w:ascii="Times New Roman" w:eastAsia="Times New Roman" w:hAnsi="Times New Roman" w:cs="Times New Roman"/>
          <w:color w:val="1C2129"/>
          <w:sz w:val="24"/>
          <w:szCs w:val="24"/>
        </w:rPr>
      </w:pPr>
    </w:p>
    <w:p w:rsidR="00881FB4" w:rsidRDefault="00881FB4">
      <w:pPr>
        <w:pStyle w:val="Default"/>
        <w:jc w:val="both"/>
        <w:rPr>
          <w:rFonts w:ascii="Times New Roman" w:eastAsia="Times New Roman" w:hAnsi="Times New Roman" w:cs="Times New Roman"/>
          <w:color w:val="1C2129"/>
          <w:sz w:val="24"/>
          <w:szCs w:val="24"/>
        </w:rPr>
      </w:pPr>
    </w:p>
    <w:p w:rsidR="00881FB4" w:rsidRDefault="009B3702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1C2129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1C2129"/>
          <w:sz w:val="24"/>
          <w:szCs w:val="24"/>
        </w:rPr>
        <w:t>Apie</w:t>
      </w:r>
      <w:proofErr w:type="spellEnd"/>
      <w:r>
        <w:rPr>
          <w:rFonts w:ascii="Times New Roman" w:hAnsi="Times New Roman"/>
          <w:b/>
          <w:bCs/>
          <w:color w:val="1C21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C2129"/>
          <w:sz w:val="24"/>
          <w:szCs w:val="24"/>
        </w:rPr>
        <w:t>Paramos</w:t>
      </w:r>
      <w:proofErr w:type="spellEnd"/>
      <w:r>
        <w:rPr>
          <w:rFonts w:ascii="Times New Roman" w:hAnsi="Times New Roman"/>
          <w:b/>
          <w:bCs/>
          <w:color w:val="1C21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C2129"/>
          <w:sz w:val="24"/>
          <w:szCs w:val="24"/>
        </w:rPr>
        <w:t>vaikams</w:t>
      </w:r>
      <w:proofErr w:type="spellEnd"/>
      <w:r>
        <w:rPr>
          <w:rFonts w:ascii="Times New Roman" w:hAnsi="Times New Roman"/>
          <w:b/>
          <w:bCs/>
          <w:color w:val="1C21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1C2129"/>
          <w:sz w:val="24"/>
          <w:szCs w:val="24"/>
        </w:rPr>
        <w:t>centr</w:t>
      </w:r>
      <w:r>
        <w:rPr>
          <w:rFonts w:ascii="Times New Roman" w:hAnsi="Times New Roman"/>
          <w:b/>
          <w:bCs/>
          <w:color w:val="1C2129"/>
          <w:sz w:val="24"/>
          <w:szCs w:val="24"/>
        </w:rPr>
        <w:t>ą</w:t>
      </w:r>
      <w:proofErr w:type="spellEnd"/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Tai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nevyriausybin</w:t>
      </w:r>
      <w:r>
        <w:rPr>
          <w:rFonts w:ascii="Times New Roman" w:hAnsi="Times New Roman"/>
          <w:i/>
          <w:iCs/>
          <w:sz w:val="24"/>
          <w:szCs w:val="24"/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organizacija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nuo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1995 m.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teikianti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profesionali</w:t>
      </w:r>
      <w:r>
        <w:rPr>
          <w:rFonts w:ascii="Times New Roman" w:hAnsi="Times New Roman"/>
          <w:i/>
          <w:iCs/>
          <w:sz w:val="24"/>
          <w:szCs w:val="24"/>
        </w:rPr>
        <w:t>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efektyvi</w:t>
      </w:r>
      <w:r>
        <w:rPr>
          <w:rFonts w:ascii="Times New Roman" w:hAnsi="Times New Roman"/>
          <w:i/>
          <w:iCs/>
          <w:sz w:val="24"/>
          <w:szCs w:val="24"/>
        </w:rPr>
        <w:t>ą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fr-FR"/>
        </w:rPr>
        <w:t>, visavert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pagalb</w:t>
      </w:r>
      <w:r>
        <w:rPr>
          <w:rFonts w:ascii="Times New Roman" w:hAnsi="Times New Roman"/>
          <w:i/>
          <w:iCs/>
          <w:sz w:val="24"/>
          <w:szCs w:val="24"/>
        </w:rPr>
        <w:t xml:space="preserve">ą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vaikams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š</w:t>
      </w:r>
      <w:r>
        <w:rPr>
          <w:rFonts w:ascii="Times New Roman" w:hAnsi="Times New Roman"/>
          <w:i/>
          <w:iCs/>
          <w:sz w:val="24"/>
          <w:szCs w:val="24"/>
        </w:rPr>
        <w:t>eimoms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Vykdomos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programos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Big Brothers Big Sisters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Antras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ž</w:t>
      </w:r>
      <w:r>
        <w:rPr>
          <w:rFonts w:ascii="Times New Roman" w:hAnsi="Times New Roman"/>
          <w:i/>
          <w:iCs/>
          <w:sz w:val="24"/>
          <w:szCs w:val="24"/>
        </w:rPr>
        <w:t>ingsnis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Vaikyst</w:t>
      </w:r>
      <w:r>
        <w:rPr>
          <w:rFonts w:ascii="Times New Roman" w:hAnsi="Times New Roman"/>
          <w:i/>
          <w:iCs/>
          <w:sz w:val="24"/>
          <w:szCs w:val="24"/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 xml:space="preserve">be 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smurto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Pozityvi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ė</w:t>
      </w:r>
      <w:r>
        <w:rPr>
          <w:rFonts w:ascii="Times New Roman" w:hAnsi="Times New Roman"/>
          <w:i/>
          <w:iCs/>
          <w:sz w:val="24"/>
          <w:szCs w:val="24"/>
        </w:rPr>
        <w:t>vyst</w:t>
      </w:r>
      <w:r>
        <w:rPr>
          <w:rFonts w:ascii="Times New Roman" w:hAnsi="Times New Roman"/>
          <w:i/>
          <w:iCs/>
          <w:sz w:val="24"/>
          <w:szCs w:val="24"/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1FB4" w:rsidRDefault="00881F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FB4" w:rsidRDefault="00881F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Daugiau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informacijos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Vaida Sto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kuvien</w:t>
      </w:r>
      <w:r>
        <w:rPr>
          <w:rFonts w:ascii="Times New Roman" w:hAnsi="Times New Roman"/>
          <w:sz w:val="24"/>
          <w:szCs w:val="24"/>
        </w:rPr>
        <w:t>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Paramos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vaikams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komunikacijos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specialist</w:t>
      </w:r>
      <w:r>
        <w:rPr>
          <w:rFonts w:ascii="Times New Roman" w:hAnsi="Times New Roman"/>
          <w:sz w:val="24"/>
          <w:szCs w:val="24"/>
        </w:rPr>
        <w:t>ė</w:t>
      </w:r>
      <w:proofErr w:type="spellEnd"/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Mob. tel. 8 618 84879</w:t>
      </w:r>
    </w:p>
    <w:p w:rsidR="00881FB4" w:rsidRDefault="009B37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El. p.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vaida.stoskuviene@pvc.lt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81FB4" w:rsidRDefault="00881F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81FB4" w:rsidRDefault="00881FB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881FB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02" w:rsidRDefault="009B3702">
      <w:r>
        <w:separator/>
      </w:r>
    </w:p>
  </w:endnote>
  <w:endnote w:type="continuationSeparator" w:id="0">
    <w:p w:rsidR="009B3702" w:rsidRDefault="009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FB4" w:rsidRDefault="0088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02" w:rsidRDefault="009B3702">
      <w:r>
        <w:separator/>
      </w:r>
    </w:p>
  </w:footnote>
  <w:footnote w:type="continuationSeparator" w:id="0">
    <w:p w:rsidR="009B3702" w:rsidRDefault="009B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FB4" w:rsidRDefault="00881F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B4"/>
    <w:rsid w:val="007F0570"/>
    <w:rsid w:val="00881FB4"/>
    <w:rsid w:val="009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5F321-3A76-4DBF-B941-AB37CDAB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</w:rPr>
  </w:style>
  <w:style w:type="character" w:customStyle="1" w:styleId="Hyperlink0">
    <w:name w:val="Hyperlink.0"/>
    <w:basedOn w:val="Hipersaitas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stoskuviene@pvc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vulinij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R.Jankauskas</dc:creator>
  <cp:lastModifiedBy>R.Jankauskas</cp:lastModifiedBy>
  <cp:revision>2</cp:revision>
  <dcterms:created xsi:type="dcterms:W3CDTF">2019-03-07T14:08:00Z</dcterms:created>
  <dcterms:modified xsi:type="dcterms:W3CDTF">2019-03-07T14:08:00Z</dcterms:modified>
</cp:coreProperties>
</file>