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928" w:rsidRDefault="003477F0" w:rsidP="00595928">
      <w:pPr>
        <w:spacing w:after="0" w:line="240" w:lineRule="auto"/>
        <w:jc w:val="center"/>
      </w:pPr>
      <w:r w:rsidRPr="00E43B16">
        <w:rPr>
          <w:noProof/>
          <w:lang w:eastAsia="lt-LT"/>
        </w:rPr>
        <w:drawing>
          <wp:inline distT="0" distB="0" distL="0" distR="0">
            <wp:extent cx="4128135" cy="559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19200"/>
                    <a:stretch>
                      <a:fillRect/>
                    </a:stretch>
                  </pic:blipFill>
                  <pic:spPr bwMode="auto">
                    <a:xfrm>
                      <a:off x="0" y="0"/>
                      <a:ext cx="4128135" cy="559435"/>
                    </a:xfrm>
                    <a:prstGeom prst="rect">
                      <a:avLst/>
                    </a:prstGeom>
                    <a:noFill/>
                    <a:ln>
                      <a:noFill/>
                    </a:ln>
                  </pic:spPr>
                </pic:pic>
              </a:graphicData>
            </a:graphic>
          </wp:inline>
        </w:drawing>
      </w:r>
    </w:p>
    <w:p w:rsidR="00595928" w:rsidRPr="0062722B" w:rsidRDefault="00595928" w:rsidP="00595928">
      <w:pPr>
        <w:pBdr>
          <w:bottom w:val="single" w:sz="12" w:space="1" w:color="auto"/>
        </w:pBdr>
        <w:spacing w:after="0" w:line="240" w:lineRule="auto"/>
        <w:jc w:val="center"/>
        <w:rPr>
          <w:rStyle w:val="Hipersaitas"/>
          <w:sz w:val="18"/>
          <w:szCs w:val="18"/>
          <w:u w:val="none"/>
        </w:rPr>
      </w:pPr>
      <w:r w:rsidRPr="0062722B">
        <w:rPr>
          <w:sz w:val="18"/>
          <w:szCs w:val="18"/>
        </w:rPr>
        <w:t xml:space="preserve">Algirdo g. 19, LT-03607 Vilnius, tel. (8 5) 265 0193, faks. (8 5) 213 9751, el. p.: </w:t>
      </w:r>
      <w:proofErr w:type="spellStart"/>
      <w:smartTag w:uri="urn:schemas-microsoft-com:office:smarttags" w:element="PersonName">
        <w:r w:rsidRPr="0062722B">
          <w:rPr>
            <w:sz w:val="18"/>
            <w:szCs w:val="18"/>
          </w:rPr>
          <w:t>info@vdi.lt</w:t>
        </w:r>
      </w:smartTag>
      <w:proofErr w:type="spellEnd"/>
      <w:r w:rsidRPr="0062722B">
        <w:rPr>
          <w:sz w:val="18"/>
          <w:szCs w:val="18"/>
        </w:rPr>
        <w:t>, http://www.vdi.lt</w:t>
      </w:r>
    </w:p>
    <w:p w:rsidR="00595928" w:rsidRDefault="00595928" w:rsidP="00595928">
      <w:pPr>
        <w:tabs>
          <w:tab w:val="center" w:pos="4819"/>
          <w:tab w:val="left" w:pos="6312"/>
        </w:tabs>
        <w:spacing w:after="0" w:line="240" w:lineRule="auto"/>
        <w:rPr>
          <w:rStyle w:val="Hipersaitas"/>
          <w:rFonts w:ascii="Times New Roman" w:hAnsi="Times New Roman"/>
          <w:b/>
          <w:color w:val="auto"/>
          <w:sz w:val="24"/>
          <w:szCs w:val="24"/>
          <w:u w:val="none"/>
        </w:rPr>
      </w:pPr>
    </w:p>
    <w:p w:rsidR="000F5D27" w:rsidRPr="00B14BBB" w:rsidRDefault="00DA1408" w:rsidP="00976CE0">
      <w:pPr>
        <w:ind w:firstLine="709"/>
        <w:jc w:val="both"/>
        <w:rPr>
          <w:b/>
        </w:rPr>
      </w:pPr>
      <w:r>
        <w:rPr>
          <w:b/>
        </w:rPr>
        <w:t>Pranešimas</w:t>
      </w:r>
      <w:r w:rsidR="008A2F75" w:rsidRPr="00D43E06">
        <w:rPr>
          <w:b/>
        </w:rPr>
        <w:t xml:space="preserve"> </w:t>
      </w:r>
      <w:r w:rsidR="00B13D03" w:rsidRPr="00D43E06">
        <w:rPr>
          <w:b/>
        </w:rPr>
        <w:t>žiniasklaidai</w:t>
      </w:r>
      <w:r w:rsidR="00595928" w:rsidRPr="00D43E06">
        <w:rPr>
          <w:b/>
        </w:rPr>
        <w:tab/>
      </w:r>
      <w:r w:rsidR="00595928" w:rsidRPr="00D43E06">
        <w:rPr>
          <w:b/>
        </w:rPr>
        <w:tab/>
      </w:r>
      <w:r w:rsidR="00595928" w:rsidRPr="00D43E06">
        <w:rPr>
          <w:b/>
        </w:rPr>
        <w:tab/>
      </w:r>
      <w:r w:rsidR="00595928" w:rsidRPr="00D43E06">
        <w:rPr>
          <w:b/>
        </w:rPr>
        <w:tab/>
      </w:r>
      <w:r w:rsidR="003452A0" w:rsidRPr="00B14BBB">
        <w:rPr>
          <w:b/>
        </w:rPr>
        <w:t xml:space="preserve">             </w:t>
      </w:r>
      <w:r w:rsidR="00E669B8" w:rsidRPr="00B14BBB">
        <w:rPr>
          <w:b/>
        </w:rPr>
        <w:t xml:space="preserve">   </w:t>
      </w:r>
      <w:r w:rsidR="003452A0" w:rsidRPr="00B14BBB">
        <w:rPr>
          <w:b/>
        </w:rPr>
        <w:t xml:space="preserve"> </w:t>
      </w:r>
      <w:r w:rsidR="00595928" w:rsidRPr="007C397C">
        <w:rPr>
          <w:b/>
        </w:rPr>
        <w:t>201</w:t>
      </w:r>
      <w:r w:rsidR="002513C5" w:rsidRPr="007C397C">
        <w:rPr>
          <w:b/>
        </w:rPr>
        <w:t>9</w:t>
      </w:r>
      <w:r w:rsidR="00D414B7" w:rsidRPr="007C397C">
        <w:rPr>
          <w:b/>
        </w:rPr>
        <w:t>-</w:t>
      </w:r>
      <w:r w:rsidR="002513C5" w:rsidRPr="007C397C">
        <w:rPr>
          <w:b/>
        </w:rPr>
        <w:t>0</w:t>
      </w:r>
      <w:r w:rsidR="002268C8" w:rsidRPr="007C397C">
        <w:rPr>
          <w:b/>
        </w:rPr>
        <w:t>3</w:t>
      </w:r>
      <w:r w:rsidR="002942EE" w:rsidRPr="007C397C">
        <w:rPr>
          <w:b/>
        </w:rPr>
        <w:t>-</w:t>
      </w:r>
      <w:r w:rsidR="002513C5" w:rsidRPr="007C397C">
        <w:rPr>
          <w:b/>
        </w:rPr>
        <w:t>08</w:t>
      </w:r>
    </w:p>
    <w:p w:rsidR="00900988" w:rsidRDefault="00900988" w:rsidP="0003209A">
      <w:pPr>
        <w:pStyle w:val="Pagrindiniotekstotrauka"/>
        <w:spacing w:after="0"/>
        <w:ind w:left="0" w:firstLine="709"/>
        <w:jc w:val="both"/>
        <w:rPr>
          <w:rFonts w:asciiTheme="minorHAnsi" w:hAnsiTheme="minorHAnsi" w:cstheme="minorHAnsi"/>
        </w:rPr>
      </w:pPr>
    </w:p>
    <w:p w:rsidR="001F20BF" w:rsidRDefault="001F20BF" w:rsidP="001F20BF">
      <w:pPr>
        <w:ind w:firstLine="709"/>
        <w:jc w:val="center"/>
        <w:rPr>
          <w:b/>
        </w:rPr>
      </w:pPr>
      <w:bookmarkStart w:id="0" w:name="_Hlk504565609"/>
      <w:r>
        <w:rPr>
          <w:rFonts w:asciiTheme="minorHAnsi" w:hAnsiTheme="minorHAnsi" w:cstheme="minorHAnsi"/>
          <w:b/>
        </w:rPr>
        <w:t>Darbuotojai ir toliau mirtinai susižaloja krisdami iš aukštai</w:t>
      </w:r>
    </w:p>
    <w:p w:rsidR="00B02642" w:rsidRPr="002268C8" w:rsidRDefault="002513C5" w:rsidP="002268C8">
      <w:pPr>
        <w:spacing w:after="0"/>
        <w:ind w:firstLine="709"/>
        <w:jc w:val="both"/>
        <w:rPr>
          <w:rFonts w:asciiTheme="minorHAnsi" w:hAnsiTheme="minorHAnsi" w:cstheme="minorHAnsi"/>
        </w:rPr>
      </w:pPr>
      <w:r w:rsidRPr="002268C8">
        <w:rPr>
          <w:rFonts w:asciiTheme="minorHAnsi" w:hAnsiTheme="minorHAnsi" w:cstheme="minorHAnsi"/>
        </w:rPr>
        <w:t xml:space="preserve">Valstybinė darbo inspekcija (VDI) informuoja, kad </w:t>
      </w:r>
      <w:r w:rsidR="00B02642" w:rsidRPr="002268C8">
        <w:rPr>
          <w:rFonts w:asciiTheme="minorHAnsi" w:hAnsiTheme="minorHAnsi" w:cstheme="minorHAnsi"/>
        </w:rPr>
        <w:t>kovo 6 d. ryte iš policijos buvo gautas pranešimas</w:t>
      </w:r>
      <w:r w:rsidR="002268C8">
        <w:rPr>
          <w:rFonts w:asciiTheme="minorHAnsi" w:hAnsiTheme="minorHAnsi" w:cstheme="minorHAnsi"/>
        </w:rPr>
        <w:t xml:space="preserve"> apie</w:t>
      </w:r>
      <w:r w:rsidR="00B02642" w:rsidRPr="002268C8">
        <w:rPr>
          <w:rFonts w:asciiTheme="minorHAnsi" w:hAnsiTheme="minorHAnsi" w:cstheme="minorHAnsi"/>
        </w:rPr>
        <w:t xml:space="preserve"> Švenčionių rajone esančiame Švenčionėlių miestelyje UAB „Žeista“ statybvietėje mirtinai sužalot</w:t>
      </w:r>
      <w:r w:rsidR="002268C8">
        <w:rPr>
          <w:rFonts w:asciiTheme="minorHAnsi" w:hAnsiTheme="minorHAnsi" w:cstheme="minorHAnsi"/>
        </w:rPr>
        <w:t>ą</w:t>
      </w:r>
      <w:r w:rsidR="00B02642" w:rsidRPr="002268C8">
        <w:rPr>
          <w:rFonts w:asciiTheme="minorHAnsi" w:hAnsiTheme="minorHAnsi" w:cstheme="minorHAnsi"/>
        </w:rPr>
        <w:t xml:space="preserve"> žmog</w:t>
      </w:r>
      <w:r w:rsidR="002268C8">
        <w:rPr>
          <w:rFonts w:asciiTheme="minorHAnsi" w:hAnsiTheme="minorHAnsi" w:cstheme="minorHAnsi"/>
        </w:rPr>
        <w:t>ų</w:t>
      </w:r>
      <w:r w:rsidR="00B02642" w:rsidRPr="002268C8">
        <w:rPr>
          <w:rFonts w:asciiTheme="minorHAnsi" w:hAnsiTheme="minorHAnsi" w:cstheme="minorHAnsi"/>
        </w:rPr>
        <w:t>. Darbo inspektorius, nuvyk</w:t>
      </w:r>
      <w:r w:rsidR="00FF5ABF" w:rsidRPr="002268C8">
        <w:rPr>
          <w:rFonts w:asciiTheme="minorHAnsi" w:hAnsiTheme="minorHAnsi" w:cstheme="minorHAnsi"/>
        </w:rPr>
        <w:t>ę</w:t>
      </w:r>
      <w:r w:rsidR="00B02642" w:rsidRPr="002268C8">
        <w:rPr>
          <w:rFonts w:asciiTheme="minorHAnsi" w:hAnsiTheme="minorHAnsi" w:cstheme="minorHAnsi"/>
        </w:rPr>
        <w:t xml:space="preserve">s į nelaimės vietą, nustatė, kad </w:t>
      </w:r>
      <w:r w:rsidR="00FF5ABF" w:rsidRPr="002268C8">
        <w:rPr>
          <w:rFonts w:asciiTheme="minorHAnsi" w:hAnsiTheme="minorHAnsi" w:cstheme="minorHAnsi"/>
        </w:rPr>
        <w:t xml:space="preserve">asmuo </w:t>
      </w:r>
      <w:r w:rsidR="00B02642" w:rsidRPr="002268C8">
        <w:rPr>
          <w:rFonts w:asciiTheme="minorHAnsi" w:hAnsiTheme="minorHAnsi" w:cstheme="minorHAnsi"/>
        </w:rPr>
        <w:t xml:space="preserve">nuo renovuojamo daugiabučio pastolių </w:t>
      </w:r>
      <w:r w:rsidR="002268C8" w:rsidRPr="002268C8">
        <w:rPr>
          <w:rFonts w:asciiTheme="minorHAnsi" w:hAnsiTheme="minorHAnsi" w:cstheme="minorHAnsi"/>
        </w:rPr>
        <w:t xml:space="preserve">nukrito (galimai dėl sveikatos sutrikimo) </w:t>
      </w:r>
      <w:r w:rsidR="00FF5ABF" w:rsidRPr="002268C8">
        <w:rPr>
          <w:rFonts w:asciiTheme="minorHAnsi" w:hAnsiTheme="minorHAnsi" w:cstheme="minorHAnsi"/>
        </w:rPr>
        <w:t xml:space="preserve">pro užlipimo kopėčiomis angą iš 2 metrų aukščio ir žuvo. </w:t>
      </w:r>
    </w:p>
    <w:p w:rsidR="00FF5ABF" w:rsidRPr="002268C8" w:rsidRDefault="00FF5ABF" w:rsidP="002268C8">
      <w:pPr>
        <w:spacing w:after="0"/>
        <w:ind w:firstLine="709"/>
        <w:jc w:val="both"/>
        <w:rPr>
          <w:rFonts w:asciiTheme="minorHAnsi" w:hAnsiTheme="minorHAnsi" w:cstheme="minorHAnsi"/>
        </w:rPr>
      </w:pPr>
      <w:r w:rsidRPr="002268C8">
        <w:rPr>
          <w:rFonts w:asciiTheme="minorHAnsi" w:hAnsiTheme="minorHAnsi" w:cstheme="minorHAnsi"/>
        </w:rPr>
        <w:t>Įvykio aplinkybės aiškin</w:t>
      </w:r>
      <w:bookmarkStart w:id="1" w:name="_GoBack"/>
      <w:bookmarkEnd w:id="1"/>
      <w:r w:rsidRPr="002268C8">
        <w:rPr>
          <w:rFonts w:asciiTheme="minorHAnsi" w:hAnsiTheme="minorHAnsi" w:cstheme="minorHAnsi"/>
        </w:rPr>
        <w:t xml:space="preserve">amasi. Tačiau jau iš karto kyla pagrindinis klausimas: kadangi žuvusysis nėra oficialiai įformintas kaip UAB „Žeista“ darbuotojas, kokiu pagrindu jis pateko ant pastolių statybvietėje. Tai reiškia, kad statybvietėje neužtikrinama sauga ir į ją gali patekti pašaliniai asmenys. </w:t>
      </w:r>
      <w:r w:rsidR="004E1BEE" w:rsidRPr="002268C8">
        <w:rPr>
          <w:rFonts w:asciiTheme="minorHAnsi" w:hAnsiTheme="minorHAnsi" w:cstheme="minorHAnsi"/>
        </w:rPr>
        <w:t>Kita vertus, jei paaiškėtų</w:t>
      </w:r>
      <w:r w:rsidRPr="002268C8">
        <w:rPr>
          <w:rFonts w:asciiTheme="minorHAnsi" w:hAnsiTheme="minorHAnsi" w:cstheme="minorHAnsi"/>
        </w:rPr>
        <w:t xml:space="preserve">, </w:t>
      </w:r>
      <w:r w:rsidR="004E1BEE" w:rsidRPr="002268C8">
        <w:rPr>
          <w:rFonts w:asciiTheme="minorHAnsi" w:hAnsiTheme="minorHAnsi" w:cstheme="minorHAnsi"/>
        </w:rPr>
        <w:t xml:space="preserve">jog žuvęs asmuo dirbo nelegaliai, be šio grubaus pažeidimo, kiltų klausimai, ar jis buvo išmokytas dirbti ant pastolių, </w:t>
      </w:r>
      <w:r w:rsidRPr="002268C8">
        <w:rPr>
          <w:rFonts w:asciiTheme="minorHAnsi" w:hAnsiTheme="minorHAnsi" w:cstheme="minorHAnsi"/>
        </w:rPr>
        <w:t>ar jo sveikatos būklė buvo tinkama tokiems darbams.</w:t>
      </w:r>
    </w:p>
    <w:p w:rsidR="0054176B" w:rsidRPr="002268C8" w:rsidRDefault="004E1BEE" w:rsidP="002268C8">
      <w:pPr>
        <w:spacing w:after="0"/>
        <w:ind w:firstLine="709"/>
        <w:jc w:val="both"/>
        <w:rPr>
          <w:rFonts w:asciiTheme="minorHAnsi" w:hAnsiTheme="minorHAnsi" w:cstheme="minorHAnsi"/>
        </w:rPr>
      </w:pPr>
      <w:r w:rsidRPr="002268C8">
        <w:rPr>
          <w:rFonts w:asciiTheme="minorHAnsi" w:hAnsiTheme="minorHAnsi" w:cstheme="minorHAnsi"/>
        </w:rPr>
        <w:t xml:space="preserve">Ši žūtis dar kartą patvirtina metai po metų besitęsiančią nuolatinę tendenciją </w:t>
      </w:r>
      <w:r w:rsidR="002268C8" w:rsidRPr="002268C8">
        <w:rPr>
          <w:rFonts w:asciiTheme="minorHAnsi" w:hAnsiTheme="minorHAnsi" w:cstheme="minorHAnsi"/>
        </w:rPr>
        <w:t>–</w:t>
      </w:r>
      <w:r w:rsidRPr="002268C8">
        <w:rPr>
          <w:rFonts w:asciiTheme="minorHAnsi" w:hAnsiTheme="minorHAnsi" w:cstheme="minorHAnsi"/>
        </w:rPr>
        <w:t xml:space="preserve"> pagrindinė tragedijų darbe, t. y. apie trečdalio žūčių ar sunkių sužalojimų, priežastis </w:t>
      </w:r>
      <w:r w:rsidR="002268C8">
        <w:rPr>
          <w:rFonts w:asciiTheme="minorHAnsi" w:hAnsiTheme="minorHAnsi" w:cstheme="minorHAnsi"/>
        </w:rPr>
        <w:t>yra</w:t>
      </w:r>
      <w:r w:rsidRPr="002268C8">
        <w:rPr>
          <w:rFonts w:asciiTheme="minorHAnsi" w:hAnsiTheme="minorHAnsi" w:cstheme="minorHAnsi"/>
        </w:rPr>
        <w:t xml:space="preserve"> kritimai iš aukštai. </w:t>
      </w:r>
      <w:r w:rsidR="00A83E4F">
        <w:rPr>
          <w:rFonts w:asciiTheme="minorHAnsi" w:hAnsiTheme="minorHAnsi" w:cstheme="minorHAnsi"/>
        </w:rPr>
        <w:t>Pernai nukritę iš aukštai žuvo 11 darbuotojų</w:t>
      </w:r>
      <w:r w:rsidR="006A77BA">
        <w:rPr>
          <w:rFonts w:asciiTheme="minorHAnsi" w:hAnsiTheme="minorHAnsi" w:cstheme="minorHAnsi"/>
        </w:rPr>
        <w:t xml:space="preserve">, sunkiai sužaloti – 35. O minėtas įvykis </w:t>
      </w:r>
      <w:r w:rsidR="00FF5ABF" w:rsidRPr="002268C8">
        <w:rPr>
          <w:rFonts w:asciiTheme="minorHAnsi" w:hAnsiTheme="minorHAnsi" w:cstheme="minorHAnsi"/>
        </w:rPr>
        <w:t xml:space="preserve">tai jau galimai trečias </w:t>
      </w:r>
      <w:r w:rsidR="0083627A">
        <w:rPr>
          <w:rFonts w:asciiTheme="minorHAnsi" w:hAnsiTheme="minorHAnsi" w:cstheme="minorHAnsi"/>
        </w:rPr>
        <w:t>š</w:t>
      </w:r>
      <w:r w:rsidR="0083627A" w:rsidRPr="002268C8">
        <w:rPr>
          <w:rFonts w:asciiTheme="minorHAnsi" w:hAnsiTheme="minorHAnsi" w:cstheme="minorHAnsi"/>
        </w:rPr>
        <w:t xml:space="preserve">iais metais </w:t>
      </w:r>
      <w:r w:rsidR="00FF5ABF" w:rsidRPr="002268C8">
        <w:rPr>
          <w:rFonts w:asciiTheme="minorHAnsi" w:hAnsiTheme="minorHAnsi" w:cstheme="minorHAnsi"/>
        </w:rPr>
        <w:t xml:space="preserve">mirtinas </w:t>
      </w:r>
      <w:r w:rsidRPr="002268C8">
        <w:rPr>
          <w:rFonts w:asciiTheme="minorHAnsi" w:hAnsiTheme="minorHAnsi" w:cstheme="minorHAnsi"/>
        </w:rPr>
        <w:t>nelaimingas atsitikimas</w:t>
      </w:r>
      <w:r w:rsidR="00FF5ABF" w:rsidRPr="002268C8">
        <w:rPr>
          <w:rFonts w:asciiTheme="minorHAnsi" w:hAnsiTheme="minorHAnsi" w:cstheme="minorHAnsi"/>
        </w:rPr>
        <w:t xml:space="preserve"> darbuotojui nukritus iš aukš</w:t>
      </w:r>
      <w:r w:rsidR="006A77BA">
        <w:rPr>
          <w:rFonts w:asciiTheme="minorHAnsi" w:hAnsiTheme="minorHAnsi" w:cstheme="minorHAnsi"/>
        </w:rPr>
        <w:t>tai</w:t>
      </w:r>
      <w:r w:rsidR="00FF5ABF" w:rsidRPr="002268C8">
        <w:rPr>
          <w:rFonts w:asciiTheme="minorHAnsi" w:hAnsiTheme="minorHAnsi" w:cstheme="minorHAnsi"/>
        </w:rPr>
        <w:t>.</w:t>
      </w:r>
      <w:r w:rsidRPr="002268C8">
        <w:rPr>
          <w:rFonts w:asciiTheme="minorHAnsi" w:hAnsiTheme="minorHAnsi" w:cstheme="minorHAnsi"/>
        </w:rPr>
        <w:t xml:space="preserve"> </w:t>
      </w:r>
      <w:r w:rsidR="002268C8">
        <w:rPr>
          <w:rFonts w:asciiTheme="minorHAnsi" w:hAnsiTheme="minorHAnsi" w:cstheme="minorHAnsi"/>
        </w:rPr>
        <w:t>Sausį</w:t>
      </w:r>
      <w:r w:rsidRPr="002268C8">
        <w:rPr>
          <w:rFonts w:asciiTheme="minorHAnsi" w:hAnsiTheme="minorHAnsi" w:cstheme="minorHAnsi"/>
        </w:rPr>
        <w:t xml:space="preserve"> </w:t>
      </w:r>
      <w:r w:rsidRPr="002268C8">
        <w:rPr>
          <w:rFonts w:asciiTheme="minorHAnsi" w:hAnsiTheme="minorHAnsi" w:cstheme="minorHAnsi"/>
          <w:color w:val="000000"/>
        </w:rPr>
        <w:t xml:space="preserve">Mažeikiuose, Felikso </w:t>
      </w:r>
      <w:proofErr w:type="spellStart"/>
      <w:r w:rsidRPr="002268C8">
        <w:rPr>
          <w:rFonts w:asciiTheme="minorHAnsi" w:hAnsiTheme="minorHAnsi" w:cstheme="minorHAnsi"/>
          <w:color w:val="000000"/>
        </w:rPr>
        <w:t>Trijonio</w:t>
      </w:r>
      <w:proofErr w:type="spellEnd"/>
      <w:r w:rsidRPr="002268C8">
        <w:rPr>
          <w:rFonts w:asciiTheme="minorHAnsi" w:hAnsiTheme="minorHAnsi" w:cstheme="minorHAnsi"/>
          <w:color w:val="000000"/>
        </w:rPr>
        <w:t xml:space="preserve"> </w:t>
      </w:r>
      <w:r w:rsidR="002268C8">
        <w:rPr>
          <w:rFonts w:asciiTheme="minorHAnsi" w:hAnsiTheme="minorHAnsi" w:cstheme="minorHAnsi"/>
          <w:color w:val="000000"/>
        </w:rPr>
        <w:t>IĮ</w:t>
      </w:r>
      <w:r w:rsidRPr="002268C8">
        <w:rPr>
          <w:rFonts w:asciiTheme="minorHAnsi" w:hAnsiTheme="minorHAnsi" w:cstheme="minorHAnsi"/>
          <w:color w:val="000000"/>
        </w:rPr>
        <w:t xml:space="preserve"> pagalbinis darbininkas </w:t>
      </w:r>
      <w:r w:rsidR="002268C8" w:rsidRPr="002268C8">
        <w:rPr>
          <w:rFonts w:asciiTheme="minorHAnsi" w:hAnsiTheme="minorHAnsi" w:cstheme="minorHAnsi"/>
          <w:color w:val="000000"/>
        </w:rPr>
        <w:t xml:space="preserve">nuo statomo pastato stogo </w:t>
      </w:r>
      <w:r w:rsidRPr="002268C8">
        <w:rPr>
          <w:rFonts w:asciiTheme="minorHAnsi" w:hAnsiTheme="minorHAnsi" w:cstheme="minorHAnsi"/>
          <w:color w:val="000000"/>
        </w:rPr>
        <w:t>p</w:t>
      </w:r>
      <w:r w:rsidR="002268C8">
        <w:rPr>
          <w:rFonts w:asciiTheme="minorHAnsi" w:hAnsiTheme="minorHAnsi" w:cstheme="minorHAnsi"/>
          <w:color w:val="000000"/>
        </w:rPr>
        <w:t>ro</w:t>
      </w:r>
      <w:r w:rsidRPr="002268C8">
        <w:rPr>
          <w:rFonts w:asciiTheme="minorHAnsi" w:hAnsiTheme="minorHAnsi" w:cstheme="minorHAnsi"/>
          <w:color w:val="000000"/>
        </w:rPr>
        <w:t xml:space="preserve"> stoglangį nukrito iš maždaug 8 m aukščio ant betoninių grindų</w:t>
      </w:r>
      <w:r w:rsidR="0054176B" w:rsidRPr="002268C8">
        <w:rPr>
          <w:rFonts w:asciiTheme="minorHAnsi" w:hAnsiTheme="minorHAnsi" w:cstheme="minorHAnsi"/>
          <w:color w:val="000000"/>
        </w:rPr>
        <w:t xml:space="preserve"> ir </w:t>
      </w:r>
      <w:r w:rsidRPr="002268C8">
        <w:rPr>
          <w:rFonts w:asciiTheme="minorHAnsi" w:hAnsiTheme="minorHAnsi" w:cstheme="minorHAnsi"/>
          <w:color w:val="000000"/>
        </w:rPr>
        <w:t>žuvo.</w:t>
      </w:r>
      <w:r w:rsidR="0054176B" w:rsidRPr="002268C8">
        <w:rPr>
          <w:rFonts w:asciiTheme="minorHAnsi" w:hAnsiTheme="minorHAnsi" w:cstheme="minorHAnsi"/>
          <w:color w:val="000000"/>
        </w:rPr>
        <w:t xml:space="preserve"> Vasario mėnesį </w:t>
      </w:r>
      <w:r w:rsidR="0054176B" w:rsidRPr="002268C8">
        <w:rPr>
          <w:rFonts w:asciiTheme="minorHAnsi" w:hAnsiTheme="minorHAnsi" w:cstheme="minorHAnsi"/>
        </w:rPr>
        <w:t>UAB „Neįgaliųjų paslaugų centras“ (Klaipėda) kiemsargis atsistojo ant šalia eskalatoriaus esančios dekoratyvinės perdangos, kuri neišlaikė svorio, ir darbuotojas nukrito iš maždaug 3–4 metrų aukščio. Nuo patirtų sužalojimų nukentėjusysis ligoninėje mirė.</w:t>
      </w:r>
    </w:p>
    <w:p w:rsidR="0054176B" w:rsidRPr="002268C8" w:rsidRDefault="0054176B" w:rsidP="002268C8">
      <w:pPr>
        <w:spacing w:after="0"/>
        <w:ind w:firstLine="709"/>
        <w:jc w:val="both"/>
        <w:rPr>
          <w:rFonts w:asciiTheme="minorHAnsi" w:hAnsiTheme="minorHAnsi" w:cstheme="minorHAnsi"/>
        </w:rPr>
      </w:pPr>
      <w:r w:rsidRPr="002268C8">
        <w:rPr>
          <w:rFonts w:asciiTheme="minorHAnsi" w:hAnsiTheme="minorHAnsi" w:cstheme="minorHAnsi"/>
        </w:rPr>
        <w:t>Metų pradžią žymi ir visa virtinė sunkių nelaimingų atsitikimų nukritus iš aukštai. Sausį statybvietėje Klaipėdoje tiesiant vamzdyną, UAB „Hidrostatyba“ darbuotojas įkrito į 2–3 m gylio iškasą; statybos objekte Vilniuje nuo stogo viršaus atliekant metalinės konstrukcijos dažymo darbus, darbuotojas pro uždengtą putų polistirolu stoglangio angą iš 4 m aukščio nukrito ant rekonstruojamo pastato betoninės perdangos. Vasarį iš maždaug 5 m aukščio nukrito nuo pastolių UAB „</w:t>
      </w:r>
      <w:proofErr w:type="spellStart"/>
      <w:r w:rsidRPr="002268C8">
        <w:rPr>
          <w:rFonts w:asciiTheme="minorHAnsi" w:hAnsiTheme="minorHAnsi" w:cstheme="minorHAnsi"/>
        </w:rPr>
        <w:t>Tomaldras</w:t>
      </w:r>
      <w:proofErr w:type="spellEnd"/>
      <w:r w:rsidRPr="002268C8">
        <w:rPr>
          <w:rFonts w:asciiTheme="minorHAnsi" w:hAnsiTheme="minorHAnsi" w:cstheme="minorHAnsi"/>
        </w:rPr>
        <w:t>“ (Kaišiadorių r.) stogdengys, komandiruotėje Olandijoje užsienio šalies įmonėje dirbdamas stogo dengimo darbus; UAB „</w:t>
      </w:r>
      <w:proofErr w:type="spellStart"/>
      <w:r w:rsidRPr="002268C8">
        <w:rPr>
          <w:rFonts w:asciiTheme="minorHAnsi" w:hAnsiTheme="minorHAnsi" w:cstheme="minorHAnsi"/>
        </w:rPr>
        <w:t>Litesko</w:t>
      </w:r>
      <w:proofErr w:type="spellEnd"/>
      <w:r w:rsidRPr="002268C8">
        <w:rPr>
          <w:rFonts w:asciiTheme="minorHAnsi" w:hAnsiTheme="minorHAnsi" w:cstheme="minorHAnsi"/>
        </w:rPr>
        <w:t xml:space="preserve">“ filialo „Marijampolės šiluma“ darbuotojas, eidamas iš katilinės ir trumpindamas kelią, pralindo pro juosta aptvertą pavojingą vietą, kur buvo atkastas beveik metro gylio vamzdyno </w:t>
      </w:r>
      <w:r w:rsidRPr="007C397C">
        <w:rPr>
          <w:rFonts w:asciiTheme="minorHAnsi" w:hAnsiTheme="minorHAnsi" w:cstheme="minorHAnsi"/>
        </w:rPr>
        <w:t xml:space="preserve">kanalas, ir, nukritęs </w:t>
      </w:r>
      <w:r w:rsidR="007C397C" w:rsidRPr="007C397C">
        <w:rPr>
          <w:rFonts w:asciiTheme="minorHAnsi" w:hAnsiTheme="minorHAnsi" w:cstheme="minorHAnsi"/>
        </w:rPr>
        <w:t xml:space="preserve">ant </w:t>
      </w:r>
      <w:r w:rsidRPr="007C397C">
        <w:rPr>
          <w:rFonts w:asciiTheme="minorHAnsi" w:hAnsiTheme="minorHAnsi" w:cstheme="minorHAnsi"/>
        </w:rPr>
        <w:t>betoninių blokų, sunkiai</w:t>
      </w:r>
      <w:r w:rsidRPr="002268C8">
        <w:rPr>
          <w:rFonts w:asciiTheme="minorHAnsi" w:hAnsiTheme="minorHAnsi" w:cstheme="minorHAnsi"/>
        </w:rPr>
        <w:t xml:space="preserve"> susižalojo. UAB „Kauno grūdai ir partneriai“ kombinuotų pašarų gamybos ceche gamybos darbininkas, atidarydamas rūsio angos grotas, kartu su jomis nukrito į rūsį iš beveik 3 m aukščio ir taip pat sunkiai susižalojo.</w:t>
      </w:r>
    </w:p>
    <w:p w:rsidR="008F0FD6" w:rsidRPr="002268C8" w:rsidRDefault="008F0FD6" w:rsidP="002268C8">
      <w:pPr>
        <w:spacing w:after="0"/>
        <w:ind w:firstLine="709"/>
        <w:jc w:val="both"/>
        <w:rPr>
          <w:rFonts w:asciiTheme="minorHAnsi" w:hAnsiTheme="minorHAnsi" w:cstheme="minorHAnsi"/>
          <w:bCs/>
          <w:iCs/>
        </w:rPr>
      </w:pPr>
      <w:r w:rsidRPr="002268C8">
        <w:rPr>
          <w:rFonts w:asciiTheme="minorHAnsi" w:hAnsiTheme="minorHAnsi" w:cstheme="minorHAnsi"/>
        </w:rPr>
        <w:t>Minėti pavyzdžiai liudija, kad darbdaviai dar dažnai ne</w:t>
      </w:r>
      <w:r w:rsidRPr="002268C8">
        <w:rPr>
          <w:rFonts w:asciiTheme="minorHAnsi" w:hAnsiTheme="minorHAnsi" w:cstheme="minorHAnsi"/>
          <w:bCs/>
          <w:iCs/>
        </w:rPr>
        <w:t xml:space="preserve">tinkamai organizuoja profesinės rizikos vertinimą; darbų vadovai leidžia dirbti neišmokytiems, neinstruktuotiems darbuotojams; nekontroliuoja, kaip jie laikosi nustatytų reikalavimų, darbuotojai dirba nesaugiose darbo vietose. </w:t>
      </w:r>
    </w:p>
    <w:p w:rsidR="00113A1D" w:rsidRPr="00113A1D" w:rsidRDefault="008F0FD6" w:rsidP="002268C8">
      <w:pPr>
        <w:spacing w:after="0"/>
        <w:ind w:firstLine="709"/>
        <w:jc w:val="both"/>
        <w:rPr>
          <w:rFonts w:asciiTheme="minorHAnsi" w:eastAsia="Times New Roman" w:hAnsiTheme="minorHAnsi" w:cstheme="minorHAnsi"/>
          <w:lang w:eastAsia="lt-LT"/>
        </w:rPr>
      </w:pPr>
      <w:r w:rsidRPr="002268C8">
        <w:rPr>
          <w:rFonts w:asciiTheme="minorHAnsi" w:hAnsiTheme="minorHAnsi" w:cstheme="minorHAnsi"/>
        </w:rPr>
        <w:t xml:space="preserve">Siekdami, kad įmonėse panašioms nelaimėms būtų veiksmingai užkertamas kelias, darbo inspektoriai tiek tikrindami, tiek mokymuose, tiek konsultuodami metai iš metų akcentuoja kritimo iš aukščio darbe grėsmę. </w:t>
      </w:r>
      <w:r w:rsidR="00113A1D" w:rsidRPr="002268C8">
        <w:rPr>
          <w:rFonts w:asciiTheme="minorHAnsi" w:hAnsiTheme="minorHAnsi" w:cstheme="minorHAnsi"/>
        </w:rPr>
        <w:t xml:space="preserve">Tai yra nuolatinė viena iš prioritetinių VDI prevencinio darbo krypčių. Ieškant naujų, patogių ir patrauklesnių būdų, kaip mokyti bei gilinti žinias, visai neseniai buvo sukurtos Interaktyvios rekomendacijos kritimų iš aukščio prevencijai. Jas galima rasti VDI interneto svetainės </w:t>
      </w:r>
      <w:hyperlink r:id="rId9" w:history="1">
        <w:r w:rsidR="00113A1D" w:rsidRPr="002268C8">
          <w:rPr>
            <w:rStyle w:val="Hipersaitas"/>
            <w:rFonts w:asciiTheme="minorHAnsi" w:hAnsiTheme="minorHAnsi" w:cstheme="minorHAnsi"/>
          </w:rPr>
          <w:t>www.vdi.lt</w:t>
        </w:r>
      </w:hyperlink>
      <w:r w:rsidR="00113A1D" w:rsidRPr="002268C8">
        <w:rPr>
          <w:rFonts w:asciiTheme="minorHAnsi" w:hAnsiTheme="minorHAnsi" w:cstheme="minorHAnsi"/>
        </w:rPr>
        <w:t xml:space="preserve"> tituliniame puslapyje</w:t>
      </w:r>
      <w:r w:rsidR="0083627A">
        <w:rPr>
          <w:rFonts w:asciiTheme="minorHAnsi" w:hAnsiTheme="minorHAnsi" w:cstheme="minorHAnsi"/>
        </w:rPr>
        <w:t xml:space="preserve"> </w:t>
      </w:r>
      <w:r w:rsidR="00113A1D" w:rsidRPr="002268C8">
        <w:rPr>
          <w:rFonts w:asciiTheme="minorHAnsi" w:hAnsiTheme="minorHAnsi" w:cstheme="minorHAnsi"/>
        </w:rPr>
        <w:t>(</w:t>
      </w:r>
      <w:hyperlink r:id="rId10" w:history="1">
        <w:r w:rsidR="00113A1D" w:rsidRPr="002268C8">
          <w:rPr>
            <w:rStyle w:val="Hipersaitas"/>
            <w:rFonts w:asciiTheme="minorHAnsi" w:hAnsiTheme="minorHAnsi" w:cstheme="minorHAnsi"/>
          </w:rPr>
          <w:t>https://www.vdi.lt/Forms/Tekstas1.aspx?Tekstai_ID=2163</w:t>
        </w:r>
      </w:hyperlink>
      <w:r w:rsidR="00113A1D" w:rsidRPr="002268C8">
        <w:rPr>
          <w:rFonts w:asciiTheme="minorHAnsi" w:hAnsiTheme="minorHAnsi" w:cstheme="minorHAnsi"/>
        </w:rPr>
        <w:t xml:space="preserve">) „Šiomis rekomendacijomis labai paprasta naudotis. </w:t>
      </w:r>
      <w:r w:rsidR="00113A1D" w:rsidRPr="00113A1D">
        <w:rPr>
          <w:rFonts w:asciiTheme="minorHAnsi" w:eastAsia="Times New Roman" w:hAnsiTheme="minorHAnsi" w:cstheme="minorHAnsi"/>
          <w:lang w:eastAsia="lt-LT"/>
        </w:rPr>
        <w:t>Visos situacijos yra pavaizduotos vizualiai</w:t>
      </w:r>
      <w:r w:rsidR="00113A1D" w:rsidRPr="002268C8">
        <w:rPr>
          <w:rFonts w:asciiTheme="minorHAnsi" w:eastAsia="Times New Roman" w:hAnsiTheme="minorHAnsi" w:cstheme="minorHAnsi"/>
          <w:lang w:eastAsia="lt-LT"/>
        </w:rPr>
        <w:t xml:space="preserve">. </w:t>
      </w:r>
      <w:r w:rsidR="00113A1D" w:rsidRPr="00113A1D">
        <w:rPr>
          <w:rFonts w:asciiTheme="minorHAnsi" w:eastAsia="Times New Roman" w:hAnsiTheme="minorHAnsi" w:cstheme="minorHAnsi"/>
          <w:lang w:eastAsia="lt-LT"/>
        </w:rPr>
        <w:t>Informacija pateikiama nuosekliai: nuo saugaus darbo su konkrečiu įrenginiu, atitinkamų kolektyvinių ir asmeninių apsaugos priemonių naudojimo iki vidinės darbuotojų saugos ir sveikatos kontrolės</w:t>
      </w:r>
      <w:r w:rsidR="00113A1D" w:rsidRPr="002268C8">
        <w:rPr>
          <w:rFonts w:asciiTheme="minorHAnsi" w:eastAsia="Times New Roman" w:hAnsiTheme="minorHAnsi" w:cstheme="minorHAnsi"/>
          <w:lang w:eastAsia="lt-LT"/>
        </w:rPr>
        <w:t xml:space="preserve">, </w:t>
      </w:r>
      <w:r w:rsidR="002268C8" w:rsidRPr="002268C8">
        <w:rPr>
          <w:rFonts w:asciiTheme="minorHAnsi" w:hAnsiTheme="minorHAnsi" w:cstheme="minorHAnsi"/>
        </w:rPr>
        <w:t>–</w:t>
      </w:r>
      <w:r w:rsidR="00113A1D" w:rsidRPr="002268C8">
        <w:rPr>
          <w:rFonts w:asciiTheme="minorHAnsi" w:eastAsia="Times New Roman" w:hAnsiTheme="minorHAnsi" w:cstheme="minorHAnsi"/>
          <w:lang w:eastAsia="lt-LT"/>
        </w:rPr>
        <w:t xml:space="preserve"> sako </w:t>
      </w:r>
      <w:r w:rsidR="002268C8" w:rsidRPr="002268C8">
        <w:rPr>
          <w:rFonts w:asciiTheme="minorHAnsi" w:hAnsiTheme="minorHAnsi" w:cstheme="minorHAnsi"/>
        </w:rPr>
        <w:t>VDI Nelaimingų atsitikimų ir profesinių ligų skyriaus vedėjas Saulius Balčiūnas. – O kokia bus šių rekomendacijų teikiama nauda, priklauso tik nuo įmonių, darbų vadovų, specialistų aktyvumo, jų sąmoningumo ir aiškaus suvokimo, kad dirbti aukštai galima leisti tik atitinkamai perengtą darbuotoją.“</w:t>
      </w:r>
    </w:p>
    <w:bookmarkEnd w:id="0"/>
    <w:p w:rsidR="00F03E18" w:rsidRDefault="00F03E18" w:rsidP="00193470">
      <w:pPr>
        <w:spacing w:after="0"/>
        <w:jc w:val="both"/>
        <w:rPr>
          <w:rFonts w:asciiTheme="minorHAnsi" w:hAnsiTheme="minorHAnsi" w:cstheme="minorHAnsi"/>
          <w:b/>
        </w:rPr>
      </w:pPr>
    </w:p>
    <w:p w:rsidR="00A161AF" w:rsidRPr="00FE5BF2" w:rsidRDefault="00A161AF" w:rsidP="00A161AF">
      <w:pPr>
        <w:spacing w:after="0"/>
      </w:pPr>
      <w:r w:rsidRPr="00826890">
        <w:rPr>
          <w:b/>
          <w:sz w:val="20"/>
          <w:szCs w:val="20"/>
        </w:rPr>
        <w:t>Išsamesnė informacija – VDI Komunikacijos skyri</w:t>
      </w:r>
      <w:r>
        <w:rPr>
          <w:b/>
          <w:sz w:val="20"/>
          <w:szCs w:val="20"/>
        </w:rPr>
        <w:t>us</w:t>
      </w:r>
      <w:r w:rsidRPr="00826890">
        <w:rPr>
          <w:b/>
          <w:sz w:val="20"/>
          <w:szCs w:val="20"/>
        </w:rPr>
        <w:t xml:space="preserve">, tel. (8 5) </w:t>
      </w:r>
      <w:r w:rsidRPr="00826890">
        <w:rPr>
          <w:rFonts w:cs="Calibri"/>
          <w:b/>
          <w:sz w:val="20"/>
          <w:szCs w:val="20"/>
        </w:rPr>
        <w:t>265 1628</w:t>
      </w:r>
    </w:p>
    <w:sectPr w:rsidR="00A161AF" w:rsidRPr="00FE5BF2" w:rsidSect="0083627A">
      <w:pgSz w:w="11906" w:h="16838"/>
      <w:pgMar w:top="568" w:right="566" w:bottom="142" w:left="1418" w:header="567" w:footer="12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D24" w:rsidRDefault="00883D24" w:rsidP="00595928">
      <w:pPr>
        <w:spacing w:after="0" w:line="240" w:lineRule="auto"/>
      </w:pPr>
      <w:r>
        <w:separator/>
      </w:r>
    </w:p>
  </w:endnote>
  <w:endnote w:type="continuationSeparator" w:id="0">
    <w:p w:rsidR="00883D24" w:rsidRDefault="00883D24" w:rsidP="0059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D24" w:rsidRDefault="00883D24" w:rsidP="00595928">
      <w:pPr>
        <w:spacing w:after="0" w:line="240" w:lineRule="auto"/>
      </w:pPr>
      <w:r>
        <w:separator/>
      </w:r>
    </w:p>
  </w:footnote>
  <w:footnote w:type="continuationSeparator" w:id="0">
    <w:p w:rsidR="00883D24" w:rsidRDefault="00883D24" w:rsidP="00595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3C3F"/>
    <w:multiLevelType w:val="hybridMultilevel"/>
    <w:tmpl w:val="497C7D8E"/>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B7C448E"/>
    <w:multiLevelType w:val="hybridMultilevel"/>
    <w:tmpl w:val="A3FCAAB6"/>
    <w:lvl w:ilvl="0" w:tplc="0427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6D5503"/>
    <w:multiLevelType w:val="hybridMultilevel"/>
    <w:tmpl w:val="53C0516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23CF799C"/>
    <w:multiLevelType w:val="hybridMultilevel"/>
    <w:tmpl w:val="7390F8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C2077D3"/>
    <w:multiLevelType w:val="hybridMultilevel"/>
    <w:tmpl w:val="2FF8A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7F2887"/>
    <w:multiLevelType w:val="hybridMultilevel"/>
    <w:tmpl w:val="CB02A7AA"/>
    <w:lvl w:ilvl="0" w:tplc="0AAE2A78">
      <w:start w:val="1"/>
      <w:numFmt w:val="decimal"/>
      <w:lvlText w:val="%1."/>
      <w:lvlJc w:val="left"/>
      <w:pPr>
        <w:ind w:left="928" w:hanging="360"/>
      </w:pPr>
      <w:rPr>
        <w:rFonts w:eastAsia="Calibri"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431D675C"/>
    <w:multiLevelType w:val="hybridMultilevel"/>
    <w:tmpl w:val="0C2AF866"/>
    <w:lvl w:ilvl="0" w:tplc="47EC91A6">
      <w:start w:val="1"/>
      <w:numFmt w:val="decimal"/>
      <w:lvlText w:val="%1."/>
      <w:lvlJc w:val="left"/>
      <w:pPr>
        <w:ind w:left="1080" w:hanging="360"/>
      </w:pPr>
      <w:rPr>
        <w:rFonts w:cs="Times New Roman" w:hint="default"/>
        <w:b w:val="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44B45F21"/>
    <w:multiLevelType w:val="multilevel"/>
    <w:tmpl w:val="5CD0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967DE"/>
    <w:multiLevelType w:val="hybridMultilevel"/>
    <w:tmpl w:val="3D787542"/>
    <w:lvl w:ilvl="0" w:tplc="CE7021F4">
      <w:start w:val="1"/>
      <w:numFmt w:val="bullet"/>
      <w:lvlText w:val=""/>
      <w:lvlJc w:val="left"/>
      <w:pPr>
        <w:tabs>
          <w:tab w:val="num" w:pos="720"/>
        </w:tabs>
        <w:ind w:left="720" w:hanging="360"/>
      </w:pPr>
      <w:rPr>
        <w:rFonts w:ascii="Wingdings" w:hAnsi="Wingdings" w:hint="default"/>
      </w:rPr>
    </w:lvl>
    <w:lvl w:ilvl="1" w:tplc="085880FE">
      <w:start w:val="150"/>
      <w:numFmt w:val="bullet"/>
      <w:lvlText w:val="•"/>
      <w:lvlJc w:val="left"/>
      <w:pPr>
        <w:tabs>
          <w:tab w:val="num" w:pos="1440"/>
        </w:tabs>
        <w:ind w:left="1440" w:hanging="360"/>
      </w:pPr>
      <w:rPr>
        <w:rFonts w:ascii="Arial" w:hAnsi="Arial" w:hint="default"/>
      </w:rPr>
    </w:lvl>
    <w:lvl w:ilvl="2" w:tplc="300C81AA" w:tentative="1">
      <w:start w:val="1"/>
      <w:numFmt w:val="bullet"/>
      <w:lvlText w:val=""/>
      <w:lvlJc w:val="left"/>
      <w:pPr>
        <w:tabs>
          <w:tab w:val="num" w:pos="2160"/>
        </w:tabs>
        <w:ind w:left="2160" w:hanging="360"/>
      </w:pPr>
      <w:rPr>
        <w:rFonts w:ascii="Wingdings" w:hAnsi="Wingdings" w:hint="default"/>
      </w:rPr>
    </w:lvl>
    <w:lvl w:ilvl="3" w:tplc="DFF2FFF4" w:tentative="1">
      <w:start w:val="1"/>
      <w:numFmt w:val="bullet"/>
      <w:lvlText w:val=""/>
      <w:lvlJc w:val="left"/>
      <w:pPr>
        <w:tabs>
          <w:tab w:val="num" w:pos="2880"/>
        </w:tabs>
        <w:ind w:left="2880" w:hanging="360"/>
      </w:pPr>
      <w:rPr>
        <w:rFonts w:ascii="Wingdings" w:hAnsi="Wingdings" w:hint="default"/>
      </w:rPr>
    </w:lvl>
    <w:lvl w:ilvl="4" w:tplc="BCC0BFDA" w:tentative="1">
      <w:start w:val="1"/>
      <w:numFmt w:val="bullet"/>
      <w:lvlText w:val=""/>
      <w:lvlJc w:val="left"/>
      <w:pPr>
        <w:tabs>
          <w:tab w:val="num" w:pos="3600"/>
        </w:tabs>
        <w:ind w:left="3600" w:hanging="360"/>
      </w:pPr>
      <w:rPr>
        <w:rFonts w:ascii="Wingdings" w:hAnsi="Wingdings" w:hint="default"/>
      </w:rPr>
    </w:lvl>
    <w:lvl w:ilvl="5" w:tplc="A1629AC2" w:tentative="1">
      <w:start w:val="1"/>
      <w:numFmt w:val="bullet"/>
      <w:lvlText w:val=""/>
      <w:lvlJc w:val="left"/>
      <w:pPr>
        <w:tabs>
          <w:tab w:val="num" w:pos="4320"/>
        </w:tabs>
        <w:ind w:left="4320" w:hanging="360"/>
      </w:pPr>
      <w:rPr>
        <w:rFonts w:ascii="Wingdings" w:hAnsi="Wingdings" w:hint="default"/>
      </w:rPr>
    </w:lvl>
    <w:lvl w:ilvl="6" w:tplc="99E8C53A" w:tentative="1">
      <w:start w:val="1"/>
      <w:numFmt w:val="bullet"/>
      <w:lvlText w:val=""/>
      <w:lvlJc w:val="left"/>
      <w:pPr>
        <w:tabs>
          <w:tab w:val="num" w:pos="5040"/>
        </w:tabs>
        <w:ind w:left="5040" w:hanging="360"/>
      </w:pPr>
      <w:rPr>
        <w:rFonts w:ascii="Wingdings" w:hAnsi="Wingdings" w:hint="default"/>
      </w:rPr>
    </w:lvl>
    <w:lvl w:ilvl="7" w:tplc="F92EE81A" w:tentative="1">
      <w:start w:val="1"/>
      <w:numFmt w:val="bullet"/>
      <w:lvlText w:val=""/>
      <w:lvlJc w:val="left"/>
      <w:pPr>
        <w:tabs>
          <w:tab w:val="num" w:pos="5760"/>
        </w:tabs>
        <w:ind w:left="5760" w:hanging="360"/>
      </w:pPr>
      <w:rPr>
        <w:rFonts w:ascii="Wingdings" w:hAnsi="Wingdings" w:hint="default"/>
      </w:rPr>
    </w:lvl>
    <w:lvl w:ilvl="8" w:tplc="F49CB7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DF2164"/>
    <w:multiLevelType w:val="hybridMultilevel"/>
    <w:tmpl w:val="B19C64F6"/>
    <w:lvl w:ilvl="0" w:tplc="F82E8FB6">
      <w:start w:val="2"/>
      <w:numFmt w:val="decimal"/>
      <w:lvlText w:val="%1."/>
      <w:lvlJc w:val="left"/>
      <w:pPr>
        <w:tabs>
          <w:tab w:val="num" w:pos="1443"/>
        </w:tabs>
        <w:ind w:left="1443" w:hanging="360"/>
      </w:pPr>
      <w:rPr>
        <w:rFonts w:hint="default"/>
      </w:rPr>
    </w:lvl>
    <w:lvl w:ilvl="1" w:tplc="04270019" w:tentative="1">
      <w:start w:val="1"/>
      <w:numFmt w:val="lowerLetter"/>
      <w:lvlText w:val="%2."/>
      <w:lvlJc w:val="left"/>
      <w:pPr>
        <w:tabs>
          <w:tab w:val="num" w:pos="2163"/>
        </w:tabs>
        <w:ind w:left="2163" w:hanging="360"/>
      </w:pPr>
    </w:lvl>
    <w:lvl w:ilvl="2" w:tplc="0427001B" w:tentative="1">
      <w:start w:val="1"/>
      <w:numFmt w:val="lowerRoman"/>
      <w:lvlText w:val="%3."/>
      <w:lvlJc w:val="right"/>
      <w:pPr>
        <w:tabs>
          <w:tab w:val="num" w:pos="2883"/>
        </w:tabs>
        <w:ind w:left="2883" w:hanging="180"/>
      </w:pPr>
    </w:lvl>
    <w:lvl w:ilvl="3" w:tplc="0427000F" w:tentative="1">
      <w:start w:val="1"/>
      <w:numFmt w:val="decimal"/>
      <w:lvlText w:val="%4."/>
      <w:lvlJc w:val="left"/>
      <w:pPr>
        <w:tabs>
          <w:tab w:val="num" w:pos="3603"/>
        </w:tabs>
        <w:ind w:left="3603" w:hanging="360"/>
      </w:pPr>
    </w:lvl>
    <w:lvl w:ilvl="4" w:tplc="04270019" w:tentative="1">
      <w:start w:val="1"/>
      <w:numFmt w:val="lowerLetter"/>
      <w:lvlText w:val="%5."/>
      <w:lvlJc w:val="left"/>
      <w:pPr>
        <w:tabs>
          <w:tab w:val="num" w:pos="4323"/>
        </w:tabs>
        <w:ind w:left="4323" w:hanging="360"/>
      </w:pPr>
    </w:lvl>
    <w:lvl w:ilvl="5" w:tplc="0427001B" w:tentative="1">
      <w:start w:val="1"/>
      <w:numFmt w:val="lowerRoman"/>
      <w:lvlText w:val="%6."/>
      <w:lvlJc w:val="right"/>
      <w:pPr>
        <w:tabs>
          <w:tab w:val="num" w:pos="5043"/>
        </w:tabs>
        <w:ind w:left="5043" w:hanging="180"/>
      </w:pPr>
    </w:lvl>
    <w:lvl w:ilvl="6" w:tplc="0427000F" w:tentative="1">
      <w:start w:val="1"/>
      <w:numFmt w:val="decimal"/>
      <w:lvlText w:val="%7."/>
      <w:lvlJc w:val="left"/>
      <w:pPr>
        <w:tabs>
          <w:tab w:val="num" w:pos="5763"/>
        </w:tabs>
        <w:ind w:left="5763" w:hanging="360"/>
      </w:pPr>
    </w:lvl>
    <w:lvl w:ilvl="7" w:tplc="04270019" w:tentative="1">
      <w:start w:val="1"/>
      <w:numFmt w:val="lowerLetter"/>
      <w:lvlText w:val="%8."/>
      <w:lvlJc w:val="left"/>
      <w:pPr>
        <w:tabs>
          <w:tab w:val="num" w:pos="6483"/>
        </w:tabs>
        <w:ind w:left="6483" w:hanging="360"/>
      </w:pPr>
    </w:lvl>
    <w:lvl w:ilvl="8" w:tplc="0427001B" w:tentative="1">
      <w:start w:val="1"/>
      <w:numFmt w:val="lowerRoman"/>
      <w:lvlText w:val="%9."/>
      <w:lvlJc w:val="right"/>
      <w:pPr>
        <w:tabs>
          <w:tab w:val="num" w:pos="7203"/>
        </w:tabs>
        <w:ind w:left="7203" w:hanging="180"/>
      </w:pPr>
    </w:lvl>
  </w:abstractNum>
  <w:abstractNum w:abstractNumId="10" w15:restartNumberingAfterBreak="0">
    <w:nsid w:val="4BF24800"/>
    <w:multiLevelType w:val="multilevel"/>
    <w:tmpl w:val="F96420E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D26365"/>
    <w:multiLevelType w:val="hybridMultilevel"/>
    <w:tmpl w:val="06B25F5E"/>
    <w:lvl w:ilvl="0" w:tplc="41502A1E">
      <w:start w:val="2017"/>
      <w:numFmt w:val="bullet"/>
      <w:lvlText w:val="-"/>
      <w:lvlJc w:val="left"/>
      <w:pPr>
        <w:ind w:left="1069" w:hanging="360"/>
      </w:pPr>
      <w:rPr>
        <w:rFonts w:ascii="Calibri" w:eastAsia="Calibri"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2"/>
  </w:num>
  <w:num w:numId="6">
    <w:abstractNumId w:val="8"/>
  </w:num>
  <w:num w:numId="7">
    <w:abstractNumId w:val="3"/>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28"/>
    <w:rsid w:val="0000503D"/>
    <w:rsid w:val="00012EB5"/>
    <w:rsid w:val="000158D2"/>
    <w:rsid w:val="00020385"/>
    <w:rsid w:val="00021B0B"/>
    <w:rsid w:val="00022A2A"/>
    <w:rsid w:val="00023581"/>
    <w:rsid w:val="00030748"/>
    <w:rsid w:val="00031638"/>
    <w:rsid w:val="0003170E"/>
    <w:rsid w:val="0003209A"/>
    <w:rsid w:val="00033F50"/>
    <w:rsid w:val="000375CD"/>
    <w:rsid w:val="0004135B"/>
    <w:rsid w:val="00042424"/>
    <w:rsid w:val="000440B9"/>
    <w:rsid w:val="000451A4"/>
    <w:rsid w:val="00046148"/>
    <w:rsid w:val="00047A0C"/>
    <w:rsid w:val="00047DB0"/>
    <w:rsid w:val="00050A6E"/>
    <w:rsid w:val="00053E9A"/>
    <w:rsid w:val="00054C55"/>
    <w:rsid w:val="00060171"/>
    <w:rsid w:val="00064AB1"/>
    <w:rsid w:val="000665A6"/>
    <w:rsid w:val="000742DB"/>
    <w:rsid w:val="0007520A"/>
    <w:rsid w:val="00076D34"/>
    <w:rsid w:val="00077958"/>
    <w:rsid w:val="00077CDD"/>
    <w:rsid w:val="00081DEF"/>
    <w:rsid w:val="00083C0B"/>
    <w:rsid w:val="000843D3"/>
    <w:rsid w:val="000859CA"/>
    <w:rsid w:val="00085D85"/>
    <w:rsid w:val="00090272"/>
    <w:rsid w:val="000904DE"/>
    <w:rsid w:val="00090681"/>
    <w:rsid w:val="000923B3"/>
    <w:rsid w:val="000A0DBE"/>
    <w:rsid w:val="000A18C2"/>
    <w:rsid w:val="000A4DD6"/>
    <w:rsid w:val="000B208F"/>
    <w:rsid w:val="000B52E5"/>
    <w:rsid w:val="000C47CC"/>
    <w:rsid w:val="000C49A5"/>
    <w:rsid w:val="000D0852"/>
    <w:rsid w:val="000D62C9"/>
    <w:rsid w:val="000E05E8"/>
    <w:rsid w:val="000E3C75"/>
    <w:rsid w:val="000E7BCF"/>
    <w:rsid w:val="000F3153"/>
    <w:rsid w:val="000F3F38"/>
    <w:rsid w:val="000F407F"/>
    <w:rsid w:val="000F5D27"/>
    <w:rsid w:val="000F663B"/>
    <w:rsid w:val="001004B5"/>
    <w:rsid w:val="00106295"/>
    <w:rsid w:val="00113A1D"/>
    <w:rsid w:val="0011471B"/>
    <w:rsid w:val="001154CE"/>
    <w:rsid w:val="00122752"/>
    <w:rsid w:val="0012411C"/>
    <w:rsid w:val="00124AE1"/>
    <w:rsid w:val="001257E4"/>
    <w:rsid w:val="001305B9"/>
    <w:rsid w:val="00132ADB"/>
    <w:rsid w:val="0013331D"/>
    <w:rsid w:val="00135432"/>
    <w:rsid w:val="00135CCD"/>
    <w:rsid w:val="00150411"/>
    <w:rsid w:val="0015109D"/>
    <w:rsid w:val="00155025"/>
    <w:rsid w:val="001602CF"/>
    <w:rsid w:val="00164502"/>
    <w:rsid w:val="00165513"/>
    <w:rsid w:val="001661F7"/>
    <w:rsid w:val="001748A9"/>
    <w:rsid w:val="00183C25"/>
    <w:rsid w:val="00184455"/>
    <w:rsid w:val="0018533D"/>
    <w:rsid w:val="001869D6"/>
    <w:rsid w:val="00187C26"/>
    <w:rsid w:val="00190028"/>
    <w:rsid w:val="00190270"/>
    <w:rsid w:val="00193470"/>
    <w:rsid w:val="00194FDE"/>
    <w:rsid w:val="00195DC4"/>
    <w:rsid w:val="0019701A"/>
    <w:rsid w:val="00197588"/>
    <w:rsid w:val="001975E5"/>
    <w:rsid w:val="001A316A"/>
    <w:rsid w:val="001A5299"/>
    <w:rsid w:val="001A59F9"/>
    <w:rsid w:val="001A5E3A"/>
    <w:rsid w:val="001A6A1E"/>
    <w:rsid w:val="001B1C84"/>
    <w:rsid w:val="001B2646"/>
    <w:rsid w:val="001B4460"/>
    <w:rsid w:val="001C0D05"/>
    <w:rsid w:val="001C0FAA"/>
    <w:rsid w:val="001C3AC8"/>
    <w:rsid w:val="001C653B"/>
    <w:rsid w:val="001C687F"/>
    <w:rsid w:val="001D0258"/>
    <w:rsid w:val="001D249D"/>
    <w:rsid w:val="001D29D8"/>
    <w:rsid w:val="001D5755"/>
    <w:rsid w:val="001D617E"/>
    <w:rsid w:val="001E138D"/>
    <w:rsid w:val="001E2036"/>
    <w:rsid w:val="001E2632"/>
    <w:rsid w:val="001E45F5"/>
    <w:rsid w:val="001E5228"/>
    <w:rsid w:val="001E5D02"/>
    <w:rsid w:val="001E791C"/>
    <w:rsid w:val="001F0AE1"/>
    <w:rsid w:val="001F0B3E"/>
    <w:rsid w:val="001F20BF"/>
    <w:rsid w:val="001F520F"/>
    <w:rsid w:val="001F5E22"/>
    <w:rsid w:val="001F695F"/>
    <w:rsid w:val="00201139"/>
    <w:rsid w:val="002024EE"/>
    <w:rsid w:val="002032C3"/>
    <w:rsid w:val="00205D0C"/>
    <w:rsid w:val="0020682C"/>
    <w:rsid w:val="002109CA"/>
    <w:rsid w:val="00210A2D"/>
    <w:rsid w:val="00213321"/>
    <w:rsid w:val="00217F93"/>
    <w:rsid w:val="002221E1"/>
    <w:rsid w:val="0022222F"/>
    <w:rsid w:val="002268C8"/>
    <w:rsid w:val="00226A9F"/>
    <w:rsid w:val="00227F93"/>
    <w:rsid w:val="00232084"/>
    <w:rsid w:val="0023297E"/>
    <w:rsid w:val="00235CEA"/>
    <w:rsid w:val="00242213"/>
    <w:rsid w:val="002467F3"/>
    <w:rsid w:val="002474E2"/>
    <w:rsid w:val="002513C5"/>
    <w:rsid w:val="00253F5E"/>
    <w:rsid w:val="0025650F"/>
    <w:rsid w:val="00257282"/>
    <w:rsid w:val="0026037E"/>
    <w:rsid w:val="00260A3E"/>
    <w:rsid w:val="002625C1"/>
    <w:rsid w:val="00263897"/>
    <w:rsid w:val="00263FB1"/>
    <w:rsid w:val="002644EE"/>
    <w:rsid w:val="002645E9"/>
    <w:rsid w:val="00270848"/>
    <w:rsid w:val="00274646"/>
    <w:rsid w:val="00275894"/>
    <w:rsid w:val="00281E29"/>
    <w:rsid w:val="002837D5"/>
    <w:rsid w:val="0028398D"/>
    <w:rsid w:val="002854F7"/>
    <w:rsid w:val="002942EE"/>
    <w:rsid w:val="00294E26"/>
    <w:rsid w:val="002A0776"/>
    <w:rsid w:val="002A217D"/>
    <w:rsid w:val="002A2DEB"/>
    <w:rsid w:val="002B118F"/>
    <w:rsid w:val="002B7C0D"/>
    <w:rsid w:val="002C10C4"/>
    <w:rsid w:val="002C17F9"/>
    <w:rsid w:val="002C24DA"/>
    <w:rsid w:val="002C3547"/>
    <w:rsid w:val="002C7F6D"/>
    <w:rsid w:val="002D07C9"/>
    <w:rsid w:val="002D10E4"/>
    <w:rsid w:val="002D1D6C"/>
    <w:rsid w:val="002D489C"/>
    <w:rsid w:val="002E0B4C"/>
    <w:rsid w:val="002E0E0F"/>
    <w:rsid w:val="002E4C2F"/>
    <w:rsid w:val="002E6E14"/>
    <w:rsid w:val="002F2AF2"/>
    <w:rsid w:val="002F2DB7"/>
    <w:rsid w:val="002F33C8"/>
    <w:rsid w:val="002F5C1E"/>
    <w:rsid w:val="002F7A00"/>
    <w:rsid w:val="00304F98"/>
    <w:rsid w:val="003061A5"/>
    <w:rsid w:val="00315034"/>
    <w:rsid w:val="00316420"/>
    <w:rsid w:val="003229C2"/>
    <w:rsid w:val="00322ADE"/>
    <w:rsid w:val="00324473"/>
    <w:rsid w:val="00331BCC"/>
    <w:rsid w:val="0033460B"/>
    <w:rsid w:val="00334A23"/>
    <w:rsid w:val="00335039"/>
    <w:rsid w:val="00335F93"/>
    <w:rsid w:val="003367F6"/>
    <w:rsid w:val="00337657"/>
    <w:rsid w:val="00340647"/>
    <w:rsid w:val="003429D5"/>
    <w:rsid w:val="0034360E"/>
    <w:rsid w:val="003452A0"/>
    <w:rsid w:val="00346379"/>
    <w:rsid w:val="003477F0"/>
    <w:rsid w:val="003524AC"/>
    <w:rsid w:val="00354290"/>
    <w:rsid w:val="0035543E"/>
    <w:rsid w:val="003630B0"/>
    <w:rsid w:val="003710DA"/>
    <w:rsid w:val="00371865"/>
    <w:rsid w:val="003736D7"/>
    <w:rsid w:val="00377FB7"/>
    <w:rsid w:val="00380112"/>
    <w:rsid w:val="00381080"/>
    <w:rsid w:val="003815D2"/>
    <w:rsid w:val="00381677"/>
    <w:rsid w:val="00383C4A"/>
    <w:rsid w:val="00385791"/>
    <w:rsid w:val="00391CD6"/>
    <w:rsid w:val="00391D11"/>
    <w:rsid w:val="003934AB"/>
    <w:rsid w:val="003940EC"/>
    <w:rsid w:val="0039626E"/>
    <w:rsid w:val="003A250D"/>
    <w:rsid w:val="003A43BA"/>
    <w:rsid w:val="003A44E1"/>
    <w:rsid w:val="003B2E01"/>
    <w:rsid w:val="003B617A"/>
    <w:rsid w:val="003B6E48"/>
    <w:rsid w:val="003C0B0A"/>
    <w:rsid w:val="003C258F"/>
    <w:rsid w:val="003C7AA5"/>
    <w:rsid w:val="003C7DDB"/>
    <w:rsid w:val="003D0046"/>
    <w:rsid w:val="003D0E8F"/>
    <w:rsid w:val="003D39C5"/>
    <w:rsid w:val="003D5761"/>
    <w:rsid w:val="003D726C"/>
    <w:rsid w:val="003E5C9A"/>
    <w:rsid w:val="003E7266"/>
    <w:rsid w:val="003F3397"/>
    <w:rsid w:val="003F3613"/>
    <w:rsid w:val="003F5A00"/>
    <w:rsid w:val="004023F1"/>
    <w:rsid w:val="00403DFE"/>
    <w:rsid w:val="00405CCE"/>
    <w:rsid w:val="004116CE"/>
    <w:rsid w:val="004123EA"/>
    <w:rsid w:val="00413BA7"/>
    <w:rsid w:val="004157EE"/>
    <w:rsid w:val="00416714"/>
    <w:rsid w:val="00420686"/>
    <w:rsid w:val="00420A9B"/>
    <w:rsid w:val="004229A7"/>
    <w:rsid w:val="0042357C"/>
    <w:rsid w:val="004235B5"/>
    <w:rsid w:val="00423BF8"/>
    <w:rsid w:val="004264B2"/>
    <w:rsid w:val="00431733"/>
    <w:rsid w:val="00431C02"/>
    <w:rsid w:val="0043337C"/>
    <w:rsid w:val="004361D7"/>
    <w:rsid w:val="0043711E"/>
    <w:rsid w:val="0043742A"/>
    <w:rsid w:val="00451029"/>
    <w:rsid w:val="00451FB0"/>
    <w:rsid w:val="004538ED"/>
    <w:rsid w:val="00455FF5"/>
    <w:rsid w:val="004562FB"/>
    <w:rsid w:val="00456B8B"/>
    <w:rsid w:val="004572D5"/>
    <w:rsid w:val="00463172"/>
    <w:rsid w:val="00464952"/>
    <w:rsid w:val="00466294"/>
    <w:rsid w:val="00467F9A"/>
    <w:rsid w:val="00471F93"/>
    <w:rsid w:val="0047358D"/>
    <w:rsid w:val="00473F87"/>
    <w:rsid w:val="00474342"/>
    <w:rsid w:val="00474DF2"/>
    <w:rsid w:val="00475933"/>
    <w:rsid w:val="00475ABE"/>
    <w:rsid w:val="00475B6E"/>
    <w:rsid w:val="00476C37"/>
    <w:rsid w:val="00487517"/>
    <w:rsid w:val="0048770B"/>
    <w:rsid w:val="00490258"/>
    <w:rsid w:val="00490D5E"/>
    <w:rsid w:val="0049321D"/>
    <w:rsid w:val="00496207"/>
    <w:rsid w:val="00497361"/>
    <w:rsid w:val="004A2AB6"/>
    <w:rsid w:val="004A5A7A"/>
    <w:rsid w:val="004B0AA5"/>
    <w:rsid w:val="004B3334"/>
    <w:rsid w:val="004B4CFA"/>
    <w:rsid w:val="004C0064"/>
    <w:rsid w:val="004C3640"/>
    <w:rsid w:val="004C5A50"/>
    <w:rsid w:val="004C624E"/>
    <w:rsid w:val="004D08F5"/>
    <w:rsid w:val="004D215E"/>
    <w:rsid w:val="004D278D"/>
    <w:rsid w:val="004D2FBE"/>
    <w:rsid w:val="004D40C3"/>
    <w:rsid w:val="004D4789"/>
    <w:rsid w:val="004E1303"/>
    <w:rsid w:val="004E1BEE"/>
    <w:rsid w:val="004F53D3"/>
    <w:rsid w:val="004F7125"/>
    <w:rsid w:val="00502E57"/>
    <w:rsid w:val="00514569"/>
    <w:rsid w:val="00517D65"/>
    <w:rsid w:val="00523993"/>
    <w:rsid w:val="00526434"/>
    <w:rsid w:val="00526EA9"/>
    <w:rsid w:val="005311A7"/>
    <w:rsid w:val="00536870"/>
    <w:rsid w:val="0054176B"/>
    <w:rsid w:val="00541F23"/>
    <w:rsid w:val="005421AE"/>
    <w:rsid w:val="00542A99"/>
    <w:rsid w:val="005448F1"/>
    <w:rsid w:val="005472F7"/>
    <w:rsid w:val="00551F8D"/>
    <w:rsid w:val="005521AA"/>
    <w:rsid w:val="00552457"/>
    <w:rsid w:val="005537FB"/>
    <w:rsid w:val="00553D62"/>
    <w:rsid w:val="00556182"/>
    <w:rsid w:val="00556A72"/>
    <w:rsid w:val="00561912"/>
    <w:rsid w:val="0056225B"/>
    <w:rsid w:val="00566542"/>
    <w:rsid w:val="0057100E"/>
    <w:rsid w:val="00571A9B"/>
    <w:rsid w:val="00572572"/>
    <w:rsid w:val="00573CC2"/>
    <w:rsid w:val="0057606A"/>
    <w:rsid w:val="00576E07"/>
    <w:rsid w:val="005776F5"/>
    <w:rsid w:val="00582275"/>
    <w:rsid w:val="00582B42"/>
    <w:rsid w:val="005851D7"/>
    <w:rsid w:val="00590999"/>
    <w:rsid w:val="00595928"/>
    <w:rsid w:val="005A15A3"/>
    <w:rsid w:val="005A2C23"/>
    <w:rsid w:val="005A78A2"/>
    <w:rsid w:val="005B267B"/>
    <w:rsid w:val="005B3B8F"/>
    <w:rsid w:val="005B6829"/>
    <w:rsid w:val="005C2FD7"/>
    <w:rsid w:val="005C40DB"/>
    <w:rsid w:val="005C6CE5"/>
    <w:rsid w:val="005D115F"/>
    <w:rsid w:val="005D3BEE"/>
    <w:rsid w:val="005D4019"/>
    <w:rsid w:val="005D4D66"/>
    <w:rsid w:val="005D6F9A"/>
    <w:rsid w:val="005D79C9"/>
    <w:rsid w:val="005E267A"/>
    <w:rsid w:val="005E2B09"/>
    <w:rsid w:val="005E3E86"/>
    <w:rsid w:val="005E68BE"/>
    <w:rsid w:val="005F15CF"/>
    <w:rsid w:val="005F17F2"/>
    <w:rsid w:val="005F35E6"/>
    <w:rsid w:val="005F5945"/>
    <w:rsid w:val="0061044E"/>
    <w:rsid w:val="006121EC"/>
    <w:rsid w:val="00612D44"/>
    <w:rsid w:val="00613957"/>
    <w:rsid w:val="0061660F"/>
    <w:rsid w:val="00617154"/>
    <w:rsid w:val="006212AF"/>
    <w:rsid w:val="00621D44"/>
    <w:rsid w:val="006220E7"/>
    <w:rsid w:val="00622DAC"/>
    <w:rsid w:val="00623603"/>
    <w:rsid w:val="0062722B"/>
    <w:rsid w:val="00633122"/>
    <w:rsid w:val="006344EE"/>
    <w:rsid w:val="006347A4"/>
    <w:rsid w:val="00635256"/>
    <w:rsid w:val="006361E9"/>
    <w:rsid w:val="00637ACF"/>
    <w:rsid w:val="006426E5"/>
    <w:rsid w:val="00642A69"/>
    <w:rsid w:val="00645D32"/>
    <w:rsid w:val="00647741"/>
    <w:rsid w:val="00652991"/>
    <w:rsid w:val="00655F68"/>
    <w:rsid w:val="00663A55"/>
    <w:rsid w:val="00672BF3"/>
    <w:rsid w:val="006743ED"/>
    <w:rsid w:val="0067517B"/>
    <w:rsid w:val="00680381"/>
    <w:rsid w:val="006821DD"/>
    <w:rsid w:val="00682932"/>
    <w:rsid w:val="00682B1E"/>
    <w:rsid w:val="00684434"/>
    <w:rsid w:val="00685D30"/>
    <w:rsid w:val="00687B26"/>
    <w:rsid w:val="0069098F"/>
    <w:rsid w:val="006912E7"/>
    <w:rsid w:val="00692171"/>
    <w:rsid w:val="006928AD"/>
    <w:rsid w:val="006973E7"/>
    <w:rsid w:val="00697AD8"/>
    <w:rsid w:val="006A1822"/>
    <w:rsid w:val="006A6C1C"/>
    <w:rsid w:val="006A703B"/>
    <w:rsid w:val="006A77BA"/>
    <w:rsid w:val="006B2776"/>
    <w:rsid w:val="006B3B94"/>
    <w:rsid w:val="006B4516"/>
    <w:rsid w:val="006B7F64"/>
    <w:rsid w:val="006C07F1"/>
    <w:rsid w:val="006C13C5"/>
    <w:rsid w:val="006C6DCC"/>
    <w:rsid w:val="006D1760"/>
    <w:rsid w:val="006D1B21"/>
    <w:rsid w:val="006D4114"/>
    <w:rsid w:val="006E09BF"/>
    <w:rsid w:val="006E224E"/>
    <w:rsid w:val="006E3CF4"/>
    <w:rsid w:val="006E44CF"/>
    <w:rsid w:val="006E611E"/>
    <w:rsid w:val="006F321D"/>
    <w:rsid w:val="006F50CC"/>
    <w:rsid w:val="006F658F"/>
    <w:rsid w:val="006F72C5"/>
    <w:rsid w:val="00701453"/>
    <w:rsid w:val="00702451"/>
    <w:rsid w:val="007061CF"/>
    <w:rsid w:val="00707DFC"/>
    <w:rsid w:val="007111E8"/>
    <w:rsid w:val="00712DFD"/>
    <w:rsid w:val="00715AB3"/>
    <w:rsid w:val="00716564"/>
    <w:rsid w:val="007168E4"/>
    <w:rsid w:val="00716A3F"/>
    <w:rsid w:val="0071758D"/>
    <w:rsid w:val="00724B36"/>
    <w:rsid w:val="0072559A"/>
    <w:rsid w:val="00725A00"/>
    <w:rsid w:val="007302DA"/>
    <w:rsid w:val="007307C1"/>
    <w:rsid w:val="007408D0"/>
    <w:rsid w:val="00741E4C"/>
    <w:rsid w:val="0074757A"/>
    <w:rsid w:val="007476AB"/>
    <w:rsid w:val="0075071F"/>
    <w:rsid w:val="00753BF9"/>
    <w:rsid w:val="00754FFC"/>
    <w:rsid w:val="00757793"/>
    <w:rsid w:val="007634AA"/>
    <w:rsid w:val="0076548F"/>
    <w:rsid w:val="00767227"/>
    <w:rsid w:val="00774785"/>
    <w:rsid w:val="00774FEA"/>
    <w:rsid w:val="00776116"/>
    <w:rsid w:val="0078120A"/>
    <w:rsid w:val="007819AD"/>
    <w:rsid w:val="007830BD"/>
    <w:rsid w:val="007851D9"/>
    <w:rsid w:val="007929B8"/>
    <w:rsid w:val="0079310E"/>
    <w:rsid w:val="007A146F"/>
    <w:rsid w:val="007A1E5A"/>
    <w:rsid w:val="007A350C"/>
    <w:rsid w:val="007A6469"/>
    <w:rsid w:val="007C0040"/>
    <w:rsid w:val="007C324F"/>
    <w:rsid w:val="007C397C"/>
    <w:rsid w:val="007C532B"/>
    <w:rsid w:val="007C69CD"/>
    <w:rsid w:val="007D0FF4"/>
    <w:rsid w:val="007D16B0"/>
    <w:rsid w:val="007D35F7"/>
    <w:rsid w:val="007D5959"/>
    <w:rsid w:val="007E3D07"/>
    <w:rsid w:val="007E3D74"/>
    <w:rsid w:val="007E7139"/>
    <w:rsid w:val="007E71A3"/>
    <w:rsid w:val="007F36AE"/>
    <w:rsid w:val="007F5036"/>
    <w:rsid w:val="007F5222"/>
    <w:rsid w:val="007F7784"/>
    <w:rsid w:val="00805948"/>
    <w:rsid w:val="00807513"/>
    <w:rsid w:val="00807B41"/>
    <w:rsid w:val="008105A2"/>
    <w:rsid w:val="00811666"/>
    <w:rsid w:val="0081334A"/>
    <w:rsid w:val="00815A19"/>
    <w:rsid w:val="00815E93"/>
    <w:rsid w:val="00820BA5"/>
    <w:rsid w:val="008261D0"/>
    <w:rsid w:val="00826AD7"/>
    <w:rsid w:val="0083149F"/>
    <w:rsid w:val="0083578A"/>
    <w:rsid w:val="0083627A"/>
    <w:rsid w:val="00843189"/>
    <w:rsid w:val="00843599"/>
    <w:rsid w:val="00843E51"/>
    <w:rsid w:val="00846857"/>
    <w:rsid w:val="00851FFE"/>
    <w:rsid w:val="0085229E"/>
    <w:rsid w:val="00852C07"/>
    <w:rsid w:val="0085764D"/>
    <w:rsid w:val="008577A3"/>
    <w:rsid w:val="0086044F"/>
    <w:rsid w:val="00862F38"/>
    <w:rsid w:val="00871F2D"/>
    <w:rsid w:val="008729C1"/>
    <w:rsid w:val="00873083"/>
    <w:rsid w:val="00883D24"/>
    <w:rsid w:val="00884244"/>
    <w:rsid w:val="00884714"/>
    <w:rsid w:val="00884DE1"/>
    <w:rsid w:val="00886CBE"/>
    <w:rsid w:val="008904DC"/>
    <w:rsid w:val="008907F6"/>
    <w:rsid w:val="00897967"/>
    <w:rsid w:val="008A0882"/>
    <w:rsid w:val="008A22DF"/>
    <w:rsid w:val="008A2889"/>
    <w:rsid w:val="008A2F75"/>
    <w:rsid w:val="008A3325"/>
    <w:rsid w:val="008A3462"/>
    <w:rsid w:val="008A416E"/>
    <w:rsid w:val="008A6D6E"/>
    <w:rsid w:val="008B065E"/>
    <w:rsid w:val="008B2079"/>
    <w:rsid w:val="008B3547"/>
    <w:rsid w:val="008B4341"/>
    <w:rsid w:val="008B4795"/>
    <w:rsid w:val="008C2D59"/>
    <w:rsid w:val="008C5832"/>
    <w:rsid w:val="008C61E2"/>
    <w:rsid w:val="008C6304"/>
    <w:rsid w:val="008C69D7"/>
    <w:rsid w:val="008D3A51"/>
    <w:rsid w:val="008D4EB6"/>
    <w:rsid w:val="008D50C2"/>
    <w:rsid w:val="008D6078"/>
    <w:rsid w:val="008D79E9"/>
    <w:rsid w:val="008E26FD"/>
    <w:rsid w:val="008E2AB0"/>
    <w:rsid w:val="008E32B7"/>
    <w:rsid w:val="008E3FF4"/>
    <w:rsid w:val="008E6F40"/>
    <w:rsid w:val="008F00DE"/>
    <w:rsid w:val="008F0FD6"/>
    <w:rsid w:val="008F3661"/>
    <w:rsid w:val="008F6BEF"/>
    <w:rsid w:val="00900988"/>
    <w:rsid w:val="00900FBC"/>
    <w:rsid w:val="009023B3"/>
    <w:rsid w:val="00902466"/>
    <w:rsid w:val="0090261A"/>
    <w:rsid w:val="00906E2A"/>
    <w:rsid w:val="0090726B"/>
    <w:rsid w:val="00924B15"/>
    <w:rsid w:val="009305FE"/>
    <w:rsid w:val="009310B5"/>
    <w:rsid w:val="00936459"/>
    <w:rsid w:val="00936E70"/>
    <w:rsid w:val="009403A2"/>
    <w:rsid w:val="009412AC"/>
    <w:rsid w:val="00942611"/>
    <w:rsid w:val="009436F7"/>
    <w:rsid w:val="00943B0F"/>
    <w:rsid w:val="00944EF2"/>
    <w:rsid w:val="00947186"/>
    <w:rsid w:val="00947999"/>
    <w:rsid w:val="00950908"/>
    <w:rsid w:val="00952B61"/>
    <w:rsid w:val="009536F3"/>
    <w:rsid w:val="009547AD"/>
    <w:rsid w:val="009603C5"/>
    <w:rsid w:val="00960887"/>
    <w:rsid w:val="00961662"/>
    <w:rsid w:val="009638A1"/>
    <w:rsid w:val="00966CA3"/>
    <w:rsid w:val="00966CEA"/>
    <w:rsid w:val="009733A1"/>
    <w:rsid w:val="00973E5A"/>
    <w:rsid w:val="00974F80"/>
    <w:rsid w:val="00976CE0"/>
    <w:rsid w:val="009774D8"/>
    <w:rsid w:val="0099220C"/>
    <w:rsid w:val="009931F5"/>
    <w:rsid w:val="00993A2E"/>
    <w:rsid w:val="00995A84"/>
    <w:rsid w:val="009A32A5"/>
    <w:rsid w:val="009A7593"/>
    <w:rsid w:val="009A7763"/>
    <w:rsid w:val="009A7B96"/>
    <w:rsid w:val="009B69EA"/>
    <w:rsid w:val="009C13D4"/>
    <w:rsid w:val="009C5EF5"/>
    <w:rsid w:val="009D00FA"/>
    <w:rsid w:val="009D2CF1"/>
    <w:rsid w:val="009D39FF"/>
    <w:rsid w:val="009D49CA"/>
    <w:rsid w:val="009E00A7"/>
    <w:rsid w:val="009E18DD"/>
    <w:rsid w:val="009E4416"/>
    <w:rsid w:val="009E4601"/>
    <w:rsid w:val="009E5A3D"/>
    <w:rsid w:val="009E6612"/>
    <w:rsid w:val="009E7DFA"/>
    <w:rsid w:val="00A004F4"/>
    <w:rsid w:val="00A0272F"/>
    <w:rsid w:val="00A0307A"/>
    <w:rsid w:val="00A05806"/>
    <w:rsid w:val="00A06229"/>
    <w:rsid w:val="00A062B9"/>
    <w:rsid w:val="00A079EA"/>
    <w:rsid w:val="00A07AF4"/>
    <w:rsid w:val="00A161AF"/>
    <w:rsid w:val="00A179BD"/>
    <w:rsid w:val="00A20976"/>
    <w:rsid w:val="00A22E97"/>
    <w:rsid w:val="00A23DC1"/>
    <w:rsid w:val="00A25907"/>
    <w:rsid w:val="00A25BBE"/>
    <w:rsid w:val="00A277D3"/>
    <w:rsid w:val="00A3133F"/>
    <w:rsid w:val="00A33789"/>
    <w:rsid w:val="00A370E5"/>
    <w:rsid w:val="00A42553"/>
    <w:rsid w:val="00A533A4"/>
    <w:rsid w:val="00A549D7"/>
    <w:rsid w:val="00A57B07"/>
    <w:rsid w:val="00A60E66"/>
    <w:rsid w:val="00A616D2"/>
    <w:rsid w:val="00A6379E"/>
    <w:rsid w:val="00A6462D"/>
    <w:rsid w:val="00A665EC"/>
    <w:rsid w:val="00A70362"/>
    <w:rsid w:val="00A731D5"/>
    <w:rsid w:val="00A7486A"/>
    <w:rsid w:val="00A748F6"/>
    <w:rsid w:val="00A8000C"/>
    <w:rsid w:val="00A83E4F"/>
    <w:rsid w:val="00A848DB"/>
    <w:rsid w:val="00A85DB9"/>
    <w:rsid w:val="00A86C8B"/>
    <w:rsid w:val="00A90E62"/>
    <w:rsid w:val="00A92602"/>
    <w:rsid w:val="00A92F38"/>
    <w:rsid w:val="00A96442"/>
    <w:rsid w:val="00A96C3C"/>
    <w:rsid w:val="00AA0F7A"/>
    <w:rsid w:val="00AA4372"/>
    <w:rsid w:val="00AA44B4"/>
    <w:rsid w:val="00AA4604"/>
    <w:rsid w:val="00AA5B57"/>
    <w:rsid w:val="00AB1EC0"/>
    <w:rsid w:val="00AB54C2"/>
    <w:rsid w:val="00AB5FFF"/>
    <w:rsid w:val="00AB6BC7"/>
    <w:rsid w:val="00AB7829"/>
    <w:rsid w:val="00AC061D"/>
    <w:rsid w:val="00AC0C0D"/>
    <w:rsid w:val="00AC0F62"/>
    <w:rsid w:val="00AC15C2"/>
    <w:rsid w:val="00AC3BAD"/>
    <w:rsid w:val="00AC5069"/>
    <w:rsid w:val="00AC79DC"/>
    <w:rsid w:val="00AC7AFE"/>
    <w:rsid w:val="00AD31ED"/>
    <w:rsid w:val="00AD3B6F"/>
    <w:rsid w:val="00AD4E50"/>
    <w:rsid w:val="00AD746D"/>
    <w:rsid w:val="00AD78F5"/>
    <w:rsid w:val="00AE2097"/>
    <w:rsid w:val="00AE52B3"/>
    <w:rsid w:val="00AE76AB"/>
    <w:rsid w:val="00AF2524"/>
    <w:rsid w:val="00B02642"/>
    <w:rsid w:val="00B0501C"/>
    <w:rsid w:val="00B05056"/>
    <w:rsid w:val="00B065BB"/>
    <w:rsid w:val="00B068AD"/>
    <w:rsid w:val="00B119B7"/>
    <w:rsid w:val="00B12306"/>
    <w:rsid w:val="00B124FF"/>
    <w:rsid w:val="00B12507"/>
    <w:rsid w:val="00B13D03"/>
    <w:rsid w:val="00B13D08"/>
    <w:rsid w:val="00B14BBB"/>
    <w:rsid w:val="00B15CCC"/>
    <w:rsid w:val="00B16E15"/>
    <w:rsid w:val="00B20F02"/>
    <w:rsid w:val="00B213CD"/>
    <w:rsid w:val="00B26345"/>
    <w:rsid w:val="00B26CF9"/>
    <w:rsid w:val="00B32C51"/>
    <w:rsid w:val="00B35261"/>
    <w:rsid w:val="00B36444"/>
    <w:rsid w:val="00B36723"/>
    <w:rsid w:val="00B5642B"/>
    <w:rsid w:val="00B56BEC"/>
    <w:rsid w:val="00B623A4"/>
    <w:rsid w:val="00B6694E"/>
    <w:rsid w:val="00B6718A"/>
    <w:rsid w:val="00B67CD4"/>
    <w:rsid w:val="00B73A01"/>
    <w:rsid w:val="00B73BA3"/>
    <w:rsid w:val="00B80ACF"/>
    <w:rsid w:val="00B8304D"/>
    <w:rsid w:val="00B852B6"/>
    <w:rsid w:val="00B87FB3"/>
    <w:rsid w:val="00BA0AF9"/>
    <w:rsid w:val="00BA64B0"/>
    <w:rsid w:val="00BA7847"/>
    <w:rsid w:val="00BA7F9E"/>
    <w:rsid w:val="00BB0103"/>
    <w:rsid w:val="00BB07F4"/>
    <w:rsid w:val="00BB2D88"/>
    <w:rsid w:val="00BB640F"/>
    <w:rsid w:val="00BB7D00"/>
    <w:rsid w:val="00BC3262"/>
    <w:rsid w:val="00BC3D63"/>
    <w:rsid w:val="00BC4EB8"/>
    <w:rsid w:val="00BC5786"/>
    <w:rsid w:val="00BC6114"/>
    <w:rsid w:val="00BC6422"/>
    <w:rsid w:val="00BC719F"/>
    <w:rsid w:val="00BC7988"/>
    <w:rsid w:val="00BD1DEB"/>
    <w:rsid w:val="00BD5F88"/>
    <w:rsid w:val="00BD7162"/>
    <w:rsid w:val="00BE0787"/>
    <w:rsid w:val="00BE0A7B"/>
    <w:rsid w:val="00BE1D5C"/>
    <w:rsid w:val="00BE2B77"/>
    <w:rsid w:val="00BE5141"/>
    <w:rsid w:val="00BF008C"/>
    <w:rsid w:val="00BF24F3"/>
    <w:rsid w:val="00BF2697"/>
    <w:rsid w:val="00BF3A12"/>
    <w:rsid w:val="00BF477A"/>
    <w:rsid w:val="00BF522D"/>
    <w:rsid w:val="00BF62D9"/>
    <w:rsid w:val="00BF6581"/>
    <w:rsid w:val="00BF6AC8"/>
    <w:rsid w:val="00C00007"/>
    <w:rsid w:val="00C00507"/>
    <w:rsid w:val="00C03826"/>
    <w:rsid w:val="00C041C5"/>
    <w:rsid w:val="00C0769F"/>
    <w:rsid w:val="00C14C1F"/>
    <w:rsid w:val="00C16143"/>
    <w:rsid w:val="00C16910"/>
    <w:rsid w:val="00C24AE0"/>
    <w:rsid w:val="00C25F8E"/>
    <w:rsid w:val="00C301DE"/>
    <w:rsid w:val="00C31208"/>
    <w:rsid w:val="00C34B0E"/>
    <w:rsid w:val="00C357A7"/>
    <w:rsid w:val="00C4142E"/>
    <w:rsid w:val="00C4643F"/>
    <w:rsid w:val="00C47926"/>
    <w:rsid w:val="00C5042C"/>
    <w:rsid w:val="00C53C9C"/>
    <w:rsid w:val="00C55B35"/>
    <w:rsid w:val="00C56CB5"/>
    <w:rsid w:val="00C64303"/>
    <w:rsid w:val="00C672EE"/>
    <w:rsid w:val="00C70072"/>
    <w:rsid w:val="00C73751"/>
    <w:rsid w:val="00C73ADF"/>
    <w:rsid w:val="00C815FA"/>
    <w:rsid w:val="00C81B65"/>
    <w:rsid w:val="00C860AF"/>
    <w:rsid w:val="00C86BA3"/>
    <w:rsid w:val="00C87CAD"/>
    <w:rsid w:val="00C941F9"/>
    <w:rsid w:val="00C97690"/>
    <w:rsid w:val="00CA13DF"/>
    <w:rsid w:val="00CA25D6"/>
    <w:rsid w:val="00CA3447"/>
    <w:rsid w:val="00CA4CA5"/>
    <w:rsid w:val="00CA7405"/>
    <w:rsid w:val="00CB01DE"/>
    <w:rsid w:val="00CB3704"/>
    <w:rsid w:val="00CB4B28"/>
    <w:rsid w:val="00CB6D0A"/>
    <w:rsid w:val="00CC2CA7"/>
    <w:rsid w:val="00CC5413"/>
    <w:rsid w:val="00CC603B"/>
    <w:rsid w:val="00CD0109"/>
    <w:rsid w:val="00CD30A1"/>
    <w:rsid w:val="00CD3846"/>
    <w:rsid w:val="00CD3897"/>
    <w:rsid w:val="00CD39AC"/>
    <w:rsid w:val="00CD39C2"/>
    <w:rsid w:val="00CD3DD9"/>
    <w:rsid w:val="00CD498C"/>
    <w:rsid w:val="00CD6821"/>
    <w:rsid w:val="00CE0E27"/>
    <w:rsid w:val="00CE1172"/>
    <w:rsid w:val="00CE26DB"/>
    <w:rsid w:val="00CE29B7"/>
    <w:rsid w:val="00CE4F55"/>
    <w:rsid w:val="00CE77A0"/>
    <w:rsid w:val="00CF441C"/>
    <w:rsid w:val="00CF4A59"/>
    <w:rsid w:val="00CF5B8A"/>
    <w:rsid w:val="00CF64D2"/>
    <w:rsid w:val="00CF7349"/>
    <w:rsid w:val="00D0099B"/>
    <w:rsid w:val="00D02170"/>
    <w:rsid w:val="00D05CB4"/>
    <w:rsid w:val="00D061EA"/>
    <w:rsid w:val="00D15C8A"/>
    <w:rsid w:val="00D16209"/>
    <w:rsid w:val="00D176C5"/>
    <w:rsid w:val="00D20C0B"/>
    <w:rsid w:val="00D2465A"/>
    <w:rsid w:val="00D24D6C"/>
    <w:rsid w:val="00D332E8"/>
    <w:rsid w:val="00D33AFD"/>
    <w:rsid w:val="00D3646D"/>
    <w:rsid w:val="00D40BB0"/>
    <w:rsid w:val="00D414B7"/>
    <w:rsid w:val="00D4218C"/>
    <w:rsid w:val="00D43E06"/>
    <w:rsid w:val="00D4424C"/>
    <w:rsid w:val="00D446CE"/>
    <w:rsid w:val="00D452C7"/>
    <w:rsid w:val="00D476AA"/>
    <w:rsid w:val="00D501EF"/>
    <w:rsid w:val="00D5775E"/>
    <w:rsid w:val="00D62AD3"/>
    <w:rsid w:val="00D63022"/>
    <w:rsid w:val="00D63BC9"/>
    <w:rsid w:val="00D6524D"/>
    <w:rsid w:val="00D65F7C"/>
    <w:rsid w:val="00D6617F"/>
    <w:rsid w:val="00D72106"/>
    <w:rsid w:val="00D74127"/>
    <w:rsid w:val="00D74617"/>
    <w:rsid w:val="00D8167D"/>
    <w:rsid w:val="00D82918"/>
    <w:rsid w:val="00D85B7C"/>
    <w:rsid w:val="00D876A9"/>
    <w:rsid w:val="00D92514"/>
    <w:rsid w:val="00D9513B"/>
    <w:rsid w:val="00D96703"/>
    <w:rsid w:val="00DA1408"/>
    <w:rsid w:val="00DA1544"/>
    <w:rsid w:val="00DA1A72"/>
    <w:rsid w:val="00DA3209"/>
    <w:rsid w:val="00DA3C3C"/>
    <w:rsid w:val="00DA5FE9"/>
    <w:rsid w:val="00DB0A85"/>
    <w:rsid w:val="00DB36D0"/>
    <w:rsid w:val="00DD0347"/>
    <w:rsid w:val="00DD67E6"/>
    <w:rsid w:val="00DD6E58"/>
    <w:rsid w:val="00DD7D56"/>
    <w:rsid w:val="00DE7114"/>
    <w:rsid w:val="00DF1619"/>
    <w:rsid w:val="00DF4409"/>
    <w:rsid w:val="00DF5F4D"/>
    <w:rsid w:val="00E0200C"/>
    <w:rsid w:val="00E03715"/>
    <w:rsid w:val="00E04AC7"/>
    <w:rsid w:val="00E10CDA"/>
    <w:rsid w:val="00E11226"/>
    <w:rsid w:val="00E12B20"/>
    <w:rsid w:val="00E13744"/>
    <w:rsid w:val="00E15135"/>
    <w:rsid w:val="00E210FD"/>
    <w:rsid w:val="00E21109"/>
    <w:rsid w:val="00E24CB0"/>
    <w:rsid w:val="00E3696C"/>
    <w:rsid w:val="00E37112"/>
    <w:rsid w:val="00E42286"/>
    <w:rsid w:val="00E43E5F"/>
    <w:rsid w:val="00E44D3A"/>
    <w:rsid w:val="00E5376B"/>
    <w:rsid w:val="00E57FEB"/>
    <w:rsid w:val="00E615DB"/>
    <w:rsid w:val="00E63081"/>
    <w:rsid w:val="00E6324B"/>
    <w:rsid w:val="00E660C6"/>
    <w:rsid w:val="00E669B8"/>
    <w:rsid w:val="00E716C1"/>
    <w:rsid w:val="00E75435"/>
    <w:rsid w:val="00E76472"/>
    <w:rsid w:val="00E773C8"/>
    <w:rsid w:val="00E776AE"/>
    <w:rsid w:val="00E820CA"/>
    <w:rsid w:val="00E82702"/>
    <w:rsid w:val="00E87BE9"/>
    <w:rsid w:val="00E912F0"/>
    <w:rsid w:val="00E975BD"/>
    <w:rsid w:val="00EA1387"/>
    <w:rsid w:val="00EA16AC"/>
    <w:rsid w:val="00EA181C"/>
    <w:rsid w:val="00EB183F"/>
    <w:rsid w:val="00EB47FF"/>
    <w:rsid w:val="00EB5963"/>
    <w:rsid w:val="00EB6A5E"/>
    <w:rsid w:val="00EC1EFD"/>
    <w:rsid w:val="00EC57A2"/>
    <w:rsid w:val="00EC69D2"/>
    <w:rsid w:val="00ED147D"/>
    <w:rsid w:val="00ED3227"/>
    <w:rsid w:val="00EE0011"/>
    <w:rsid w:val="00EE1B5D"/>
    <w:rsid w:val="00EE71FF"/>
    <w:rsid w:val="00EF081C"/>
    <w:rsid w:val="00EF6C0A"/>
    <w:rsid w:val="00F007F3"/>
    <w:rsid w:val="00F0120F"/>
    <w:rsid w:val="00F0201F"/>
    <w:rsid w:val="00F03E18"/>
    <w:rsid w:val="00F10705"/>
    <w:rsid w:val="00F1234E"/>
    <w:rsid w:val="00F1356A"/>
    <w:rsid w:val="00F14433"/>
    <w:rsid w:val="00F1746B"/>
    <w:rsid w:val="00F17EC3"/>
    <w:rsid w:val="00F20737"/>
    <w:rsid w:val="00F23D63"/>
    <w:rsid w:val="00F276EC"/>
    <w:rsid w:val="00F337C7"/>
    <w:rsid w:val="00F345D8"/>
    <w:rsid w:val="00F44E62"/>
    <w:rsid w:val="00F5132E"/>
    <w:rsid w:val="00F54A03"/>
    <w:rsid w:val="00F55338"/>
    <w:rsid w:val="00F56990"/>
    <w:rsid w:val="00F6201C"/>
    <w:rsid w:val="00F644D8"/>
    <w:rsid w:val="00F64EA8"/>
    <w:rsid w:val="00F65846"/>
    <w:rsid w:val="00F70B1F"/>
    <w:rsid w:val="00F71A2C"/>
    <w:rsid w:val="00F73A23"/>
    <w:rsid w:val="00F74FB9"/>
    <w:rsid w:val="00F774B5"/>
    <w:rsid w:val="00F7759F"/>
    <w:rsid w:val="00F8231B"/>
    <w:rsid w:val="00F83C53"/>
    <w:rsid w:val="00F853DC"/>
    <w:rsid w:val="00FA0534"/>
    <w:rsid w:val="00FA3FD8"/>
    <w:rsid w:val="00FA66C8"/>
    <w:rsid w:val="00FB0A76"/>
    <w:rsid w:val="00FB2E2A"/>
    <w:rsid w:val="00FB4E7F"/>
    <w:rsid w:val="00FB6B7A"/>
    <w:rsid w:val="00FC23D4"/>
    <w:rsid w:val="00FC3A6E"/>
    <w:rsid w:val="00FC64B2"/>
    <w:rsid w:val="00FD185B"/>
    <w:rsid w:val="00FD1C28"/>
    <w:rsid w:val="00FD7A8A"/>
    <w:rsid w:val="00FD7D21"/>
    <w:rsid w:val="00FF1735"/>
    <w:rsid w:val="00FF1B7D"/>
    <w:rsid w:val="00FF1DDA"/>
    <w:rsid w:val="00FF2AF4"/>
    <w:rsid w:val="00FF30D8"/>
    <w:rsid w:val="00FF3278"/>
    <w:rsid w:val="00FF366C"/>
    <w:rsid w:val="00FF50BE"/>
    <w:rsid w:val="00FF5ABF"/>
    <w:rsid w:val="00FF7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1D1A8AA-708B-4972-AC06-7E3AE5B4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95928"/>
    <w:pPr>
      <w:spacing w:after="200" w:line="276" w:lineRule="auto"/>
    </w:pPr>
    <w:rPr>
      <w:sz w:val="22"/>
      <w:szCs w:val="22"/>
      <w:lang w:eastAsia="en-US"/>
    </w:rPr>
  </w:style>
  <w:style w:type="paragraph" w:styleId="Antrat1">
    <w:name w:val="heading 1"/>
    <w:basedOn w:val="prastasis"/>
    <w:next w:val="prastasis"/>
    <w:link w:val="Antrat1Diagrama"/>
    <w:qFormat/>
    <w:rsid w:val="00A0272F"/>
    <w:pPr>
      <w:keepNext/>
      <w:spacing w:after="0" w:line="240" w:lineRule="auto"/>
      <w:jc w:val="center"/>
      <w:outlineLvl w:val="0"/>
    </w:pPr>
    <w:rPr>
      <w:rFonts w:ascii="Times New Roman" w:eastAsia="Times New Roman" w:hAnsi="Times New Roman"/>
      <w:b/>
      <w:bCs/>
      <w:noProof/>
      <w:sz w:val="24"/>
      <w:szCs w:val="20"/>
      <w:lang w:val="x-none"/>
    </w:rPr>
  </w:style>
  <w:style w:type="paragraph" w:styleId="Antrat3">
    <w:name w:val="heading 3"/>
    <w:basedOn w:val="prastasis"/>
    <w:next w:val="prastasis"/>
    <w:link w:val="Antrat3Diagrama"/>
    <w:uiPriority w:val="9"/>
    <w:semiHidden/>
    <w:unhideWhenUsed/>
    <w:qFormat/>
    <w:rsid w:val="00AF25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95928"/>
    <w:rPr>
      <w:color w:val="0000FF"/>
      <w:u w:val="single"/>
    </w:rPr>
  </w:style>
  <w:style w:type="paragraph" w:styleId="Antrats">
    <w:name w:val="header"/>
    <w:basedOn w:val="prastasis"/>
    <w:link w:val="AntratsDiagrama"/>
    <w:uiPriority w:val="99"/>
    <w:unhideWhenUsed/>
    <w:rsid w:val="005959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5928"/>
  </w:style>
  <w:style w:type="paragraph" w:styleId="Porat">
    <w:name w:val="footer"/>
    <w:basedOn w:val="prastasis"/>
    <w:link w:val="PoratDiagrama"/>
    <w:uiPriority w:val="99"/>
    <w:unhideWhenUsed/>
    <w:rsid w:val="005959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5928"/>
  </w:style>
  <w:style w:type="paragraph" w:styleId="Pagrindinistekstas2">
    <w:name w:val="Body Text 2"/>
    <w:basedOn w:val="prastasis"/>
    <w:link w:val="Pagrindinistekstas2Diagrama"/>
    <w:rsid w:val="00595928"/>
    <w:pPr>
      <w:spacing w:after="120" w:line="480" w:lineRule="auto"/>
    </w:pPr>
    <w:rPr>
      <w:rFonts w:ascii="Times New Roman" w:eastAsia="Times New Roman" w:hAnsi="Times New Roman"/>
      <w:sz w:val="20"/>
      <w:szCs w:val="20"/>
      <w:lang w:val="x-none" w:eastAsia="x-none"/>
    </w:rPr>
  </w:style>
  <w:style w:type="character" w:customStyle="1" w:styleId="Pagrindinistekstas2Diagrama">
    <w:name w:val="Pagrindinis tekstas 2 Diagrama"/>
    <w:link w:val="Pagrindinistekstas2"/>
    <w:rsid w:val="00595928"/>
    <w:rPr>
      <w:rFonts w:ascii="Times New Roman" w:eastAsia="Times New Roman" w:hAnsi="Times New Roman" w:cs="Times New Roman"/>
      <w:sz w:val="20"/>
      <w:szCs w:val="20"/>
      <w:lang w:val="x-none"/>
    </w:rPr>
  </w:style>
  <w:style w:type="paragraph" w:styleId="Debesliotekstas">
    <w:name w:val="Balloon Text"/>
    <w:basedOn w:val="prastasis"/>
    <w:link w:val="DebesliotekstasDiagrama"/>
    <w:uiPriority w:val="99"/>
    <w:semiHidden/>
    <w:unhideWhenUsed/>
    <w:rsid w:val="0059592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95928"/>
    <w:rPr>
      <w:rFonts w:ascii="Tahoma" w:hAnsi="Tahoma" w:cs="Tahoma"/>
      <w:sz w:val="16"/>
      <w:szCs w:val="16"/>
    </w:rPr>
  </w:style>
  <w:style w:type="character" w:styleId="Grietas">
    <w:name w:val="Strong"/>
    <w:uiPriority w:val="22"/>
    <w:qFormat/>
    <w:rsid w:val="00D8167D"/>
    <w:rPr>
      <w:b/>
      <w:bCs/>
    </w:rPr>
  </w:style>
  <w:style w:type="character" w:styleId="Emfaz">
    <w:name w:val="Emphasis"/>
    <w:qFormat/>
    <w:rsid w:val="00D8167D"/>
    <w:rPr>
      <w:i/>
      <w:iCs/>
    </w:rPr>
  </w:style>
  <w:style w:type="character" w:styleId="Perirtashipersaitas">
    <w:name w:val="FollowedHyperlink"/>
    <w:uiPriority w:val="99"/>
    <w:semiHidden/>
    <w:unhideWhenUsed/>
    <w:rsid w:val="00335F93"/>
    <w:rPr>
      <w:color w:val="800080"/>
      <w:u w:val="single"/>
    </w:rPr>
  </w:style>
  <w:style w:type="paragraph" w:styleId="prastasiniatinklio">
    <w:name w:val="Normal (Web)"/>
    <w:basedOn w:val="prastasis"/>
    <w:uiPriority w:val="99"/>
    <w:unhideWhenUsed/>
    <w:rsid w:val="00754FFC"/>
    <w:pPr>
      <w:spacing w:after="360" w:line="240" w:lineRule="auto"/>
    </w:pPr>
    <w:rPr>
      <w:rFonts w:ascii="Times New Roman" w:eastAsia="Times New Roman" w:hAnsi="Times New Roman"/>
      <w:sz w:val="24"/>
      <w:szCs w:val="24"/>
      <w:lang w:eastAsia="lt-LT"/>
    </w:rPr>
  </w:style>
  <w:style w:type="paragraph" w:customStyle="1" w:styleId="tajtip">
    <w:name w:val="tajtip"/>
    <w:basedOn w:val="prastasis"/>
    <w:rsid w:val="00E63081"/>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link w:val="Antrat1"/>
    <w:rsid w:val="00A0272F"/>
    <w:rPr>
      <w:rFonts w:ascii="Times New Roman" w:eastAsia="Times New Roman" w:hAnsi="Times New Roman"/>
      <w:b/>
      <w:bCs/>
      <w:noProof/>
      <w:sz w:val="24"/>
      <w:lang w:eastAsia="en-US"/>
    </w:rPr>
  </w:style>
  <w:style w:type="paragraph" w:customStyle="1" w:styleId="normal-p">
    <w:name w:val="normal-p"/>
    <w:basedOn w:val="prastasis"/>
    <w:rsid w:val="00C00507"/>
    <w:pPr>
      <w:spacing w:after="0" w:line="240" w:lineRule="auto"/>
    </w:pPr>
    <w:rPr>
      <w:rFonts w:ascii="Times New Roman" w:eastAsia="Times New Roman" w:hAnsi="Times New Roman"/>
      <w:sz w:val="24"/>
      <w:szCs w:val="24"/>
      <w:lang w:eastAsia="lt-LT"/>
    </w:rPr>
  </w:style>
  <w:style w:type="character" w:customStyle="1" w:styleId="normal-h">
    <w:name w:val="normal-h"/>
    <w:basedOn w:val="Numatytasispastraiposriftas"/>
    <w:rsid w:val="00C00507"/>
  </w:style>
  <w:style w:type="character" w:styleId="Komentaronuoroda">
    <w:name w:val="annotation reference"/>
    <w:uiPriority w:val="99"/>
    <w:semiHidden/>
    <w:unhideWhenUsed/>
    <w:rsid w:val="008D6078"/>
    <w:rPr>
      <w:sz w:val="16"/>
      <w:szCs w:val="16"/>
    </w:rPr>
  </w:style>
  <w:style w:type="paragraph" w:styleId="Komentarotekstas">
    <w:name w:val="annotation text"/>
    <w:basedOn w:val="prastasis"/>
    <w:link w:val="KomentarotekstasDiagrama"/>
    <w:uiPriority w:val="99"/>
    <w:semiHidden/>
    <w:unhideWhenUsed/>
    <w:rsid w:val="008D6078"/>
    <w:rPr>
      <w:sz w:val="20"/>
      <w:szCs w:val="20"/>
      <w:lang w:val="x-none"/>
    </w:rPr>
  </w:style>
  <w:style w:type="character" w:customStyle="1" w:styleId="KomentarotekstasDiagrama">
    <w:name w:val="Komentaro tekstas Diagrama"/>
    <w:link w:val="Komentarotekstas"/>
    <w:uiPriority w:val="99"/>
    <w:semiHidden/>
    <w:rsid w:val="008D6078"/>
    <w:rPr>
      <w:lang w:eastAsia="en-US"/>
    </w:rPr>
  </w:style>
  <w:style w:type="paragraph" w:styleId="Komentarotema">
    <w:name w:val="annotation subject"/>
    <w:basedOn w:val="Komentarotekstas"/>
    <w:next w:val="Komentarotekstas"/>
    <w:link w:val="KomentarotemaDiagrama"/>
    <w:uiPriority w:val="99"/>
    <w:semiHidden/>
    <w:unhideWhenUsed/>
    <w:rsid w:val="008D6078"/>
    <w:rPr>
      <w:b/>
      <w:bCs/>
    </w:rPr>
  </w:style>
  <w:style w:type="character" w:customStyle="1" w:styleId="KomentarotemaDiagrama">
    <w:name w:val="Komentaro tema Diagrama"/>
    <w:link w:val="Komentarotema"/>
    <w:uiPriority w:val="99"/>
    <w:semiHidden/>
    <w:rsid w:val="008D6078"/>
    <w:rPr>
      <w:b/>
      <w:bCs/>
      <w:lang w:eastAsia="en-US"/>
    </w:rPr>
  </w:style>
  <w:style w:type="paragraph" w:styleId="Pagrindiniotekstotrauka">
    <w:name w:val="Body Text Indent"/>
    <w:basedOn w:val="prastasis"/>
    <w:link w:val="PagrindiniotekstotraukaDiagrama"/>
    <w:uiPriority w:val="99"/>
    <w:unhideWhenUsed/>
    <w:rsid w:val="0000503D"/>
    <w:pPr>
      <w:spacing w:after="120"/>
      <w:ind w:left="283"/>
    </w:pPr>
  </w:style>
  <w:style w:type="character" w:customStyle="1" w:styleId="PagrindiniotekstotraukaDiagrama">
    <w:name w:val="Pagrindinio teksto įtrauka Diagrama"/>
    <w:link w:val="Pagrindiniotekstotrauka"/>
    <w:uiPriority w:val="99"/>
    <w:rsid w:val="0000503D"/>
    <w:rPr>
      <w:sz w:val="22"/>
      <w:szCs w:val="22"/>
      <w:lang w:val="lt-LT"/>
    </w:rPr>
  </w:style>
  <w:style w:type="paragraph" w:customStyle="1" w:styleId="BodyText">
    <w:name w:val="BodyText"/>
    <w:basedOn w:val="prastasis"/>
    <w:link w:val="BodyTextChar"/>
    <w:qFormat/>
    <w:rsid w:val="00FF1735"/>
    <w:pPr>
      <w:spacing w:before="120" w:after="120" w:line="240" w:lineRule="atLeast"/>
      <w:jc w:val="both"/>
    </w:pPr>
    <w:rPr>
      <w:rFonts w:ascii="Arial" w:eastAsia="Times New Roman" w:hAnsi="Arial"/>
      <w:sz w:val="20"/>
      <w:szCs w:val="20"/>
      <w:lang w:val="en-GB" w:eastAsia="de-DE" w:bidi="de-DE"/>
    </w:rPr>
  </w:style>
  <w:style w:type="character" w:customStyle="1" w:styleId="BodyTextChar">
    <w:name w:val="BodyText Char"/>
    <w:link w:val="BodyText"/>
    <w:rsid w:val="00FF1735"/>
    <w:rPr>
      <w:rFonts w:ascii="Arial" w:eastAsia="Times New Roman" w:hAnsi="Arial"/>
      <w:lang w:val="en-GB" w:eastAsia="de-DE" w:bidi="de-DE"/>
    </w:rPr>
  </w:style>
  <w:style w:type="paragraph" w:styleId="Sraopastraipa">
    <w:name w:val="List Paragraph"/>
    <w:basedOn w:val="prastasis"/>
    <w:uiPriority w:val="99"/>
    <w:qFormat/>
    <w:rsid w:val="00FF1735"/>
    <w:pPr>
      <w:spacing w:after="0" w:line="240" w:lineRule="auto"/>
      <w:ind w:left="1296"/>
    </w:pPr>
    <w:rPr>
      <w:rFonts w:ascii="Times New Roman" w:hAnsi="Times New Roman"/>
      <w:sz w:val="24"/>
      <w:szCs w:val="20"/>
      <w:lang w:eastAsia="lt-LT"/>
    </w:rPr>
  </w:style>
  <w:style w:type="character" w:customStyle="1" w:styleId="Neapdorotaspaminjimas1">
    <w:name w:val="Neapdorotas paminėjimas1"/>
    <w:uiPriority w:val="99"/>
    <w:semiHidden/>
    <w:unhideWhenUsed/>
    <w:rsid w:val="008A2F75"/>
    <w:rPr>
      <w:color w:val="808080"/>
      <w:shd w:val="clear" w:color="auto" w:fill="E6E6E6"/>
    </w:rPr>
  </w:style>
  <w:style w:type="character" w:styleId="Neapdorotaspaminjimas">
    <w:name w:val="Unresolved Mention"/>
    <w:basedOn w:val="Numatytasispastraiposriftas"/>
    <w:uiPriority w:val="99"/>
    <w:semiHidden/>
    <w:unhideWhenUsed/>
    <w:rsid w:val="0028398D"/>
    <w:rPr>
      <w:color w:val="605E5C"/>
      <w:shd w:val="clear" w:color="auto" w:fill="E1DFDD"/>
    </w:rPr>
  </w:style>
  <w:style w:type="character" w:customStyle="1" w:styleId="Antrat3Diagrama">
    <w:name w:val="Antraštė 3 Diagrama"/>
    <w:basedOn w:val="Numatytasispastraiposriftas"/>
    <w:link w:val="Antrat3"/>
    <w:uiPriority w:val="9"/>
    <w:semiHidden/>
    <w:rsid w:val="00AF252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096">
      <w:bodyDiv w:val="1"/>
      <w:marLeft w:val="0"/>
      <w:marRight w:val="0"/>
      <w:marTop w:val="0"/>
      <w:marBottom w:val="0"/>
      <w:divBdr>
        <w:top w:val="none" w:sz="0" w:space="0" w:color="auto"/>
        <w:left w:val="none" w:sz="0" w:space="0" w:color="auto"/>
        <w:bottom w:val="none" w:sz="0" w:space="0" w:color="auto"/>
        <w:right w:val="none" w:sz="0" w:space="0" w:color="auto"/>
      </w:divBdr>
    </w:div>
    <w:div w:id="50153975">
      <w:bodyDiv w:val="1"/>
      <w:marLeft w:val="0"/>
      <w:marRight w:val="0"/>
      <w:marTop w:val="0"/>
      <w:marBottom w:val="0"/>
      <w:divBdr>
        <w:top w:val="none" w:sz="0" w:space="0" w:color="auto"/>
        <w:left w:val="none" w:sz="0" w:space="0" w:color="auto"/>
        <w:bottom w:val="none" w:sz="0" w:space="0" w:color="auto"/>
        <w:right w:val="none" w:sz="0" w:space="0" w:color="auto"/>
      </w:divBdr>
      <w:divsChild>
        <w:div w:id="39061905">
          <w:marLeft w:val="0"/>
          <w:marRight w:val="0"/>
          <w:marTop w:val="0"/>
          <w:marBottom w:val="0"/>
          <w:divBdr>
            <w:top w:val="none" w:sz="0" w:space="0" w:color="auto"/>
            <w:left w:val="none" w:sz="0" w:space="0" w:color="auto"/>
            <w:bottom w:val="none" w:sz="0" w:space="0" w:color="auto"/>
            <w:right w:val="none" w:sz="0" w:space="0" w:color="auto"/>
          </w:divBdr>
          <w:divsChild>
            <w:div w:id="16409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9858">
      <w:bodyDiv w:val="1"/>
      <w:marLeft w:val="0"/>
      <w:marRight w:val="0"/>
      <w:marTop w:val="0"/>
      <w:marBottom w:val="0"/>
      <w:divBdr>
        <w:top w:val="none" w:sz="0" w:space="0" w:color="auto"/>
        <w:left w:val="none" w:sz="0" w:space="0" w:color="auto"/>
        <w:bottom w:val="none" w:sz="0" w:space="0" w:color="auto"/>
        <w:right w:val="none" w:sz="0" w:space="0" w:color="auto"/>
      </w:divBdr>
    </w:div>
    <w:div w:id="75058483">
      <w:bodyDiv w:val="1"/>
      <w:marLeft w:val="0"/>
      <w:marRight w:val="0"/>
      <w:marTop w:val="0"/>
      <w:marBottom w:val="0"/>
      <w:divBdr>
        <w:top w:val="none" w:sz="0" w:space="0" w:color="auto"/>
        <w:left w:val="none" w:sz="0" w:space="0" w:color="auto"/>
        <w:bottom w:val="none" w:sz="0" w:space="0" w:color="auto"/>
        <w:right w:val="none" w:sz="0" w:space="0" w:color="auto"/>
      </w:divBdr>
    </w:div>
    <w:div w:id="106823836">
      <w:bodyDiv w:val="1"/>
      <w:marLeft w:val="0"/>
      <w:marRight w:val="0"/>
      <w:marTop w:val="0"/>
      <w:marBottom w:val="0"/>
      <w:divBdr>
        <w:top w:val="none" w:sz="0" w:space="0" w:color="auto"/>
        <w:left w:val="none" w:sz="0" w:space="0" w:color="auto"/>
        <w:bottom w:val="none" w:sz="0" w:space="0" w:color="auto"/>
        <w:right w:val="none" w:sz="0" w:space="0" w:color="auto"/>
      </w:divBdr>
    </w:div>
    <w:div w:id="120655182">
      <w:bodyDiv w:val="1"/>
      <w:marLeft w:val="0"/>
      <w:marRight w:val="0"/>
      <w:marTop w:val="0"/>
      <w:marBottom w:val="0"/>
      <w:divBdr>
        <w:top w:val="none" w:sz="0" w:space="0" w:color="auto"/>
        <w:left w:val="none" w:sz="0" w:space="0" w:color="auto"/>
        <w:bottom w:val="none" w:sz="0" w:space="0" w:color="auto"/>
        <w:right w:val="none" w:sz="0" w:space="0" w:color="auto"/>
      </w:divBdr>
    </w:div>
    <w:div w:id="128207068">
      <w:bodyDiv w:val="1"/>
      <w:marLeft w:val="0"/>
      <w:marRight w:val="0"/>
      <w:marTop w:val="0"/>
      <w:marBottom w:val="0"/>
      <w:divBdr>
        <w:top w:val="none" w:sz="0" w:space="0" w:color="auto"/>
        <w:left w:val="none" w:sz="0" w:space="0" w:color="auto"/>
        <w:bottom w:val="none" w:sz="0" w:space="0" w:color="auto"/>
        <w:right w:val="none" w:sz="0" w:space="0" w:color="auto"/>
      </w:divBdr>
    </w:div>
    <w:div w:id="147408323">
      <w:bodyDiv w:val="1"/>
      <w:marLeft w:val="0"/>
      <w:marRight w:val="0"/>
      <w:marTop w:val="0"/>
      <w:marBottom w:val="0"/>
      <w:divBdr>
        <w:top w:val="none" w:sz="0" w:space="0" w:color="auto"/>
        <w:left w:val="none" w:sz="0" w:space="0" w:color="auto"/>
        <w:bottom w:val="none" w:sz="0" w:space="0" w:color="auto"/>
        <w:right w:val="none" w:sz="0" w:space="0" w:color="auto"/>
      </w:divBdr>
      <w:divsChild>
        <w:div w:id="414940195">
          <w:marLeft w:val="0"/>
          <w:marRight w:val="0"/>
          <w:marTop w:val="0"/>
          <w:marBottom w:val="0"/>
          <w:divBdr>
            <w:top w:val="none" w:sz="0" w:space="0" w:color="auto"/>
            <w:left w:val="none" w:sz="0" w:space="0" w:color="auto"/>
            <w:bottom w:val="none" w:sz="0" w:space="0" w:color="auto"/>
            <w:right w:val="none" w:sz="0" w:space="0" w:color="auto"/>
          </w:divBdr>
        </w:div>
      </w:divsChild>
    </w:div>
    <w:div w:id="155416372">
      <w:bodyDiv w:val="1"/>
      <w:marLeft w:val="0"/>
      <w:marRight w:val="0"/>
      <w:marTop w:val="0"/>
      <w:marBottom w:val="0"/>
      <w:divBdr>
        <w:top w:val="none" w:sz="0" w:space="0" w:color="auto"/>
        <w:left w:val="none" w:sz="0" w:space="0" w:color="auto"/>
        <w:bottom w:val="none" w:sz="0" w:space="0" w:color="auto"/>
        <w:right w:val="none" w:sz="0" w:space="0" w:color="auto"/>
      </w:divBdr>
    </w:div>
    <w:div w:id="168561943">
      <w:bodyDiv w:val="1"/>
      <w:marLeft w:val="0"/>
      <w:marRight w:val="0"/>
      <w:marTop w:val="0"/>
      <w:marBottom w:val="0"/>
      <w:divBdr>
        <w:top w:val="none" w:sz="0" w:space="0" w:color="auto"/>
        <w:left w:val="none" w:sz="0" w:space="0" w:color="auto"/>
        <w:bottom w:val="none" w:sz="0" w:space="0" w:color="auto"/>
        <w:right w:val="none" w:sz="0" w:space="0" w:color="auto"/>
      </w:divBdr>
    </w:div>
    <w:div w:id="272832133">
      <w:bodyDiv w:val="1"/>
      <w:marLeft w:val="0"/>
      <w:marRight w:val="0"/>
      <w:marTop w:val="0"/>
      <w:marBottom w:val="0"/>
      <w:divBdr>
        <w:top w:val="none" w:sz="0" w:space="0" w:color="auto"/>
        <w:left w:val="none" w:sz="0" w:space="0" w:color="auto"/>
        <w:bottom w:val="none" w:sz="0" w:space="0" w:color="auto"/>
        <w:right w:val="none" w:sz="0" w:space="0" w:color="auto"/>
      </w:divBdr>
    </w:div>
    <w:div w:id="315496945">
      <w:bodyDiv w:val="1"/>
      <w:marLeft w:val="0"/>
      <w:marRight w:val="0"/>
      <w:marTop w:val="0"/>
      <w:marBottom w:val="0"/>
      <w:divBdr>
        <w:top w:val="none" w:sz="0" w:space="0" w:color="auto"/>
        <w:left w:val="none" w:sz="0" w:space="0" w:color="auto"/>
        <w:bottom w:val="none" w:sz="0" w:space="0" w:color="auto"/>
        <w:right w:val="none" w:sz="0" w:space="0" w:color="auto"/>
      </w:divBdr>
    </w:div>
    <w:div w:id="373502688">
      <w:bodyDiv w:val="1"/>
      <w:marLeft w:val="0"/>
      <w:marRight w:val="0"/>
      <w:marTop w:val="0"/>
      <w:marBottom w:val="0"/>
      <w:divBdr>
        <w:top w:val="none" w:sz="0" w:space="0" w:color="auto"/>
        <w:left w:val="none" w:sz="0" w:space="0" w:color="auto"/>
        <w:bottom w:val="none" w:sz="0" w:space="0" w:color="auto"/>
        <w:right w:val="none" w:sz="0" w:space="0" w:color="auto"/>
      </w:divBdr>
    </w:div>
    <w:div w:id="428939039">
      <w:bodyDiv w:val="1"/>
      <w:marLeft w:val="0"/>
      <w:marRight w:val="0"/>
      <w:marTop w:val="0"/>
      <w:marBottom w:val="0"/>
      <w:divBdr>
        <w:top w:val="none" w:sz="0" w:space="0" w:color="auto"/>
        <w:left w:val="none" w:sz="0" w:space="0" w:color="auto"/>
        <w:bottom w:val="none" w:sz="0" w:space="0" w:color="auto"/>
        <w:right w:val="none" w:sz="0" w:space="0" w:color="auto"/>
      </w:divBdr>
    </w:div>
    <w:div w:id="456946683">
      <w:bodyDiv w:val="1"/>
      <w:marLeft w:val="0"/>
      <w:marRight w:val="0"/>
      <w:marTop w:val="0"/>
      <w:marBottom w:val="0"/>
      <w:divBdr>
        <w:top w:val="none" w:sz="0" w:space="0" w:color="auto"/>
        <w:left w:val="none" w:sz="0" w:space="0" w:color="auto"/>
        <w:bottom w:val="none" w:sz="0" w:space="0" w:color="auto"/>
        <w:right w:val="none" w:sz="0" w:space="0" w:color="auto"/>
      </w:divBdr>
    </w:div>
    <w:div w:id="513495236">
      <w:bodyDiv w:val="1"/>
      <w:marLeft w:val="0"/>
      <w:marRight w:val="0"/>
      <w:marTop w:val="0"/>
      <w:marBottom w:val="0"/>
      <w:divBdr>
        <w:top w:val="none" w:sz="0" w:space="0" w:color="auto"/>
        <w:left w:val="none" w:sz="0" w:space="0" w:color="auto"/>
        <w:bottom w:val="none" w:sz="0" w:space="0" w:color="auto"/>
        <w:right w:val="none" w:sz="0" w:space="0" w:color="auto"/>
      </w:divBdr>
    </w:div>
    <w:div w:id="519852121">
      <w:bodyDiv w:val="1"/>
      <w:marLeft w:val="0"/>
      <w:marRight w:val="0"/>
      <w:marTop w:val="0"/>
      <w:marBottom w:val="0"/>
      <w:divBdr>
        <w:top w:val="none" w:sz="0" w:space="0" w:color="auto"/>
        <w:left w:val="none" w:sz="0" w:space="0" w:color="auto"/>
        <w:bottom w:val="none" w:sz="0" w:space="0" w:color="auto"/>
        <w:right w:val="none" w:sz="0" w:space="0" w:color="auto"/>
      </w:divBdr>
    </w:div>
    <w:div w:id="522943493">
      <w:bodyDiv w:val="1"/>
      <w:marLeft w:val="0"/>
      <w:marRight w:val="0"/>
      <w:marTop w:val="0"/>
      <w:marBottom w:val="0"/>
      <w:divBdr>
        <w:top w:val="none" w:sz="0" w:space="0" w:color="auto"/>
        <w:left w:val="none" w:sz="0" w:space="0" w:color="auto"/>
        <w:bottom w:val="none" w:sz="0" w:space="0" w:color="auto"/>
        <w:right w:val="none" w:sz="0" w:space="0" w:color="auto"/>
      </w:divBdr>
    </w:div>
    <w:div w:id="557014133">
      <w:bodyDiv w:val="1"/>
      <w:marLeft w:val="0"/>
      <w:marRight w:val="0"/>
      <w:marTop w:val="0"/>
      <w:marBottom w:val="0"/>
      <w:divBdr>
        <w:top w:val="none" w:sz="0" w:space="0" w:color="auto"/>
        <w:left w:val="none" w:sz="0" w:space="0" w:color="auto"/>
        <w:bottom w:val="none" w:sz="0" w:space="0" w:color="auto"/>
        <w:right w:val="none" w:sz="0" w:space="0" w:color="auto"/>
      </w:divBdr>
    </w:div>
    <w:div w:id="573201267">
      <w:bodyDiv w:val="1"/>
      <w:marLeft w:val="0"/>
      <w:marRight w:val="0"/>
      <w:marTop w:val="0"/>
      <w:marBottom w:val="0"/>
      <w:divBdr>
        <w:top w:val="none" w:sz="0" w:space="0" w:color="auto"/>
        <w:left w:val="none" w:sz="0" w:space="0" w:color="auto"/>
        <w:bottom w:val="none" w:sz="0" w:space="0" w:color="auto"/>
        <w:right w:val="none" w:sz="0" w:space="0" w:color="auto"/>
      </w:divBdr>
    </w:div>
    <w:div w:id="615599956">
      <w:bodyDiv w:val="1"/>
      <w:marLeft w:val="0"/>
      <w:marRight w:val="0"/>
      <w:marTop w:val="0"/>
      <w:marBottom w:val="0"/>
      <w:divBdr>
        <w:top w:val="none" w:sz="0" w:space="0" w:color="auto"/>
        <w:left w:val="none" w:sz="0" w:space="0" w:color="auto"/>
        <w:bottom w:val="none" w:sz="0" w:space="0" w:color="auto"/>
        <w:right w:val="none" w:sz="0" w:space="0" w:color="auto"/>
      </w:divBdr>
    </w:div>
    <w:div w:id="627511537">
      <w:bodyDiv w:val="1"/>
      <w:marLeft w:val="0"/>
      <w:marRight w:val="0"/>
      <w:marTop w:val="0"/>
      <w:marBottom w:val="0"/>
      <w:divBdr>
        <w:top w:val="none" w:sz="0" w:space="0" w:color="auto"/>
        <w:left w:val="none" w:sz="0" w:space="0" w:color="auto"/>
        <w:bottom w:val="none" w:sz="0" w:space="0" w:color="auto"/>
        <w:right w:val="none" w:sz="0" w:space="0" w:color="auto"/>
      </w:divBdr>
    </w:div>
    <w:div w:id="689376641">
      <w:bodyDiv w:val="1"/>
      <w:marLeft w:val="0"/>
      <w:marRight w:val="0"/>
      <w:marTop w:val="0"/>
      <w:marBottom w:val="0"/>
      <w:divBdr>
        <w:top w:val="none" w:sz="0" w:space="0" w:color="auto"/>
        <w:left w:val="none" w:sz="0" w:space="0" w:color="auto"/>
        <w:bottom w:val="none" w:sz="0" w:space="0" w:color="auto"/>
        <w:right w:val="none" w:sz="0" w:space="0" w:color="auto"/>
      </w:divBdr>
    </w:div>
    <w:div w:id="693120404">
      <w:bodyDiv w:val="1"/>
      <w:marLeft w:val="0"/>
      <w:marRight w:val="0"/>
      <w:marTop w:val="0"/>
      <w:marBottom w:val="0"/>
      <w:divBdr>
        <w:top w:val="none" w:sz="0" w:space="0" w:color="auto"/>
        <w:left w:val="none" w:sz="0" w:space="0" w:color="auto"/>
        <w:bottom w:val="none" w:sz="0" w:space="0" w:color="auto"/>
        <w:right w:val="none" w:sz="0" w:space="0" w:color="auto"/>
      </w:divBdr>
    </w:div>
    <w:div w:id="700976433">
      <w:bodyDiv w:val="1"/>
      <w:marLeft w:val="0"/>
      <w:marRight w:val="0"/>
      <w:marTop w:val="0"/>
      <w:marBottom w:val="0"/>
      <w:divBdr>
        <w:top w:val="none" w:sz="0" w:space="0" w:color="auto"/>
        <w:left w:val="none" w:sz="0" w:space="0" w:color="auto"/>
        <w:bottom w:val="none" w:sz="0" w:space="0" w:color="auto"/>
        <w:right w:val="none" w:sz="0" w:space="0" w:color="auto"/>
      </w:divBdr>
    </w:div>
    <w:div w:id="703557384">
      <w:bodyDiv w:val="1"/>
      <w:marLeft w:val="0"/>
      <w:marRight w:val="0"/>
      <w:marTop w:val="0"/>
      <w:marBottom w:val="0"/>
      <w:divBdr>
        <w:top w:val="none" w:sz="0" w:space="0" w:color="auto"/>
        <w:left w:val="none" w:sz="0" w:space="0" w:color="auto"/>
        <w:bottom w:val="none" w:sz="0" w:space="0" w:color="auto"/>
        <w:right w:val="none" w:sz="0" w:space="0" w:color="auto"/>
      </w:divBdr>
    </w:div>
    <w:div w:id="765426341">
      <w:bodyDiv w:val="1"/>
      <w:marLeft w:val="0"/>
      <w:marRight w:val="0"/>
      <w:marTop w:val="0"/>
      <w:marBottom w:val="0"/>
      <w:divBdr>
        <w:top w:val="none" w:sz="0" w:space="0" w:color="auto"/>
        <w:left w:val="none" w:sz="0" w:space="0" w:color="auto"/>
        <w:bottom w:val="none" w:sz="0" w:space="0" w:color="auto"/>
        <w:right w:val="none" w:sz="0" w:space="0" w:color="auto"/>
      </w:divBdr>
    </w:div>
    <w:div w:id="783155653">
      <w:bodyDiv w:val="1"/>
      <w:marLeft w:val="0"/>
      <w:marRight w:val="0"/>
      <w:marTop w:val="0"/>
      <w:marBottom w:val="0"/>
      <w:divBdr>
        <w:top w:val="none" w:sz="0" w:space="0" w:color="auto"/>
        <w:left w:val="none" w:sz="0" w:space="0" w:color="auto"/>
        <w:bottom w:val="none" w:sz="0" w:space="0" w:color="auto"/>
        <w:right w:val="none" w:sz="0" w:space="0" w:color="auto"/>
      </w:divBdr>
    </w:div>
    <w:div w:id="787696720">
      <w:bodyDiv w:val="1"/>
      <w:marLeft w:val="0"/>
      <w:marRight w:val="0"/>
      <w:marTop w:val="0"/>
      <w:marBottom w:val="0"/>
      <w:divBdr>
        <w:top w:val="none" w:sz="0" w:space="0" w:color="auto"/>
        <w:left w:val="none" w:sz="0" w:space="0" w:color="auto"/>
        <w:bottom w:val="none" w:sz="0" w:space="0" w:color="auto"/>
        <w:right w:val="none" w:sz="0" w:space="0" w:color="auto"/>
      </w:divBdr>
    </w:div>
    <w:div w:id="825828742">
      <w:bodyDiv w:val="1"/>
      <w:marLeft w:val="0"/>
      <w:marRight w:val="0"/>
      <w:marTop w:val="0"/>
      <w:marBottom w:val="0"/>
      <w:divBdr>
        <w:top w:val="none" w:sz="0" w:space="0" w:color="auto"/>
        <w:left w:val="none" w:sz="0" w:space="0" w:color="auto"/>
        <w:bottom w:val="none" w:sz="0" w:space="0" w:color="auto"/>
        <w:right w:val="none" w:sz="0" w:space="0" w:color="auto"/>
      </w:divBdr>
    </w:div>
    <w:div w:id="875895352">
      <w:bodyDiv w:val="1"/>
      <w:marLeft w:val="0"/>
      <w:marRight w:val="0"/>
      <w:marTop w:val="0"/>
      <w:marBottom w:val="0"/>
      <w:divBdr>
        <w:top w:val="none" w:sz="0" w:space="0" w:color="auto"/>
        <w:left w:val="none" w:sz="0" w:space="0" w:color="auto"/>
        <w:bottom w:val="none" w:sz="0" w:space="0" w:color="auto"/>
        <w:right w:val="none" w:sz="0" w:space="0" w:color="auto"/>
      </w:divBdr>
    </w:div>
    <w:div w:id="879318504">
      <w:bodyDiv w:val="1"/>
      <w:marLeft w:val="0"/>
      <w:marRight w:val="0"/>
      <w:marTop w:val="0"/>
      <w:marBottom w:val="0"/>
      <w:divBdr>
        <w:top w:val="none" w:sz="0" w:space="0" w:color="auto"/>
        <w:left w:val="none" w:sz="0" w:space="0" w:color="auto"/>
        <w:bottom w:val="none" w:sz="0" w:space="0" w:color="auto"/>
        <w:right w:val="none" w:sz="0" w:space="0" w:color="auto"/>
      </w:divBdr>
      <w:divsChild>
        <w:div w:id="1661081246">
          <w:marLeft w:val="0"/>
          <w:marRight w:val="0"/>
          <w:marTop w:val="0"/>
          <w:marBottom w:val="0"/>
          <w:divBdr>
            <w:top w:val="none" w:sz="0" w:space="0" w:color="auto"/>
            <w:left w:val="none" w:sz="0" w:space="0" w:color="auto"/>
            <w:bottom w:val="none" w:sz="0" w:space="0" w:color="auto"/>
            <w:right w:val="none" w:sz="0" w:space="0" w:color="auto"/>
          </w:divBdr>
          <w:divsChild>
            <w:div w:id="933825169">
              <w:marLeft w:val="0"/>
              <w:marRight w:val="0"/>
              <w:marTop w:val="0"/>
              <w:marBottom w:val="0"/>
              <w:divBdr>
                <w:top w:val="none" w:sz="0" w:space="0" w:color="auto"/>
                <w:left w:val="none" w:sz="0" w:space="0" w:color="auto"/>
                <w:bottom w:val="none" w:sz="0" w:space="0" w:color="auto"/>
                <w:right w:val="none" w:sz="0" w:space="0" w:color="auto"/>
              </w:divBdr>
              <w:divsChild>
                <w:div w:id="2122843968">
                  <w:marLeft w:val="0"/>
                  <w:marRight w:val="0"/>
                  <w:marTop w:val="0"/>
                  <w:marBottom w:val="0"/>
                  <w:divBdr>
                    <w:top w:val="none" w:sz="0" w:space="0" w:color="auto"/>
                    <w:left w:val="none" w:sz="0" w:space="0" w:color="auto"/>
                    <w:bottom w:val="none" w:sz="0" w:space="0" w:color="auto"/>
                    <w:right w:val="none" w:sz="0" w:space="0" w:color="auto"/>
                  </w:divBdr>
                  <w:divsChild>
                    <w:div w:id="4685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067468">
      <w:bodyDiv w:val="1"/>
      <w:marLeft w:val="0"/>
      <w:marRight w:val="0"/>
      <w:marTop w:val="0"/>
      <w:marBottom w:val="0"/>
      <w:divBdr>
        <w:top w:val="none" w:sz="0" w:space="0" w:color="auto"/>
        <w:left w:val="none" w:sz="0" w:space="0" w:color="auto"/>
        <w:bottom w:val="none" w:sz="0" w:space="0" w:color="auto"/>
        <w:right w:val="none" w:sz="0" w:space="0" w:color="auto"/>
      </w:divBdr>
    </w:div>
    <w:div w:id="970941796">
      <w:bodyDiv w:val="1"/>
      <w:marLeft w:val="0"/>
      <w:marRight w:val="0"/>
      <w:marTop w:val="0"/>
      <w:marBottom w:val="0"/>
      <w:divBdr>
        <w:top w:val="none" w:sz="0" w:space="0" w:color="auto"/>
        <w:left w:val="none" w:sz="0" w:space="0" w:color="auto"/>
        <w:bottom w:val="none" w:sz="0" w:space="0" w:color="auto"/>
        <w:right w:val="none" w:sz="0" w:space="0" w:color="auto"/>
      </w:divBdr>
    </w:div>
    <w:div w:id="1001587442">
      <w:bodyDiv w:val="1"/>
      <w:marLeft w:val="0"/>
      <w:marRight w:val="0"/>
      <w:marTop w:val="0"/>
      <w:marBottom w:val="0"/>
      <w:divBdr>
        <w:top w:val="none" w:sz="0" w:space="0" w:color="auto"/>
        <w:left w:val="none" w:sz="0" w:space="0" w:color="auto"/>
        <w:bottom w:val="none" w:sz="0" w:space="0" w:color="auto"/>
        <w:right w:val="none" w:sz="0" w:space="0" w:color="auto"/>
      </w:divBdr>
    </w:div>
    <w:div w:id="1043601181">
      <w:bodyDiv w:val="1"/>
      <w:marLeft w:val="0"/>
      <w:marRight w:val="0"/>
      <w:marTop w:val="0"/>
      <w:marBottom w:val="0"/>
      <w:divBdr>
        <w:top w:val="none" w:sz="0" w:space="0" w:color="auto"/>
        <w:left w:val="none" w:sz="0" w:space="0" w:color="auto"/>
        <w:bottom w:val="none" w:sz="0" w:space="0" w:color="auto"/>
        <w:right w:val="none" w:sz="0" w:space="0" w:color="auto"/>
      </w:divBdr>
    </w:div>
    <w:div w:id="1080760242">
      <w:bodyDiv w:val="1"/>
      <w:marLeft w:val="0"/>
      <w:marRight w:val="0"/>
      <w:marTop w:val="0"/>
      <w:marBottom w:val="0"/>
      <w:divBdr>
        <w:top w:val="none" w:sz="0" w:space="0" w:color="auto"/>
        <w:left w:val="none" w:sz="0" w:space="0" w:color="auto"/>
        <w:bottom w:val="none" w:sz="0" w:space="0" w:color="auto"/>
        <w:right w:val="none" w:sz="0" w:space="0" w:color="auto"/>
      </w:divBdr>
    </w:div>
    <w:div w:id="1092048642">
      <w:bodyDiv w:val="1"/>
      <w:marLeft w:val="0"/>
      <w:marRight w:val="0"/>
      <w:marTop w:val="0"/>
      <w:marBottom w:val="0"/>
      <w:divBdr>
        <w:top w:val="none" w:sz="0" w:space="0" w:color="auto"/>
        <w:left w:val="none" w:sz="0" w:space="0" w:color="auto"/>
        <w:bottom w:val="none" w:sz="0" w:space="0" w:color="auto"/>
        <w:right w:val="none" w:sz="0" w:space="0" w:color="auto"/>
      </w:divBdr>
    </w:div>
    <w:div w:id="1094667837">
      <w:bodyDiv w:val="1"/>
      <w:marLeft w:val="0"/>
      <w:marRight w:val="0"/>
      <w:marTop w:val="0"/>
      <w:marBottom w:val="0"/>
      <w:divBdr>
        <w:top w:val="none" w:sz="0" w:space="0" w:color="auto"/>
        <w:left w:val="none" w:sz="0" w:space="0" w:color="auto"/>
        <w:bottom w:val="none" w:sz="0" w:space="0" w:color="auto"/>
        <w:right w:val="none" w:sz="0" w:space="0" w:color="auto"/>
      </w:divBdr>
    </w:div>
    <w:div w:id="1143161335">
      <w:bodyDiv w:val="1"/>
      <w:marLeft w:val="0"/>
      <w:marRight w:val="0"/>
      <w:marTop w:val="0"/>
      <w:marBottom w:val="0"/>
      <w:divBdr>
        <w:top w:val="none" w:sz="0" w:space="0" w:color="auto"/>
        <w:left w:val="none" w:sz="0" w:space="0" w:color="auto"/>
        <w:bottom w:val="none" w:sz="0" w:space="0" w:color="auto"/>
        <w:right w:val="none" w:sz="0" w:space="0" w:color="auto"/>
      </w:divBdr>
    </w:div>
    <w:div w:id="1147237326">
      <w:bodyDiv w:val="1"/>
      <w:marLeft w:val="0"/>
      <w:marRight w:val="0"/>
      <w:marTop w:val="0"/>
      <w:marBottom w:val="0"/>
      <w:divBdr>
        <w:top w:val="none" w:sz="0" w:space="0" w:color="auto"/>
        <w:left w:val="none" w:sz="0" w:space="0" w:color="auto"/>
        <w:bottom w:val="none" w:sz="0" w:space="0" w:color="auto"/>
        <w:right w:val="none" w:sz="0" w:space="0" w:color="auto"/>
      </w:divBdr>
    </w:div>
    <w:div w:id="1159732294">
      <w:bodyDiv w:val="1"/>
      <w:marLeft w:val="0"/>
      <w:marRight w:val="0"/>
      <w:marTop w:val="0"/>
      <w:marBottom w:val="0"/>
      <w:divBdr>
        <w:top w:val="none" w:sz="0" w:space="0" w:color="auto"/>
        <w:left w:val="none" w:sz="0" w:space="0" w:color="auto"/>
        <w:bottom w:val="none" w:sz="0" w:space="0" w:color="auto"/>
        <w:right w:val="none" w:sz="0" w:space="0" w:color="auto"/>
      </w:divBdr>
    </w:div>
    <w:div w:id="1161778620">
      <w:bodyDiv w:val="1"/>
      <w:marLeft w:val="0"/>
      <w:marRight w:val="0"/>
      <w:marTop w:val="0"/>
      <w:marBottom w:val="0"/>
      <w:divBdr>
        <w:top w:val="none" w:sz="0" w:space="0" w:color="auto"/>
        <w:left w:val="none" w:sz="0" w:space="0" w:color="auto"/>
        <w:bottom w:val="none" w:sz="0" w:space="0" w:color="auto"/>
        <w:right w:val="none" w:sz="0" w:space="0" w:color="auto"/>
      </w:divBdr>
    </w:div>
    <w:div w:id="1175657086">
      <w:bodyDiv w:val="1"/>
      <w:marLeft w:val="0"/>
      <w:marRight w:val="0"/>
      <w:marTop w:val="0"/>
      <w:marBottom w:val="0"/>
      <w:divBdr>
        <w:top w:val="none" w:sz="0" w:space="0" w:color="auto"/>
        <w:left w:val="none" w:sz="0" w:space="0" w:color="auto"/>
        <w:bottom w:val="none" w:sz="0" w:space="0" w:color="auto"/>
        <w:right w:val="none" w:sz="0" w:space="0" w:color="auto"/>
      </w:divBdr>
    </w:div>
    <w:div w:id="1240753530">
      <w:bodyDiv w:val="1"/>
      <w:marLeft w:val="0"/>
      <w:marRight w:val="0"/>
      <w:marTop w:val="0"/>
      <w:marBottom w:val="0"/>
      <w:divBdr>
        <w:top w:val="none" w:sz="0" w:space="0" w:color="auto"/>
        <w:left w:val="none" w:sz="0" w:space="0" w:color="auto"/>
        <w:bottom w:val="none" w:sz="0" w:space="0" w:color="auto"/>
        <w:right w:val="none" w:sz="0" w:space="0" w:color="auto"/>
      </w:divBdr>
    </w:div>
    <w:div w:id="1255432156">
      <w:bodyDiv w:val="1"/>
      <w:marLeft w:val="0"/>
      <w:marRight w:val="0"/>
      <w:marTop w:val="0"/>
      <w:marBottom w:val="0"/>
      <w:divBdr>
        <w:top w:val="none" w:sz="0" w:space="0" w:color="auto"/>
        <w:left w:val="none" w:sz="0" w:space="0" w:color="auto"/>
        <w:bottom w:val="none" w:sz="0" w:space="0" w:color="auto"/>
        <w:right w:val="none" w:sz="0" w:space="0" w:color="auto"/>
      </w:divBdr>
    </w:div>
    <w:div w:id="1283809486">
      <w:bodyDiv w:val="1"/>
      <w:marLeft w:val="0"/>
      <w:marRight w:val="0"/>
      <w:marTop w:val="0"/>
      <w:marBottom w:val="0"/>
      <w:divBdr>
        <w:top w:val="none" w:sz="0" w:space="0" w:color="auto"/>
        <w:left w:val="none" w:sz="0" w:space="0" w:color="auto"/>
        <w:bottom w:val="none" w:sz="0" w:space="0" w:color="auto"/>
        <w:right w:val="none" w:sz="0" w:space="0" w:color="auto"/>
      </w:divBdr>
      <w:divsChild>
        <w:div w:id="1662269104">
          <w:marLeft w:val="0"/>
          <w:marRight w:val="0"/>
          <w:marTop w:val="0"/>
          <w:marBottom w:val="0"/>
          <w:divBdr>
            <w:top w:val="none" w:sz="0" w:space="0" w:color="auto"/>
            <w:left w:val="none" w:sz="0" w:space="0" w:color="auto"/>
            <w:bottom w:val="none" w:sz="0" w:space="0" w:color="auto"/>
            <w:right w:val="none" w:sz="0" w:space="0" w:color="auto"/>
          </w:divBdr>
        </w:div>
        <w:div w:id="267393601">
          <w:marLeft w:val="0"/>
          <w:marRight w:val="0"/>
          <w:marTop w:val="0"/>
          <w:marBottom w:val="0"/>
          <w:divBdr>
            <w:top w:val="none" w:sz="0" w:space="0" w:color="auto"/>
            <w:left w:val="none" w:sz="0" w:space="0" w:color="auto"/>
            <w:bottom w:val="none" w:sz="0" w:space="0" w:color="auto"/>
            <w:right w:val="none" w:sz="0" w:space="0" w:color="auto"/>
          </w:divBdr>
        </w:div>
      </w:divsChild>
    </w:div>
    <w:div w:id="1302079610">
      <w:bodyDiv w:val="1"/>
      <w:marLeft w:val="0"/>
      <w:marRight w:val="0"/>
      <w:marTop w:val="0"/>
      <w:marBottom w:val="0"/>
      <w:divBdr>
        <w:top w:val="none" w:sz="0" w:space="0" w:color="auto"/>
        <w:left w:val="none" w:sz="0" w:space="0" w:color="auto"/>
        <w:bottom w:val="none" w:sz="0" w:space="0" w:color="auto"/>
        <w:right w:val="none" w:sz="0" w:space="0" w:color="auto"/>
      </w:divBdr>
    </w:div>
    <w:div w:id="1323774282">
      <w:bodyDiv w:val="1"/>
      <w:marLeft w:val="0"/>
      <w:marRight w:val="0"/>
      <w:marTop w:val="0"/>
      <w:marBottom w:val="0"/>
      <w:divBdr>
        <w:top w:val="none" w:sz="0" w:space="0" w:color="auto"/>
        <w:left w:val="none" w:sz="0" w:space="0" w:color="auto"/>
        <w:bottom w:val="none" w:sz="0" w:space="0" w:color="auto"/>
        <w:right w:val="none" w:sz="0" w:space="0" w:color="auto"/>
      </w:divBdr>
    </w:div>
    <w:div w:id="1361734793">
      <w:bodyDiv w:val="1"/>
      <w:marLeft w:val="0"/>
      <w:marRight w:val="0"/>
      <w:marTop w:val="0"/>
      <w:marBottom w:val="0"/>
      <w:divBdr>
        <w:top w:val="none" w:sz="0" w:space="0" w:color="auto"/>
        <w:left w:val="none" w:sz="0" w:space="0" w:color="auto"/>
        <w:bottom w:val="none" w:sz="0" w:space="0" w:color="auto"/>
        <w:right w:val="none" w:sz="0" w:space="0" w:color="auto"/>
      </w:divBdr>
    </w:div>
    <w:div w:id="1432093454">
      <w:bodyDiv w:val="1"/>
      <w:marLeft w:val="0"/>
      <w:marRight w:val="0"/>
      <w:marTop w:val="0"/>
      <w:marBottom w:val="0"/>
      <w:divBdr>
        <w:top w:val="none" w:sz="0" w:space="0" w:color="auto"/>
        <w:left w:val="none" w:sz="0" w:space="0" w:color="auto"/>
        <w:bottom w:val="none" w:sz="0" w:space="0" w:color="auto"/>
        <w:right w:val="none" w:sz="0" w:space="0" w:color="auto"/>
      </w:divBdr>
    </w:div>
    <w:div w:id="1449856639">
      <w:bodyDiv w:val="1"/>
      <w:marLeft w:val="0"/>
      <w:marRight w:val="0"/>
      <w:marTop w:val="0"/>
      <w:marBottom w:val="0"/>
      <w:divBdr>
        <w:top w:val="none" w:sz="0" w:space="0" w:color="auto"/>
        <w:left w:val="none" w:sz="0" w:space="0" w:color="auto"/>
        <w:bottom w:val="none" w:sz="0" w:space="0" w:color="auto"/>
        <w:right w:val="none" w:sz="0" w:space="0" w:color="auto"/>
      </w:divBdr>
    </w:div>
    <w:div w:id="1487739658">
      <w:bodyDiv w:val="1"/>
      <w:marLeft w:val="0"/>
      <w:marRight w:val="0"/>
      <w:marTop w:val="0"/>
      <w:marBottom w:val="0"/>
      <w:divBdr>
        <w:top w:val="none" w:sz="0" w:space="0" w:color="auto"/>
        <w:left w:val="none" w:sz="0" w:space="0" w:color="auto"/>
        <w:bottom w:val="none" w:sz="0" w:space="0" w:color="auto"/>
        <w:right w:val="none" w:sz="0" w:space="0" w:color="auto"/>
      </w:divBdr>
    </w:div>
    <w:div w:id="1578633065">
      <w:bodyDiv w:val="1"/>
      <w:marLeft w:val="0"/>
      <w:marRight w:val="0"/>
      <w:marTop w:val="0"/>
      <w:marBottom w:val="0"/>
      <w:divBdr>
        <w:top w:val="none" w:sz="0" w:space="0" w:color="auto"/>
        <w:left w:val="none" w:sz="0" w:space="0" w:color="auto"/>
        <w:bottom w:val="none" w:sz="0" w:space="0" w:color="auto"/>
        <w:right w:val="none" w:sz="0" w:space="0" w:color="auto"/>
      </w:divBdr>
      <w:divsChild>
        <w:div w:id="1055860714">
          <w:marLeft w:val="0"/>
          <w:marRight w:val="0"/>
          <w:marTop w:val="0"/>
          <w:marBottom w:val="0"/>
          <w:divBdr>
            <w:top w:val="none" w:sz="0" w:space="0" w:color="auto"/>
            <w:left w:val="none" w:sz="0" w:space="0" w:color="auto"/>
            <w:bottom w:val="none" w:sz="0" w:space="0" w:color="auto"/>
            <w:right w:val="none" w:sz="0" w:space="0" w:color="auto"/>
          </w:divBdr>
          <w:divsChild>
            <w:div w:id="20254239">
              <w:marLeft w:val="0"/>
              <w:marRight w:val="0"/>
              <w:marTop w:val="0"/>
              <w:marBottom w:val="0"/>
              <w:divBdr>
                <w:top w:val="none" w:sz="0" w:space="0" w:color="auto"/>
                <w:left w:val="none" w:sz="0" w:space="0" w:color="auto"/>
                <w:bottom w:val="none" w:sz="0" w:space="0" w:color="auto"/>
                <w:right w:val="none" w:sz="0" w:space="0" w:color="auto"/>
              </w:divBdr>
              <w:divsChild>
                <w:div w:id="1552573547">
                  <w:marLeft w:val="0"/>
                  <w:marRight w:val="0"/>
                  <w:marTop w:val="0"/>
                  <w:marBottom w:val="0"/>
                  <w:divBdr>
                    <w:top w:val="none" w:sz="0" w:space="0" w:color="auto"/>
                    <w:left w:val="none" w:sz="0" w:space="0" w:color="auto"/>
                    <w:bottom w:val="none" w:sz="0" w:space="0" w:color="auto"/>
                    <w:right w:val="none" w:sz="0" w:space="0" w:color="auto"/>
                  </w:divBdr>
                  <w:divsChild>
                    <w:div w:id="3554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2902">
      <w:bodyDiv w:val="1"/>
      <w:marLeft w:val="0"/>
      <w:marRight w:val="0"/>
      <w:marTop w:val="0"/>
      <w:marBottom w:val="0"/>
      <w:divBdr>
        <w:top w:val="none" w:sz="0" w:space="0" w:color="auto"/>
        <w:left w:val="none" w:sz="0" w:space="0" w:color="auto"/>
        <w:bottom w:val="none" w:sz="0" w:space="0" w:color="auto"/>
        <w:right w:val="none" w:sz="0" w:space="0" w:color="auto"/>
      </w:divBdr>
    </w:div>
    <w:div w:id="1797748322">
      <w:bodyDiv w:val="1"/>
      <w:marLeft w:val="0"/>
      <w:marRight w:val="0"/>
      <w:marTop w:val="0"/>
      <w:marBottom w:val="0"/>
      <w:divBdr>
        <w:top w:val="none" w:sz="0" w:space="0" w:color="auto"/>
        <w:left w:val="none" w:sz="0" w:space="0" w:color="auto"/>
        <w:bottom w:val="none" w:sz="0" w:space="0" w:color="auto"/>
        <w:right w:val="none" w:sz="0" w:space="0" w:color="auto"/>
      </w:divBdr>
    </w:div>
    <w:div w:id="1813980290">
      <w:bodyDiv w:val="1"/>
      <w:marLeft w:val="0"/>
      <w:marRight w:val="0"/>
      <w:marTop w:val="0"/>
      <w:marBottom w:val="0"/>
      <w:divBdr>
        <w:top w:val="none" w:sz="0" w:space="0" w:color="auto"/>
        <w:left w:val="none" w:sz="0" w:space="0" w:color="auto"/>
        <w:bottom w:val="none" w:sz="0" w:space="0" w:color="auto"/>
        <w:right w:val="none" w:sz="0" w:space="0" w:color="auto"/>
      </w:divBdr>
    </w:div>
    <w:div w:id="1866674912">
      <w:bodyDiv w:val="1"/>
      <w:marLeft w:val="0"/>
      <w:marRight w:val="0"/>
      <w:marTop w:val="0"/>
      <w:marBottom w:val="0"/>
      <w:divBdr>
        <w:top w:val="none" w:sz="0" w:space="0" w:color="auto"/>
        <w:left w:val="none" w:sz="0" w:space="0" w:color="auto"/>
        <w:bottom w:val="none" w:sz="0" w:space="0" w:color="auto"/>
        <w:right w:val="none" w:sz="0" w:space="0" w:color="auto"/>
      </w:divBdr>
    </w:div>
    <w:div w:id="1874415746">
      <w:bodyDiv w:val="1"/>
      <w:marLeft w:val="0"/>
      <w:marRight w:val="0"/>
      <w:marTop w:val="0"/>
      <w:marBottom w:val="0"/>
      <w:divBdr>
        <w:top w:val="none" w:sz="0" w:space="0" w:color="auto"/>
        <w:left w:val="none" w:sz="0" w:space="0" w:color="auto"/>
        <w:bottom w:val="none" w:sz="0" w:space="0" w:color="auto"/>
        <w:right w:val="none" w:sz="0" w:space="0" w:color="auto"/>
      </w:divBdr>
    </w:div>
    <w:div w:id="1927880322">
      <w:bodyDiv w:val="1"/>
      <w:marLeft w:val="0"/>
      <w:marRight w:val="0"/>
      <w:marTop w:val="0"/>
      <w:marBottom w:val="0"/>
      <w:divBdr>
        <w:top w:val="none" w:sz="0" w:space="0" w:color="auto"/>
        <w:left w:val="none" w:sz="0" w:space="0" w:color="auto"/>
        <w:bottom w:val="none" w:sz="0" w:space="0" w:color="auto"/>
        <w:right w:val="none" w:sz="0" w:space="0" w:color="auto"/>
      </w:divBdr>
      <w:divsChild>
        <w:div w:id="23530523">
          <w:marLeft w:val="0"/>
          <w:marRight w:val="0"/>
          <w:marTop w:val="0"/>
          <w:marBottom w:val="0"/>
          <w:divBdr>
            <w:top w:val="none" w:sz="0" w:space="0" w:color="auto"/>
            <w:left w:val="none" w:sz="0" w:space="0" w:color="auto"/>
            <w:bottom w:val="none" w:sz="0" w:space="0" w:color="auto"/>
            <w:right w:val="none" w:sz="0" w:space="0" w:color="auto"/>
          </w:divBdr>
          <w:divsChild>
            <w:div w:id="1075467300">
              <w:marLeft w:val="0"/>
              <w:marRight w:val="0"/>
              <w:marTop w:val="0"/>
              <w:marBottom w:val="0"/>
              <w:divBdr>
                <w:top w:val="none" w:sz="0" w:space="0" w:color="auto"/>
                <w:left w:val="none" w:sz="0" w:space="0" w:color="auto"/>
                <w:bottom w:val="none" w:sz="0" w:space="0" w:color="auto"/>
                <w:right w:val="none" w:sz="0" w:space="0" w:color="auto"/>
              </w:divBdr>
              <w:divsChild>
                <w:div w:id="12100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4495">
      <w:bodyDiv w:val="1"/>
      <w:marLeft w:val="0"/>
      <w:marRight w:val="0"/>
      <w:marTop w:val="0"/>
      <w:marBottom w:val="0"/>
      <w:divBdr>
        <w:top w:val="none" w:sz="0" w:space="0" w:color="auto"/>
        <w:left w:val="none" w:sz="0" w:space="0" w:color="auto"/>
        <w:bottom w:val="none" w:sz="0" w:space="0" w:color="auto"/>
        <w:right w:val="none" w:sz="0" w:space="0" w:color="auto"/>
      </w:divBdr>
    </w:div>
    <w:div w:id="2048724773">
      <w:bodyDiv w:val="1"/>
      <w:marLeft w:val="0"/>
      <w:marRight w:val="0"/>
      <w:marTop w:val="0"/>
      <w:marBottom w:val="0"/>
      <w:divBdr>
        <w:top w:val="none" w:sz="0" w:space="0" w:color="auto"/>
        <w:left w:val="none" w:sz="0" w:space="0" w:color="auto"/>
        <w:bottom w:val="none" w:sz="0" w:space="0" w:color="auto"/>
        <w:right w:val="none" w:sz="0" w:space="0" w:color="auto"/>
      </w:divBdr>
    </w:div>
    <w:div w:id="2062056120">
      <w:bodyDiv w:val="1"/>
      <w:marLeft w:val="0"/>
      <w:marRight w:val="0"/>
      <w:marTop w:val="0"/>
      <w:marBottom w:val="0"/>
      <w:divBdr>
        <w:top w:val="none" w:sz="0" w:space="0" w:color="auto"/>
        <w:left w:val="none" w:sz="0" w:space="0" w:color="auto"/>
        <w:bottom w:val="none" w:sz="0" w:space="0" w:color="auto"/>
        <w:right w:val="none" w:sz="0" w:space="0" w:color="auto"/>
      </w:divBdr>
      <w:divsChild>
        <w:div w:id="1454589820">
          <w:marLeft w:val="0"/>
          <w:marRight w:val="0"/>
          <w:marTop w:val="0"/>
          <w:marBottom w:val="0"/>
          <w:divBdr>
            <w:top w:val="none" w:sz="0" w:space="0" w:color="auto"/>
            <w:left w:val="none" w:sz="0" w:space="0" w:color="auto"/>
            <w:bottom w:val="none" w:sz="0" w:space="0" w:color="auto"/>
            <w:right w:val="none" w:sz="0" w:space="0" w:color="auto"/>
          </w:divBdr>
          <w:divsChild>
            <w:div w:id="647974996">
              <w:marLeft w:val="0"/>
              <w:marRight w:val="0"/>
              <w:marTop w:val="0"/>
              <w:marBottom w:val="0"/>
              <w:divBdr>
                <w:top w:val="none" w:sz="0" w:space="0" w:color="auto"/>
                <w:left w:val="none" w:sz="0" w:space="0" w:color="auto"/>
                <w:bottom w:val="none" w:sz="0" w:space="0" w:color="auto"/>
                <w:right w:val="none" w:sz="0" w:space="0" w:color="auto"/>
              </w:divBdr>
              <w:divsChild>
                <w:div w:id="1714889264">
                  <w:marLeft w:val="0"/>
                  <w:marRight w:val="0"/>
                  <w:marTop w:val="0"/>
                  <w:marBottom w:val="0"/>
                  <w:divBdr>
                    <w:top w:val="none" w:sz="0" w:space="0" w:color="auto"/>
                    <w:left w:val="none" w:sz="0" w:space="0" w:color="auto"/>
                    <w:bottom w:val="none" w:sz="0" w:space="0" w:color="auto"/>
                    <w:right w:val="none" w:sz="0" w:space="0" w:color="auto"/>
                  </w:divBdr>
                  <w:divsChild>
                    <w:div w:id="20092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740890">
      <w:bodyDiv w:val="1"/>
      <w:marLeft w:val="0"/>
      <w:marRight w:val="0"/>
      <w:marTop w:val="0"/>
      <w:marBottom w:val="0"/>
      <w:divBdr>
        <w:top w:val="none" w:sz="0" w:space="0" w:color="auto"/>
        <w:left w:val="none" w:sz="0" w:space="0" w:color="auto"/>
        <w:bottom w:val="none" w:sz="0" w:space="0" w:color="auto"/>
        <w:right w:val="none" w:sz="0" w:space="0" w:color="auto"/>
      </w:divBdr>
    </w:div>
    <w:div w:id="21460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di.lt/Forms/Tekstas1.aspx?Tekstai_ID=2163" TargetMode="External"/><Relationship Id="rId4" Type="http://schemas.openxmlformats.org/officeDocument/2006/relationships/settings" Target="settings.xml"/><Relationship Id="rId9" Type="http://schemas.openxmlformats.org/officeDocument/2006/relationships/hyperlink" Target="http://www.vd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00658E-7C59-42B5-86CC-40E47566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2964</Words>
  <Characters>1690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4645</CharactersWithSpaces>
  <SharedDoc>false</SharedDoc>
  <HLinks>
    <vt:vector size="24" baseType="variant">
      <vt:variant>
        <vt:i4>6619208</vt:i4>
      </vt:variant>
      <vt:variant>
        <vt:i4>9</vt:i4>
      </vt:variant>
      <vt:variant>
        <vt:i4>0</vt:i4>
      </vt:variant>
      <vt:variant>
        <vt:i4>5</vt:i4>
      </vt:variant>
      <vt:variant>
        <vt:lpwstr>https://www.vdi.lt/Forms/Nelegalus_pranesk.aspx</vt:lpwstr>
      </vt:variant>
      <vt:variant>
        <vt:lpwstr/>
      </vt:variant>
      <vt:variant>
        <vt:i4>3014656</vt:i4>
      </vt:variant>
      <vt:variant>
        <vt:i4>6</vt:i4>
      </vt:variant>
      <vt:variant>
        <vt:i4>0</vt:i4>
      </vt:variant>
      <vt:variant>
        <vt:i4>5</vt:i4>
      </vt:variant>
      <vt:variant>
        <vt:lpwstr>https://www.vdi.lt/Forms/Grupe.aspx?Tema_ID=46</vt:lpwstr>
      </vt:variant>
      <vt:variant>
        <vt:lpwstr/>
      </vt:variant>
      <vt:variant>
        <vt:i4>1245240</vt:i4>
      </vt:variant>
      <vt:variant>
        <vt:i4>3</vt:i4>
      </vt:variant>
      <vt:variant>
        <vt:i4>0</vt:i4>
      </vt:variant>
      <vt:variant>
        <vt:i4>5</vt:i4>
      </vt:variant>
      <vt:variant>
        <vt:lpwstr>mailto:info@vdi.lt</vt:lpwstr>
      </vt:variant>
      <vt:variant>
        <vt:lpwstr/>
      </vt:variant>
      <vt:variant>
        <vt:i4>1376283</vt:i4>
      </vt:variant>
      <vt:variant>
        <vt:i4>0</vt:i4>
      </vt:variant>
      <vt:variant>
        <vt:i4>0</vt:i4>
      </vt:variant>
      <vt:variant>
        <vt:i4>5</vt:i4>
      </vt:variant>
      <vt:variant>
        <vt:lpwstr>https://www.e-tar.lt/portal/lt/legalAct/46a43c005cd411e79198ffdb108a3753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Banaitytė</dc:creator>
  <cp:keywords/>
  <cp:lastModifiedBy>R.Jankauskas</cp:lastModifiedBy>
  <cp:revision>2</cp:revision>
  <cp:lastPrinted>2018-10-23T08:27:00Z</cp:lastPrinted>
  <dcterms:created xsi:type="dcterms:W3CDTF">2019-03-08T11:21:00Z</dcterms:created>
  <dcterms:modified xsi:type="dcterms:W3CDTF">2019-03-08T11:21:00Z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