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95" w:rsidRDefault="006C1D46">
      <w:pPr>
        <w:pStyle w:val="Pavadinimas"/>
        <w:rPr>
          <w:b/>
          <w:sz w:val="28"/>
        </w:rPr>
      </w:pPr>
      <w:r w:rsidRPr="00ED360C">
        <w:rPr>
          <w:noProof/>
          <w:lang w:val="lt-LT" w:eastAsia="lt-LT"/>
        </w:rPr>
        <w:drawing>
          <wp:inline distT="0" distB="0" distL="0" distR="0">
            <wp:extent cx="609600" cy="714375"/>
            <wp:effectExtent l="0" t="0" r="0" b="0"/>
            <wp:docPr id="1" name="Paveikslėlis 1" descr="kais_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s_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95" w:rsidRDefault="00F35A95">
      <w:pPr>
        <w:pStyle w:val="Pavadinimas"/>
        <w:rPr>
          <w:b/>
          <w:sz w:val="28"/>
        </w:rPr>
      </w:pPr>
    </w:p>
    <w:p w:rsidR="001E2C3A" w:rsidRPr="0026643C" w:rsidRDefault="001E2C3A">
      <w:pPr>
        <w:pStyle w:val="Pavadinimas"/>
        <w:rPr>
          <w:b/>
          <w:sz w:val="28"/>
          <w:lang w:val="pt-BR"/>
        </w:rPr>
      </w:pPr>
      <w:r w:rsidRPr="0026643C">
        <w:rPr>
          <w:b/>
          <w:sz w:val="28"/>
          <w:lang w:val="pt-BR"/>
        </w:rPr>
        <w:t>KAIŠIADORIŲ RAJONO SAVIVALDYBĖS ADMINISTRACIJOS</w:t>
      </w:r>
    </w:p>
    <w:p w:rsidR="001E2C3A" w:rsidRDefault="001E2C3A">
      <w:pPr>
        <w:pStyle w:val="Pavadinimas"/>
        <w:rPr>
          <w:b/>
          <w:sz w:val="28"/>
          <w:lang w:val="pt-BR"/>
        </w:rPr>
      </w:pPr>
      <w:r>
        <w:rPr>
          <w:b/>
          <w:sz w:val="28"/>
          <w:lang w:val="pt-BR"/>
        </w:rPr>
        <w:t>DIREKTORIUS</w:t>
      </w:r>
    </w:p>
    <w:p w:rsidR="001E2C3A" w:rsidRDefault="001E2C3A">
      <w:pPr>
        <w:jc w:val="center"/>
        <w:rPr>
          <w:sz w:val="24"/>
        </w:rPr>
      </w:pPr>
    </w:p>
    <w:p w:rsidR="001E2C3A" w:rsidRDefault="001E2C3A">
      <w:pPr>
        <w:jc w:val="center"/>
        <w:rPr>
          <w:sz w:val="24"/>
        </w:rPr>
      </w:pPr>
    </w:p>
    <w:p w:rsidR="001E2C3A" w:rsidRDefault="001E2C3A">
      <w:pPr>
        <w:pStyle w:val="Antrat1"/>
      </w:pPr>
      <w:r>
        <w:t>ĮSAKYMAS</w:t>
      </w:r>
    </w:p>
    <w:p w:rsidR="00B83FD7" w:rsidRDefault="00B83FD7">
      <w:pPr>
        <w:spacing w:line="360" w:lineRule="auto"/>
        <w:jc w:val="center"/>
        <w:rPr>
          <w:sz w:val="24"/>
        </w:rPr>
      </w:pPr>
    </w:p>
    <w:p w:rsidR="001E2C3A" w:rsidRDefault="001E2C3A" w:rsidP="00B83FD7">
      <w:pPr>
        <w:jc w:val="center"/>
        <w:rPr>
          <w:sz w:val="24"/>
        </w:rPr>
      </w:pPr>
      <w:r>
        <w:rPr>
          <w:sz w:val="24"/>
        </w:rPr>
        <w:t>20</w:t>
      </w:r>
      <w:r w:rsidR="00150AB2">
        <w:rPr>
          <w:sz w:val="24"/>
        </w:rPr>
        <w:t>1</w:t>
      </w:r>
      <w:r w:rsidR="00A56967">
        <w:rPr>
          <w:sz w:val="24"/>
        </w:rPr>
        <w:t>9</w:t>
      </w:r>
      <w:r>
        <w:rPr>
          <w:sz w:val="24"/>
        </w:rPr>
        <w:t xml:space="preserve"> m. </w:t>
      </w:r>
      <w:r w:rsidR="00B421E1">
        <w:rPr>
          <w:sz w:val="24"/>
        </w:rPr>
        <w:t>rugsėjo</w:t>
      </w:r>
      <w:r w:rsidR="00655402">
        <w:rPr>
          <w:sz w:val="24"/>
        </w:rPr>
        <w:t xml:space="preserve"> 5</w:t>
      </w:r>
      <w:r w:rsidR="00C010D3">
        <w:rPr>
          <w:sz w:val="24"/>
        </w:rPr>
        <w:t xml:space="preserve"> </w:t>
      </w:r>
      <w:r>
        <w:rPr>
          <w:sz w:val="24"/>
        </w:rPr>
        <w:t>d. Nr.</w:t>
      </w:r>
      <w:r w:rsidR="006D1D57">
        <w:rPr>
          <w:sz w:val="24"/>
        </w:rPr>
        <w:t xml:space="preserve"> V1</w:t>
      </w:r>
      <w:r w:rsidR="00283DCC">
        <w:rPr>
          <w:sz w:val="24"/>
        </w:rPr>
        <w:t>E</w:t>
      </w:r>
      <w:r w:rsidR="006D1D57">
        <w:rPr>
          <w:sz w:val="24"/>
        </w:rPr>
        <w:t>-</w:t>
      </w:r>
      <w:r w:rsidR="00655402">
        <w:rPr>
          <w:sz w:val="24"/>
        </w:rPr>
        <w:t>862</w:t>
      </w:r>
    </w:p>
    <w:p w:rsidR="001E2C3A" w:rsidRDefault="001E2C3A" w:rsidP="00B83FD7">
      <w:pPr>
        <w:jc w:val="center"/>
        <w:rPr>
          <w:sz w:val="24"/>
        </w:rPr>
      </w:pPr>
      <w:r>
        <w:rPr>
          <w:sz w:val="24"/>
        </w:rPr>
        <w:t>Kaišiadorys</w:t>
      </w:r>
    </w:p>
    <w:p w:rsidR="001E2C3A" w:rsidRDefault="001E2C3A">
      <w:pPr>
        <w:spacing w:line="360" w:lineRule="auto"/>
        <w:jc w:val="both"/>
        <w:rPr>
          <w:sz w:val="24"/>
        </w:rPr>
      </w:pPr>
    </w:p>
    <w:p w:rsidR="001E2C3A" w:rsidRPr="00297F35" w:rsidRDefault="001E2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9796D" w:rsidRPr="00685052">
        <w:rPr>
          <w:sz w:val="24"/>
          <w:szCs w:val="24"/>
        </w:rPr>
        <w:t>Vadovaudamasi</w:t>
      </w:r>
      <w:r w:rsidR="00A9796D">
        <w:rPr>
          <w:sz w:val="24"/>
          <w:szCs w:val="24"/>
        </w:rPr>
        <w:t>s</w:t>
      </w:r>
      <w:r w:rsidR="00A9796D" w:rsidRPr="00685052">
        <w:rPr>
          <w:sz w:val="24"/>
          <w:szCs w:val="24"/>
        </w:rPr>
        <w:t xml:space="preserve"> Lietuvos Respublikos vietos savivaldos įstatymo </w:t>
      </w:r>
      <w:r w:rsidR="008F1D3D">
        <w:rPr>
          <w:sz w:val="24"/>
          <w:szCs w:val="24"/>
        </w:rPr>
        <w:t>18</w:t>
      </w:r>
      <w:r w:rsidR="000A386C">
        <w:rPr>
          <w:sz w:val="24"/>
          <w:szCs w:val="24"/>
        </w:rPr>
        <w:t xml:space="preserve"> straipsnio </w:t>
      </w:r>
      <w:r w:rsidR="008F1D3D">
        <w:rPr>
          <w:sz w:val="24"/>
          <w:szCs w:val="24"/>
        </w:rPr>
        <w:t>1</w:t>
      </w:r>
      <w:r w:rsidR="000A386C">
        <w:rPr>
          <w:sz w:val="24"/>
          <w:szCs w:val="24"/>
        </w:rPr>
        <w:t xml:space="preserve"> dali</w:t>
      </w:r>
      <w:r w:rsidR="008F1D3D">
        <w:rPr>
          <w:sz w:val="24"/>
          <w:szCs w:val="24"/>
        </w:rPr>
        <w:t>mi</w:t>
      </w:r>
      <w:r w:rsidR="00A979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71DBB">
        <w:rPr>
          <w:sz w:val="24"/>
          <w:szCs w:val="24"/>
        </w:rPr>
        <w:t>Žemės, esamų pastatų ar kitų nekilnojamųjų daiktų įsigijimo arba nuomos ar teisių į šiuos daiktus įsigijimo tvarkos aprašo, patvirtinto Lietuvos Respublikos Vyriausybės 2017 m. gruodžio 13 d. nutarimu Nr. 1036 ,,Dėl Žemės, esamų pastatų ar kitų nekilnojamųjų daiktų įsigijimo arba nuomos ar teisių į šiuos daiktus įsigijimo tvarkos aprašo patvirti</w:t>
      </w:r>
      <w:r w:rsidR="008F1D3D">
        <w:rPr>
          <w:sz w:val="24"/>
          <w:szCs w:val="24"/>
        </w:rPr>
        <w:t>nimo</w:t>
      </w:r>
      <w:r w:rsidR="00671DBB">
        <w:rPr>
          <w:sz w:val="24"/>
          <w:szCs w:val="24"/>
        </w:rPr>
        <w:t>”, 1</w:t>
      </w:r>
      <w:r w:rsidR="008F1D3D">
        <w:rPr>
          <w:sz w:val="24"/>
          <w:szCs w:val="24"/>
        </w:rPr>
        <w:t>8</w:t>
      </w:r>
      <w:r w:rsidR="000C49A5">
        <w:rPr>
          <w:sz w:val="24"/>
          <w:szCs w:val="24"/>
        </w:rPr>
        <w:t xml:space="preserve"> punktu</w:t>
      </w:r>
      <w:r w:rsidR="001A08B4">
        <w:rPr>
          <w:sz w:val="24"/>
          <w:szCs w:val="24"/>
        </w:rPr>
        <w:t xml:space="preserve"> ir </w:t>
      </w:r>
      <w:r w:rsidR="00EA4B3A">
        <w:rPr>
          <w:sz w:val="24"/>
          <w:szCs w:val="24"/>
        </w:rPr>
        <w:t xml:space="preserve">įgyvendindamas </w:t>
      </w:r>
      <w:r w:rsidR="001A08B4">
        <w:rPr>
          <w:sz w:val="24"/>
          <w:szCs w:val="24"/>
        </w:rPr>
        <w:t>Kaišiadorių rajono savivaldybės tarybos 2015 m. lapkričio 26 d. sprendimą Nr. V17-</w:t>
      </w:r>
      <w:r w:rsidR="005425D4">
        <w:rPr>
          <w:sz w:val="24"/>
          <w:szCs w:val="24"/>
        </w:rPr>
        <w:t xml:space="preserve">463 „Dėl pritarimo projektui </w:t>
      </w:r>
      <w:r w:rsidR="005425D4" w:rsidRPr="005425D4">
        <w:rPr>
          <w:sz w:val="24"/>
          <w:szCs w:val="24"/>
        </w:rPr>
        <w:t>„Socialinio būsto fondo plėtra Kaišiadorių rajono savivaldybėje“</w:t>
      </w:r>
      <w:r w:rsidR="008868CF" w:rsidRPr="005425D4">
        <w:rPr>
          <w:sz w:val="24"/>
          <w:szCs w:val="24"/>
        </w:rPr>
        <w:t>:</w:t>
      </w:r>
    </w:p>
    <w:p w:rsidR="00297F35" w:rsidRDefault="00E74CFF" w:rsidP="00C010D3">
      <w:pPr>
        <w:tabs>
          <w:tab w:val="left" w:pos="1560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658F">
        <w:rPr>
          <w:sz w:val="24"/>
          <w:szCs w:val="24"/>
        </w:rPr>
        <w:t>.</w:t>
      </w:r>
      <w:r w:rsidR="00297F35">
        <w:rPr>
          <w:sz w:val="24"/>
          <w:szCs w:val="24"/>
        </w:rPr>
        <w:t xml:space="preserve">  </w:t>
      </w:r>
      <w:r w:rsidR="002B2767">
        <w:rPr>
          <w:sz w:val="24"/>
          <w:szCs w:val="24"/>
        </w:rPr>
        <w:t>T</w:t>
      </w:r>
      <w:r w:rsidR="00297F35">
        <w:rPr>
          <w:sz w:val="24"/>
          <w:szCs w:val="24"/>
        </w:rPr>
        <w:t xml:space="preserve"> v i r t i n u  </w:t>
      </w:r>
      <w:r w:rsidR="00510A50">
        <w:rPr>
          <w:sz w:val="24"/>
          <w:szCs w:val="24"/>
        </w:rPr>
        <w:t>Socialinių b</w:t>
      </w:r>
      <w:r w:rsidR="00272F3B">
        <w:rPr>
          <w:sz w:val="24"/>
          <w:szCs w:val="24"/>
        </w:rPr>
        <w:t>ūst</w:t>
      </w:r>
      <w:r w:rsidR="000B189B">
        <w:rPr>
          <w:sz w:val="24"/>
          <w:szCs w:val="24"/>
        </w:rPr>
        <w:t>ų</w:t>
      </w:r>
      <w:r w:rsidR="00272F3B">
        <w:rPr>
          <w:sz w:val="24"/>
          <w:szCs w:val="24"/>
        </w:rPr>
        <w:t xml:space="preserve"> p</w:t>
      </w:r>
      <w:r w:rsidR="00A9796D">
        <w:rPr>
          <w:sz w:val="24"/>
          <w:szCs w:val="24"/>
        </w:rPr>
        <w:t xml:space="preserve">irkimo </w:t>
      </w:r>
      <w:r>
        <w:rPr>
          <w:sz w:val="24"/>
          <w:szCs w:val="24"/>
        </w:rPr>
        <w:t>ekonominį ir socialinį pagrindimą</w:t>
      </w:r>
      <w:r w:rsidR="00297F35">
        <w:rPr>
          <w:sz w:val="24"/>
          <w:szCs w:val="24"/>
        </w:rPr>
        <w:t xml:space="preserve"> (pridedama).</w:t>
      </w:r>
    </w:p>
    <w:p w:rsidR="00C010D3" w:rsidRDefault="00C010D3" w:rsidP="00894FD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Pripažįstu netekusiu galios Kaišiadorių rajono savivaldybės administracijos direktoriaus 2019 m. balandžio 1 d. įsakymą Nr. V1E-294 ,,Dėl socialinių būstų pirkimo ekonominio ir socialinio pagrindimo patvirtinimo“.</w:t>
      </w:r>
    </w:p>
    <w:p w:rsidR="00894FDC" w:rsidRDefault="00C010D3" w:rsidP="00894FD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4040">
        <w:rPr>
          <w:sz w:val="24"/>
          <w:szCs w:val="24"/>
        </w:rPr>
        <w:t xml:space="preserve">. </w:t>
      </w:r>
      <w:r w:rsidR="00894FDC" w:rsidRPr="00894FDC">
        <w:rPr>
          <w:sz w:val="24"/>
          <w:szCs w:val="24"/>
        </w:rPr>
        <w:t xml:space="preserve">Šis </w:t>
      </w:r>
      <w:r w:rsidR="00763F38">
        <w:rPr>
          <w:iCs/>
          <w:sz w:val="24"/>
          <w:szCs w:val="24"/>
        </w:rPr>
        <w:t>įsakymas</w:t>
      </w:r>
      <w:r w:rsidR="00894FDC" w:rsidRPr="00894FDC">
        <w:rPr>
          <w:sz w:val="24"/>
          <w:szCs w:val="24"/>
        </w:rPr>
        <w:t xml:space="preserve"> per vieną mėnesį nuo </w:t>
      </w:r>
      <w:r w:rsidR="00763F38">
        <w:rPr>
          <w:sz w:val="24"/>
          <w:szCs w:val="24"/>
        </w:rPr>
        <w:t xml:space="preserve">jo </w:t>
      </w:r>
      <w:r w:rsidR="00894FDC" w:rsidRPr="00894FDC">
        <w:rPr>
          <w:sz w:val="24"/>
          <w:szCs w:val="24"/>
        </w:rPr>
        <w:t xml:space="preserve">įsigaliojimo dienos gali būti skundžiamas Lietuvos administracinių ginčų komisijos Kauno apygardos skyriui Lietuvos Respublikos ikiteisminio administracinių ginčų nagrinėjimo tvarkos įstatymo nustatyta tvarka arba Regionų apygardos administracinio teismo Kauno rūmams Lietuvos </w:t>
      </w:r>
      <w:r w:rsidR="003F185E" w:rsidRPr="00894FDC">
        <w:rPr>
          <w:sz w:val="24"/>
          <w:szCs w:val="24"/>
        </w:rPr>
        <w:t xml:space="preserve">Respublikos </w:t>
      </w:r>
      <w:r w:rsidR="00894FDC" w:rsidRPr="00894FDC">
        <w:rPr>
          <w:sz w:val="24"/>
          <w:szCs w:val="24"/>
        </w:rPr>
        <w:t>administracinių bylų teisenos įstatymo nustatyta tvarka.</w:t>
      </w:r>
    </w:p>
    <w:p w:rsidR="003F185E" w:rsidRDefault="003F185E" w:rsidP="003F185E">
      <w:pPr>
        <w:spacing w:line="360" w:lineRule="auto"/>
        <w:jc w:val="both"/>
        <w:rPr>
          <w:sz w:val="24"/>
          <w:szCs w:val="24"/>
        </w:rPr>
      </w:pPr>
    </w:p>
    <w:p w:rsidR="003F185E" w:rsidRPr="003F185E" w:rsidRDefault="003F185E" w:rsidP="003F18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411F7C">
        <w:rPr>
          <w:sz w:val="24"/>
          <w:szCs w:val="24"/>
        </w:rPr>
        <w:t>Mindaugas Nasevičius</w:t>
      </w:r>
    </w:p>
    <w:p w:rsidR="003F185E" w:rsidRDefault="003F185E" w:rsidP="00A93B5C">
      <w:pPr>
        <w:rPr>
          <w:sz w:val="24"/>
        </w:rPr>
      </w:pPr>
    </w:p>
    <w:p w:rsidR="003F185E" w:rsidRDefault="003F185E" w:rsidP="00A93B5C">
      <w:pPr>
        <w:rPr>
          <w:sz w:val="24"/>
        </w:rPr>
      </w:pPr>
    </w:p>
    <w:p w:rsidR="00A93B5C" w:rsidRDefault="00A93B5C" w:rsidP="00A93B5C">
      <w:pPr>
        <w:rPr>
          <w:sz w:val="24"/>
        </w:rPr>
      </w:pPr>
      <w:r>
        <w:rPr>
          <w:sz w:val="24"/>
        </w:rPr>
        <w:t>Parengė</w:t>
      </w:r>
    </w:p>
    <w:p w:rsidR="000C3A7A" w:rsidRDefault="000C3A7A" w:rsidP="006D1D57">
      <w:pPr>
        <w:ind w:left="6481" w:hanging="385"/>
        <w:jc w:val="both"/>
        <w:rPr>
          <w:sz w:val="24"/>
        </w:rPr>
      </w:pPr>
    </w:p>
    <w:p w:rsidR="00A93B5C" w:rsidRDefault="00411F7C" w:rsidP="00A93B5C">
      <w:pPr>
        <w:rPr>
          <w:sz w:val="24"/>
        </w:rPr>
      </w:pPr>
      <w:r>
        <w:rPr>
          <w:sz w:val="24"/>
        </w:rPr>
        <w:t>Ligita Pūrienė</w:t>
      </w:r>
    </w:p>
    <w:p w:rsidR="001A56CA" w:rsidRPr="001A56CA" w:rsidRDefault="00A93B5C" w:rsidP="001A56CA">
      <w:pPr>
        <w:rPr>
          <w:sz w:val="24"/>
        </w:rPr>
        <w:sectPr w:rsidR="001A56CA" w:rsidRPr="001A56CA" w:rsidSect="00872106">
          <w:headerReference w:type="even" r:id="rId9"/>
          <w:headerReference w:type="default" r:id="rId10"/>
          <w:footerReference w:type="even" r:id="rId11"/>
          <w:headerReference w:type="first" r:id="rId12"/>
          <w:pgSz w:w="11907" w:h="16839" w:code="9"/>
          <w:pgMar w:top="1134" w:right="567" w:bottom="1134" w:left="1701" w:header="567" w:footer="567" w:gutter="0"/>
          <w:cols w:space="1296"/>
          <w:titlePg/>
          <w:docGrid w:linePitch="272"/>
        </w:sectPr>
      </w:pPr>
      <w:r>
        <w:rPr>
          <w:sz w:val="24"/>
        </w:rPr>
        <w:t>201</w:t>
      </w:r>
      <w:r w:rsidR="00A56967">
        <w:rPr>
          <w:sz w:val="24"/>
        </w:rPr>
        <w:t>9</w:t>
      </w:r>
      <w:r>
        <w:rPr>
          <w:sz w:val="24"/>
        </w:rPr>
        <w:t>-</w:t>
      </w:r>
      <w:r w:rsidR="00A56967">
        <w:rPr>
          <w:sz w:val="24"/>
        </w:rPr>
        <w:t>0</w:t>
      </w:r>
      <w:r w:rsidR="00411F7C">
        <w:rPr>
          <w:sz w:val="24"/>
        </w:rPr>
        <w:t>9</w:t>
      </w:r>
      <w:r>
        <w:rPr>
          <w:sz w:val="24"/>
        </w:rPr>
        <w:t>-</w:t>
      </w:r>
      <w:r w:rsidR="00A56967">
        <w:rPr>
          <w:sz w:val="24"/>
        </w:rPr>
        <w:t>0</w:t>
      </w:r>
      <w:r w:rsidR="00D122F5"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:rsidR="00A93B5C" w:rsidRPr="004477D1" w:rsidRDefault="00A93B5C" w:rsidP="001A5983">
      <w:pPr>
        <w:ind w:left="4254" w:firstLine="141"/>
        <w:rPr>
          <w:rFonts w:cs="Tahoma"/>
          <w:sz w:val="24"/>
          <w:szCs w:val="24"/>
        </w:rPr>
      </w:pPr>
    </w:p>
    <w:p w:rsidR="001E2C3A" w:rsidRPr="004477D1" w:rsidRDefault="001E2C3A" w:rsidP="00F21FEF">
      <w:pPr>
        <w:ind w:left="6481" w:hanging="811"/>
        <w:jc w:val="both"/>
        <w:rPr>
          <w:sz w:val="24"/>
          <w:szCs w:val="24"/>
        </w:rPr>
      </w:pPr>
      <w:r w:rsidRPr="004477D1">
        <w:rPr>
          <w:sz w:val="24"/>
          <w:szCs w:val="24"/>
        </w:rPr>
        <w:t>PATVIRTINTA</w:t>
      </w:r>
    </w:p>
    <w:p w:rsidR="001E2C3A" w:rsidRPr="004477D1" w:rsidRDefault="001E2C3A" w:rsidP="00F21FEF">
      <w:pPr>
        <w:ind w:left="6481" w:hanging="811"/>
        <w:jc w:val="both"/>
        <w:rPr>
          <w:sz w:val="24"/>
          <w:szCs w:val="24"/>
        </w:rPr>
      </w:pPr>
      <w:r w:rsidRPr="004477D1">
        <w:rPr>
          <w:sz w:val="24"/>
          <w:szCs w:val="24"/>
        </w:rPr>
        <w:t xml:space="preserve">Kaišiadorių rajono savivaldybės </w:t>
      </w:r>
    </w:p>
    <w:p w:rsidR="001E2C3A" w:rsidRPr="004477D1" w:rsidRDefault="001E2C3A" w:rsidP="00F21FEF">
      <w:pPr>
        <w:ind w:left="6481" w:hanging="811"/>
        <w:jc w:val="both"/>
        <w:rPr>
          <w:sz w:val="24"/>
          <w:szCs w:val="24"/>
        </w:rPr>
      </w:pPr>
      <w:r w:rsidRPr="004477D1">
        <w:rPr>
          <w:sz w:val="24"/>
          <w:szCs w:val="24"/>
        </w:rPr>
        <w:t xml:space="preserve">administracijos direktoriaus </w:t>
      </w:r>
    </w:p>
    <w:p w:rsidR="001E2C3A" w:rsidRPr="004477D1" w:rsidRDefault="00E94C94" w:rsidP="00D95AD0">
      <w:pPr>
        <w:ind w:left="6481" w:right="-234" w:hanging="811"/>
        <w:jc w:val="both"/>
        <w:rPr>
          <w:sz w:val="24"/>
          <w:szCs w:val="24"/>
        </w:rPr>
      </w:pPr>
      <w:r w:rsidRPr="004477D1">
        <w:rPr>
          <w:sz w:val="24"/>
          <w:szCs w:val="24"/>
        </w:rPr>
        <w:t>20</w:t>
      </w:r>
      <w:r w:rsidR="00914A4B" w:rsidRPr="004477D1">
        <w:rPr>
          <w:sz w:val="24"/>
          <w:szCs w:val="24"/>
        </w:rPr>
        <w:t>1</w:t>
      </w:r>
      <w:r w:rsidR="00A56967">
        <w:rPr>
          <w:sz w:val="24"/>
          <w:szCs w:val="24"/>
        </w:rPr>
        <w:t>9</w:t>
      </w:r>
      <w:r w:rsidR="006D1D57" w:rsidRPr="004477D1">
        <w:rPr>
          <w:sz w:val="24"/>
          <w:szCs w:val="24"/>
        </w:rPr>
        <w:t xml:space="preserve"> m.</w:t>
      </w:r>
      <w:r w:rsidR="00914A4B" w:rsidRPr="004477D1">
        <w:rPr>
          <w:sz w:val="24"/>
          <w:szCs w:val="24"/>
        </w:rPr>
        <w:t xml:space="preserve"> </w:t>
      </w:r>
      <w:r w:rsidR="00411F7C">
        <w:rPr>
          <w:sz w:val="24"/>
          <w:szCs w:val="24"/>
        </w:rPr>
        <w:t>rugsėjo</w:t>
      </w:r>
      <w:r w:rsidR="00655402">
        <w:rPr>
          <w:sz w:val="24"/>
          <w:szCs w:val="24"/>
        </w:rPr>
        <w:t xml:space="preserve"> 5</w:t>
      </w:r>
      <w:r w:rsidR="00F521FD">
        <w:rPr>
          <w:sz w:val="24"/>
          <w:szCs w:val="24"/>
        </w:rPr>
        <w:t xml:space="preserve"> </w:t>
      </w:r>
      <w:r w:rsidR="001E2C3A" w:rsidRPr="004477D1">
        <w:rPr>
          <w:sz w:val="24"/>
          <w:szCs w:val="24"/>
        </w:rPr>
        <w:t>d. įsakymu Nr.</w:t>
      </w:r>
      <w:r w:rsidR="006D1D57" w:rsidRPr="004477D1">
        <w:rPr>
          <w:sz w:val="24"/>
          <w:szCs w:val="24"/>
        </w:rPr>
        <w:t xml:space="preserve"> V1</w:t>
      </w:r>
      <w:r w:rsidR="0099768C">
        <w:rPr>
          <w:sz w:val="24"/>
          <w:szCs w:val="24"/>
        </w:rPr>
        <w:t>E</w:t>
      </w:r>
      <w:r w:rsidR="006D1D57" w:rsidRPr="004477D1">
        <w:rPr>
          <w:sz w:val="24"/>
          <w:szCs w:val="24"/>
        </w:rPr>
        <w:t>-</w:t>
      </w:r>
      <w:r w:rsidR="00655402">
        <w:rPr>
          <w:sz w:val="24"/>
          <w:szCs w:val="24"/>
        </w:rPr>
        <w:t>862</w:t>
      </w:r>
      <w:bookmarkStart w:id="0" w:name="_GoBack"/>
      <w:bookmarkEnd w:id="0"/>
    </w:p>
    <w:p w:rsidR="00456B31" w:rsidRPr="004477D1" w:rsidRDefault="001E2C3A" w:rsidP="00F21FEF">
      <w:pPr>
        <w:pStyle w:val="Pagrindinistekstas"/>
        <w:spacing w:line="360" w:lineRule="auto"/>
        <w:ind w:firstLine="5670"/>
        <w:jc w:val="center"/>
        <w:rPr>
          <w:b/>
          <w:caps/>
          <w:szCs w:val="24"/>
        </w:rPr>
      </w:pPr>
      <w:r w:rsidRPr="004477D1">
        <w:rPr>
          <w:szCs w:val="24"/>
        </w:rPr>
        <w:br/>
      </w:r>
      <w:r w:rsidR="00A8391C">
        <w:rPr>
          <w:b/>
          <w:szCs w:val="24"/>
        </w:rPr>
        <w:t xml:space="preserve">SOCIALINIŲ </w:t>
      </w:r>
      <w:r w:rsidR="00C342FA">
        <w:rPr>
          <w:b/>
          <w:szCs w:val="24"/>
        </w:rPr>
        <w:t>BŪST</w:t>
      </w:r>
      <w:r w:rsidR="000B189B">
        <w:rPr>
          <w:b/>
          <w:szCs w:val="24"/>
        </w:rPr>
        <w:t>Ų</w:t>
      </w:r>
      <w:r w:rsidR="00C342FA">
        <w:rPr>
          <w:b/>
          <w:szCs w:val="24"/>
        </w:rPr>
        <w:t xml:space="preserve"> </w:t>
      </w:r>
      <w:r w:rsidR="00A93B5C" w:rsidRPr="00A93B5C">
        <w:rPr>
          <w:b/>
          <w:szCs w:val="24"/>
        </w:rPr>
        <w:t>PIRKIMO</w:t>
      </w:r>
      <w:r w:rsidR="00A93B5C">
        <w:rPr>
          <w:szCs w:val="24"/>
        </w:rPr>
        <w:t xml:space="preserve"> </w:t>
      </w:r>
      <w:r w:rsidR="00C329FB">
        <w:rPr>
          <w:b/>
          <w:bCs/>
          <w:szCs w:val="24"/>
        </w:rPr>
        <w:t>EKONOMINIS IR SOCIALINIS PAGRINDIMAS</w:t>
      </w:r>
      <w:r w:rsidRPr="004477D1">
        <w:rPr>
          <w:b/>
          <w:bCs/>
          <w:szCs w:val="24"/>
        </w:rPr>
        <w:t xml:space="preserve"> </w:t>
      </w:r>
    </w:p>
    <w:p w:rsidR="00BB0D44" w:rsidRDefault="00BB0D44" w:rsidP="00BB0D44">
      <w:pPr>
        <w:pStyle w:val="Pagrindinistekstas"/>
        <w:spacing w:line="360" w:lineRule="auto"/>
        <w:jc w:val="center"/>
        <w:rPr>
          <w:b/>
        </w:rPr>
      </w:pPr>
    </w:p>
    <w:p w:rsidR="001E2C3A" w:rsidRDefault="006C1E95" w:rsidP="00C329FB">
      <w:pPr>
        <w:pStyle w:val="CentrBold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I. </w:t>
      </w:r>
      <w:r w:rsidR="00194474">
        <w:rPr>
          <w:rFonts w:ascii="Times New Roman" w:hAnsi="Times New Roman"/>
          <w:sz w:val="24"/>
          <w:lang w:val="lt-LT"/>
        </w:rPr>
        <w:t>BendroJI DALIS</w:t>
      </w:r>
    </w:p>
    <w:p w:rsidR="001E2C3A" w:rsidRDefault="001E2C3A">
      <w:pPr>
        <w:pStyle w:val="Pagrindinistekstas1"/>
        <w:spacing w:line="360" w:lineRule="auto"/>
        <w:rPr>
          <w:rFonts w:ascii="Times New Roman" w:hAnsi="Times New Roman"/>
          <w:sz w:val="24"/>
          <w:lang w:val="lt-LT"/>
        </w:rPr>
      </w:pPr>
    </w:p>
    <w:p w:rsidR="00194474" w:rsidRPr="00194474" w:rsidRDefault="00194474" w:rsidP="00926AB1">
      <w:pPr>
        <w:spacing w:line="360" w:lineRule="auto"/>
        <w:ind w:firstLine="720"/>
        <w:jc w:val="both"/>
        <w:rPr>
          <w:sz w:val="24"/>
          <w:szCs w:val="24"/>
        </w:rPr>
      </w:pPr>
      <w:r w:rsidRPr="00194474">
        <w:rPr>
          <w:sz w:val="24"/>
          <w:szCs w:val="24"/>
        </w:rPr>
        <w:t xml:space="preserve">1. </w:t>
      </w:r>
      <w:r w:rsidR="00A8391C">
        <w:rPr>
          <w:sz w:val="24"/>
          <w:szCs w:val="24"/>
        </w:rPr>
        <w:t>Socialinių b</w:t>
      </w:r>
      <w:r>
        <w:rPr>
          <w:sz w:val="24"/>
          <w:szCs w:val="24"/>
        </w:rPr>
        <w:t>ūstų</w:t>
      </w:r>
      <w:r w:rsidRPr="00194474">
        <w:rPr>
          <w:sz w:val="24"/>
          <w:szCs w:val="24"/>
        </w:rPr>
        <w:t xml:space="preserve"> pirkimo ekonominis ir socialinis pagrindimas parengtas vadovaujantis šiais teisės aktais:</w:t>
      </w:r>
    </w:p>
    <w:p w:rsidR="00194474" w:rsidRPr="00194474" w:rsidRDefault="00194474" w:rsidP="00926AB1">
      <w:pPr>
        <w:spacing w:line="360" w:lineRule="auto"/>
        <w:ind w:firstLine="720"/>
        <w:jc w:val="both"/>
        <w:rPr>
          <w:sz w:val="24"/>
          <w:szCs w:val="24"/>
        </w:rPr>
      </w:pPr>
      <w:r w:rsidRPr="00194474">
        <w:rPr>
          <w:sz w:val="24"/>
          <w:szCs w:val="24"/>
        </w:rPr>
        <w:t>1.1. Lietuvos Respublikos vietos savivaldos įstatymu;</w:t>
      </w:r>
    </w:p>
    <w:p w:rsidR="00194474" w:rsidRPr="00194474" w:rsidRDefault="00194474" w:rsidP="00926AB1">
      <w:pPr>
        <w:spacing w:line="360" w:lineRule="auto"/>
        <w:ind w:firstLine="720"/>
        <w:jc w:val="both"/>
        <w:rPr>
          <w:sz w:val="24"/>
          <w:szCs w:val="24"/>
        </w:rPr>
      </w:pPr>
      <w:r w:rsidRPr="00194474">
        <w:rPr>
          <w:sz w:val="24"/>
          <w:szCs w:val="24"/>
        </w:rPr>
        <w:t>1.2. Lietuvos Respublikos Vyriausybės 20</w:t>
      </w:r>
      <w:r w:rsidR="007061D9">
        <w:rPr>
          <w:sz w:val="24"/>
          <w:szCs w:val="24"/>
        </w:rPr>
        <w:t>17</w:t>
      </w:r>
      <w:r w:rsidRPr="00194474">
        <w:rPr>
          <w:sz w:val="24"/>
          <w:szCs w:val="24"/>
        </w:rPr>
        <w:t xml:space="preserve"> m. </w:t>
      </w:r>
      <w:r w:rsidR="007061D9">
        <w:rPr>
          <w:sz w:val="24"/>
          <w:szCs w:val="24"/>
        </w:rPr>
        <w:t>gruodžio 13</w:t>
      </w:r>
      <w:r w:rsidRPr="00194474">
        <w:rPr>
          <w:sz w:val="24"/>
          <w:szCs w:val="24"/>
        </w:rPr>
        <w:t xml:space="preserve"> d. nutarimu Nr. </w:t>
      </w:r>
      <w:r w:rsidR="007061D9">
        <w:rPr>
          <w:sz w:val="24"/>
          <w:szCs w:val="24"/>
        </w:rPr>
        <w:t>1036</w:t>
      </w:r>
      <w:r w:rsidRPr="00194474">
        <w:rPr>
          <w:sz w:val="24"/>
          <w:szCs w:val="24"/>
        </w:rPr>
        <w:t xml:space="preserve"> </w:t>
      </w:r>
      <w:r w:rsidR="007061D9">
        <w:rPr>
          <w:sz w:val="24"/>
          <w:szCs w:val="24"/>
        </w:rPr>
        <w:t>,,Dėl Žemės, esamų pastatų ar kitų nekilnojamųjų daiktų įsigijimo arba nuomos ar teisių į šiuos daiktus įsigijimo tvarkos aprašo patvirtinimo</w:t>
      </w:r>
      <w:r w:rsidR="00C010D3">
        <w:rPr>
          <w:sz w:val="24"/>
          <w:szCs w:val="24"/>
        </w:rPr>
        <w:t>“</w:t>
      </w:r>
      <w:r w:rsidR="007061D9">
        <w:rPr>
          <w:sz w:val="24"/>
          <w:szCs w:val="24"/>
        </w:rPr>
        <w:t xml:space="preserve"> (toliau – Tvarkos aprašas)</w:t>
      </w:r>
      <w:r w:rsidRPr="00194474">
        <w:rPr>
          <w:sz w:val="24"/>
          <w:szCs w:val="24"/>
        </w:rPr>
        <w:t>;</w:t>
      </w:r>
    </w:p>
    <w:p w:rsidR="00194474" w:rsidRDefault="00194474" w:rsidP="00926AB1">
      <w:pPr>
        <w:spacing w:line="360" w:lineRule="auto"/>
        <w:ind w:firstLine="720"/>
        <w:jc w:val="both"/>
        <w:rPr>
          <w:sz w:val="24"/>
          <w:szCs w:val="24"/>
        </w:rPr>
      </w:pPr>
      <w:r w:rsidRPr="00194474">
        <w:rPr>
          <w:sz w:val="24"/>
          <w:szCs w:val="24"/>
        </w:rPr>
        <w:t xml:space="preserve">1.3. </w:t>
      </w:r>
      <w:r>
        <w:rPr>
          <w:sz w:val="24"/>
          <w:szCs w:val="24"/>
        </w:rPr>
        <w:t>Lietuvos Respublikos paramos būstui įsigyti ar išsinuomoti įstatymu (t</w:t>
      </w:r>
      <w:r w:rsidR="00D10140">
        <w:rPr>
          <w:sz w:val="24"/>
          <w:szCs w:val="24"/>
        </w:rPr>
        <w:t>o</w:t>
      </w:r>
      <w:r>
        <w:rPr>
          <w:sz w:val="24"/>
          <w:szCs w:val="24"/>
        </w:rPr>
        <w:t>liau – Įstatymas)</w:t>
      </w:r>
      <w:r w:rsidR="00A8391C">
        <w:rPr>
          <w:sz w:val="24"/>
          <w:szCs w:val="24"/>
        </w:rPr>
        <w:t>;</w:t>
      </w:r>
    </w:p>
    <w:p w:rsidR="00A8391C" w:rsidRPr="00194474" w:rsidRDefault="00CC0BB0" w:rsidP="00926AB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A8391C">
        <w:rPr>
          <w:sz w:val="24"/>
          <w:szCs w:val="24"/>
        </w:rPr>
        <w:t>.</w:t>
      </w:r>
      <w:r w:rsidRPr="00CC0BB0">
        <w:rPr>
          <w:sz w:val="24"/>
          <w:szCs w:val="24"/>
        </w:rPr>
        <w:t xml:space="preserve"> </w:t>
      </w:r>
      <w:r>
        <w:rPr>
          <w:sz w:val="24"/>
          <w:szCs w:val="24"/>
        </w:rPr>
        <w:t>Investiciniu projektu Nr. 08.1.2-CPVA-R-408-21-0008 „Socialinio būsto fondo plėtra Kaišiadorių rajono savivaldybėje“.</w:t>
      </w:r>
    </w:p>
    <w:p w:rsidR="00926AB1" w:rsidRDefault="00926AB1" w:rsidP="00A81FF7">
      <w:pPr>
        <w:pStyle w:val="CentrBold"/>
        <w:rPr>
          <w:rFonts w:ascii="Times New Roman" w:hAnsi="Times New Roman"/>
          <w:sz w:val="24"/>
          <w:lang w:val="lt-LT"/>
        </w:rPr>
      </w:pPr>
    </w:p>
    <w:p w:rsidR="001E2C3A" w:rsidRDefault="006C1E95" w:rsidP="00A81FF7">
      <w:pPr>
        <w:pStyle w:val="CentrBold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ii. </w:t>
      </w:r>
      <w:r w:rsidR="00C010D3">
        <w:rPr>
          <w:rFonts w:ascii="Times New Roman" w:hAnsi="Times New Roman"/>
          <w:sz w:val="24"/>
          <w:lang w:val="lt-LT"/>
        </w:rPr>
        <w:t>POREIKIO PIRKTI BŪSTUS ĮGYVENDINIMO ALTERNATYVOS</w:t>
      </w:r>
    </w:p>
    <w:p w:rsidR="001E2C3A" w:rsidRDefault="001E2C3A">
      <w:pPr>
        <w:pStyle w:val="Pagrindinistekstas1"/>
        <w:spacing w:line="360" w:lineRule="auto"/>
        <w:rPr>
          <w:rFonts w:ascii="Times New Roman" w:hAnsi="Times New Roman"/>
          <w:sz w:val="24"/>
          <w:lang w:val="lt-LT"/>
        </w:rPr>
      </w:pPr>
    </w:p>
    <w:p w:rsidR="00926AB1" w:rsidRDefault="00926AB1" w:rsidP="00926AB1">
      <w:pPr>
        <w:pStyle w:val="Linija"/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  <w:t>2. Tikslas – padidinti Kaišiadorių rajono savivaldybės būsto fondą</w:t>
      </w:r>
      <w:r w:rsidR="00EA596F">
        <w:rPr>
          <w:rFonts w:ascii="Times New Roman" w:hAnsi="Times New Roman"/>
          <w:sz w:val="24"/>
          <w:lang w:val="lt-LT"/>
        </w:rPr>
        <w:t xml:space="preserve"> įsigyjant </w:t>
      </w:r>
      <w:r w:rsidR="00582025">
        <w:rPr>
          <w:rFonts w:ascii="Times New Roman" w:hAnsi="Times New Roman"/>
          <w:sz w:val="24"/>
          <w:lang w:val="lt-LT"/>
        </w:rPr>
        <w:t xml:space="preserve">1-o, 2-jų ir 3-jų kambarių </w:t>
      </w:r>
      <w:r w:rsidR="00814BB5">
        <w:rPr>
          <w:rFonts w:ascii="Times New Roman" w:hAnsi="Times New Roman"/>
          <w:sz w:val="24"/>
          <w:lang w:val="lt-LT"/>
        </w:rPr>
        <w:t>but</w:t>
      </w:r>
      <w:r w:rsidR="00426599">
        <w:rPr>
          <w:rFonts w:ascii="Times New Roman" w:hAnsi="Times New Roman"/>
          <w:sz w:val="24"/>
          <w:lang w:val="lt-LT"/>
        </w:rPr>
        <w:t>us</w:t>
      </w:r>
      <w:r w:rsidR="00E510EF">
        <w:rPr>
          <w:rFonts w:ascii="Times New Roman" w:hAnsi="Times New Roman"/>
          <w:sz w:val="24"/>
          <w:lang w:val="lt-LT"/>
        </w:rPr>
        <w:t xml:space="preserve"> Kaišiador</w:t>
      </w:r>
      <w:r w:rsidR="005E11F4">
        <w:rPr>
          <w:rFonts w:ascii="Times New Roman" w:hAnsi="Times New Roman"/>
          <w:sz w:val="24"/>
          <w:lang w:val="lt-LT"/>
        </w:rPr>
        <w:t>yse</w:t>
      </w:r>
      <w:r w:rsidR="00A56967">
        <w:rPr>
          <w:rFonts w:ascii="Times New Roman" w:hAnsi="Times New Roman"/>
          <w:sz w:val="24"/>
          <w:lang w:val="lt-LT"/>
        </w:rPr>
        <w:t>,</w:t>
      </w:r>
      <w:r w:rsidR="00E510EF">
        <w:rPr>
          <w:rFonts w:ascii="Times New Roman" w:hAnsi="Times New Roman"/>
          <w:sz w:val="24"/>
          <w:lang w:val="lt-LT"/>
        </w:rPr>
        <w:t xml:space="preserve"> Žiežmariuose</w:t>
      </w:r>
      <w:r w:rsidR="00814BB5">
        <w:rPr>
          <w:rFonts w:ascii="Times New Roman" w:hAnsi="Times New Roman"/>
          <w:sz w:val="24"/>
          <w:lang w:val="lt-LT"/>
        </w:rPr>
        <w:t>,</w:t>
      </w:r>
      <w:r w:rsidR="00A56967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A56967">
        <w:rPr>
          <w:rFonts w:ascii="Times New Roman" w:hAnsi="Times New Roman"/>
          <w:sz w:val="24"/>
          <w:lang w:val="lt-LT"/>
        </w:rPr>
        <w:t>Gudienoje</w:t>
      </w:r>
      <w:proofErr w:type="spellEnd"/>
      <w:r w:rsidR="00A56967">
        <w:rPr>
          <w:rFonts w:ascii="Times New Roman" w:hAnsi="Times New Roman"/>
          <w:sz w:val="24"/>
          <w:lang w:val="lt-LT"/>
        </w:rPr>
        <w:t>, Stasiūnuose, Pravieniškėse ir Rumšiškėse</w:t>
      </w:r>
      <w:r w:rsidR="00426599">
        <w:rPr>
          <w:rFonts w:ascii="Times New Roman" w:hAnsi="Times New Roman"/>
          <w:sz w:val="24"/>
          <w:lang w:val="lt-LT"/>
        </w:rPr>
        <w:t>,</w:t>
      </w:r>
      <w:r w:rsidR="00814BB5">
        <w:rPr>
          <w:rFonts w:ascii="Times New Roman" w:hAnsi="Times New Roman"/>
          <w:sz w:val="24"/>
          <w:lang w:val="lt-LT"/>
        </w:rPr>
        <w:t xml:space="preserve"> kurie būtų išnuomoti asmenims ir šeimoms, turintiems teisę į paramą būstui išsinuomoti.</w:t>
      </w:r>
    </w:p>
    <w:p w:rsidR="00E510EF" w:rsidRDefault="00EA596F" w:rsidP="00E510EF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</w:rPr>
        <w:t xml:space="preserve">3. </w:t>
      </w:r>
      <w:r>
        <w:rPr>
          <w:sz w:val="24"/>
          <w:szCs w:val="24"/>
          <w:lang w:eastAsia="lt-LT"/>
        </w:rPr>
        <w:t>B</w:t>
      </w:r>
      <w:r w:rsidR="00814BB5">
        <w:rPr>
          <w:sz w:val="24"/>
          <w:szCs w:val="24"/>
          <w:lang w:eastAsia="lt-LT"/>
        </w:rPr>
        <w:t>utai</w:t>
      </w:r>
      <w:r>
        <w:rPr>
          <w:sz w:val="24"/>
          <w:szCs w:val="24"/>
          <w:lang w:eastAsia="lt-LT"/>
        </w:rPr>
        <w:t xml:space="preserve"> bus perkami iš </w:t>
      </w:r>
      <w:r w:rsidR="00814BB5">
        <w:rPr>
          <w:sz w:val="24"/>
          <w:szCs w:val="24"/>
          <w:lang w:eastAsia="lt-LT"/>
        </w:rPr>
        <w:t xml:space="preserve">Europos Sąjungos ir </w:t>
      </w:r>
      <w:r>
        <w:rPr>
          <w:sz w:val="24"/>
          <w:szCs w:val="24"/>
          <w:lang w:eastAsia="lt-LT"/>
        </w:rPr>
        <w:t>Kaišiadorių rajono savivaldybės biudžeto lėšų.</w:t>
      </w:r>
    </w:p>
    <w:p w:rsidR="00C75977" w:rsidRDefault="00EA596F" w:rsidP="00E510E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4</w:t>
      </w:r>
      <w:r>
        <w:rPr>
          <w:sz w:val="24"/>
          <w:szCs w:val="24"/>
        </w:rPr>
        <w:t xml:space="preserve">. </w:t>
      </w:r>
      <w:r w:rsidR="003D529E" w:rsidRPr="00C47BE6">
        <w:rPr>
          <w:sz w:val="24"/>
          <w:szCs w:val="24"/>
        </w:rPr>
        <w:t xml:space="preserve">Kaišiadorių rajono savivaldybės administracijos </w:t>
      </w:r>
      <w:r w:rsidR="003D529E" w:rsidRPr="00C47BE6">
        <w:rPr>
          <w:sz w:val="24"/>
          <w:szCs w:val="24"/>
          <w:lang w:eastAsia="lt-LT"/>
        </w:rPr>
        <w:t xml:space="preserve">direktoriaus </w:t>
      </w:r>
      <w:r w:rsidR="003D529E" w:rsidRPr="006D2738">
        <w:rPr>
          <w:sz w:val="24"/>
          <w:szCs w:val="24"/>
          <w:lang w:eastAsia="lt-LT"/>
        </w:rPr>
        <w:t>201</w:t>
      </w:r>
      <w:r w:rsidR="0094494F" w:rsidRPr="006D2738">
        <w:rPr>
          <w:sz w:val="24"/>
          <w:szCs w:val="24"/>
          <w:lang w:eastAsia="lt-LT"/>
        </w:rPr>
        <w:t>9</w:t>
      </w:r>
      <w:r w:rsidR="003D529E" w:rsidRPr="006D2738">
        <w:rPr>
          <w:sz w:val="24"/>
          <w:szCs w:val="24"/>
          <w:lang w:eastAsia="lt-LT"/>
        </w:rPr>
        <w:t xml:space="preserve"> m. </w:t>
      </w:r>
      <w:r w:rsidR="0094494F" w:rsidRPr="006D2738">
        <w:rPr>
          <w:sz w:val="24"/>
          <w:szCs w:val="24"/>
          <w:lang w:eastAsia="lt-LT"/>
        </w:rPr>
        <w:t>liepos</w:t>
      </w:r>
      <w:r w:rsidR="00F87938" w:rsidRPr="006D2738">
        <w:rPr>
          <w:sz w:val="24"/>
          <w:szCs w:val="24"/>
          <w:lang w:eastAsia="lt-LT"/>
        </w:rPr>
        <w:t xml:space="preserve"> </w:t>
      </w:r>
      <w:r w:rsidR="0094494F" w:rsidRPr="006D2738">
        <w:rPr>
          <w:sz w:val="24"/>
          <w:szCs w:val="24"/>
          <w:lang w:eastAsia="lt-LT"/>
        </w:rPr>
        <w:t>31</w:t>
      </w:r>
      <w:r w:rsidR="003D529E" w:rsidRPr="006D2738">
        <w:rPr>
          <w:sz w:val="24"/>
          <w:szCs w:val="24"/>
          <w:lang w:eastAsia="lt-LT"/>
        </w:rPr>
        <w:t xml:space="preserve"> d. įsakymu Nr. V1E-</w:t>
      </w:r>
      <w:r w:rsidR="0094494F" w:rsidRPr="006D2738">
        <w:rPr>
          <w:sz w:val="24"/>
          <w:szCs w:val="24"/>
          <w:lang w:eastAsia="lt-LT"/>
        </w:rPr>
        <w:t>748</w:t>
      </w:r>
      <w:r w:rsidR="003D529E" w:rsidRPr="006D2738">
        <w:rPr>
          <w:sz w:val="24"/>
          <w:szCs w:val="24"/>
          <w:lang w:eastAsia="lt-LT"/>
        </w:rPr>
        <w:t xml:space="preserve"> „Dėl Kaišiadorių rajono savivaldybės asmenų ir šeimų, turinčių teisę į paramą būstui</w:t>
      </w:r>
      <w:r w:rsidR="00407291" w:rsidRPr="006D2738">
        <w:rPr>
          <w:sz w:val="24"/>
          <w:szCs w:val="24"/>
          <w:lang w:eastAsia="lt-LT"/>
        </w:rPr>
        <w:t xml:space="preserve"> išsinuomoti, sąrašų patvirtinimo“,</w:t>
      </w:r>
      <w:r w:rsidR="00CC0BB0">
        <w:rPr>
          <w:sz w:val="24"/>
          <w:szCs w:val="24"/>
          <w:lang w:eastAsia="lt-LT"/>
        </w:rPr>
        <w:t xml:space="preserve"> patvirtintuose</w:t>
      </w:r>
      <w:r w:rsidR="00407291" w:rsidRPr="006D2738">
        <w:rPr>
          <w:sz w:val="24"/>
          <w:szCs w:val="24"/>
          <w:lang w:eastAsia="lt-LT"/>
        </w:rPr>
        <w:t xml:space="preserve"> </w:t>
      </w:r>
      <w:r w:rsidR="00E23497" w:rsidRPr="006D2738">
        <w:rPr>
          <w:sz w:val="24"/>
          <w:szCs w:val="24"/>
          <w:lang w:eastAsia="lt-LT"/>
        </w:rPr>
        <w:t>asmenų ir šeimų, turinčių teisę į paramą būstui išsinuomoti, sąrašuose buvo įrašyti 15</w:t>
      </w:r>
      <w:r w:rsidR="0094494F" w:rsidRPr="006D2738">
        <w:rPr>
          <w:sz w:val="24"/>
          <w:szCs w:val="24"/>
          <w:lang w:eastAsia="lt-LT"/>
        </w:rPr>
        <w:t>7</w:t>
      </w:r>
      <w:r w:rsidR="00E23497" w:rsidRPr="006D2738">
        <w:rPr>
          <w:sz w:val="24"/>
          <w:szCs w:val="24"/>
          <w:lang w:eastAsia="lt-LT"/>
        </w:rPr>
        <w:t xml:space="preserve"> asmenys ir šeimos: jaunų šeimų – 2</w:t>
      </w:r>
      <w:r w:rsidR="0094494F" w:rsidRPr="006D2738">
        <w:rPr>
          <w:sz w:val="24"/>
          <w:szCs w:val="24"/>
          <w:lang w:eastAsia="lt-LT"/>
        </w:rPr>
        <w:t>9</w:t>
      </w:r>
      <w:r w:rsidR="00E23497" w:rsidRPr="006D2738">
        <w:rPr>
          <w:sz w:val="24"/>
          <w:szCs w:val="24"/>
          <w:lang w:eastAsia="lt-LT"/>
        </w:rPr>
        <w:t xml:space="preserve">, šeimų, auginančių tris ar daugiau vaikų (įvaikių), – </w:t>
      </w:r>
      <w:r w:rsidR="0094494F" w:rsidRPr="006D2738">
        <w:rPr>
          <w:sz w:val="24"/>
          <w:szCs w:val="24"/>
          <w:lang w:eastAsia="lt-LT"/>
        </w:rPr>
        <w:t>25</w:t>
      </w:r>
      <w:r w:rsidR="00E23497" w:rsidRPr="006D2738">
        <w:rPr>
          <w:sz w:val="24"/>
          <w:szCs w:val="24"/>
          <w:lang w:eastAsia="lt-LT"/>
        </w:rPr>
        <w:t xml:space="preserve">, likusių be tėvų globos asmenų ir jų šeimų – </w:t>
      </w:r>
      <w:r w:rsidR="0094494F" w:rsidRPr="006D2738">
        <w:rPr>
          <w:sz w:val="24"/>
          <w:szCs w:val="24"/>
          <w:lang w:eastAsia="lt-LT"/>
        </w:rPr>
        <w:t>17</w:t>
      </w:r>
      <w:r w:rsidR="00E23497" w:rsidRPr="006D2738">
        <w:rPr>
          <w:sz w:val="24"/>
          <w:szCs w:val="24"/>
          <w:lang w:eastAsia="lt-LT"/>
        </w:rPr>
        <w:t xml:space="preserve">, neįgaliųjų, asmenų, sergančių lėtinių ligų, įrašytų į Vyriausybės ar jos įgaliotos institucijos patvirtintą sąrašą, sunkiomis formomis, ir šeimų, kuriose yra tokių asmenų – </w:t>
      </w:r>
      <w:r w:rsidR="0094494F" w:rsidRPr="006D2738">
        <w:rPr>
          <w:sz w:val="24"/>
          <w:szCs w:val="24"/>
          <w:lang w:eastAsia="lt-LT"/>
        </w:rPr>
        <w:t>26</w:t>
      </w:r>
      <w:r w:rsidR="00E23497" w:rsidRPr="006D2738">
        <w:rPr>
          <w:sz w:val="24"/>
          <w:szCs w:val="24"/>
          <w:lang w:eastAsia="lt-LT"/>
        </w:rPr>
        <w:t xml:space="preserve">, bendrajame – 51, socialinio būsto nuomininkų, turinčių teisę į socialinio būsto sąlygų pagerinimą – </w:t>
      </w:r>
      <w:r w:rsidR="0094494F" w:rsidRPr="006D2738">
        <w:rPr>
          <w:sz w:val="24"/>
          <w:szCs w:val="24"/>
          <w:lang w:eastAsia="lt-LT"/>
        </w:rPr>
        <w:t>9</w:t>
      </w:r>
      <w:r w:rsidR="00E23497" w:rsidRPr="006D2738">
        <w:rPr>
          <w:sz w:val="24"/>
          <w:szCs w:val="24"/>
          <w:lang w:eastAsia="lt-LT"/>
        </w:rPr>
        <w:t xml:space="preserve">. Tai yra </w:t>
      </w:r>
      <w:r w:rsidR="00934333" w:rsidRPr="006D2738">
        <w:rPr>
          <w:sz w:val="24"/>
          <w:szCs w:val="24"/>
          <w:lang w:eastAsia="lt-LT"/>
        </w:rPr>
        <w:t>16</w:t>
      </w:r>
      <w:r w:rsidR="00E23497" w:rsidRPr="006D2738">
        <w:rPr>
          <w:sz w:val="24"/>
          <w:szCs w:val="24"/>
          <w:lang w:eastAsia="lt-LT"/>
        </w:rPr>
        <w:t xml:space="preserve"> asmenų ir šeimų </w:t>
      </w:r>
      <w:r w:rsidR="00934333" w:rsidRPr="006D2738">
        <w:rPr>
          <w:sz w:val="24"/>
          <w:szCs w:val="24"/>
          <w:lang w:eastAsia="lt-LT"/>
        </w:rPr>
        <w:t>daugiau</w:t>
      </w:r>
      <w:r w:rsidR="00E23497" w:rsidRPr="006D2738">
        <w:rPr>
          <w:sz w:val="24"/>
          <w:szCs w:val="24"/>
          <w:lang w:eastAsia="lt-LT"/>
        </w:rPr>
        <w:t xml:space="preserve"> nei tokiu pat laikotarpiu 201</w:t>
      </w:r>
      <w:r w:rsidR="00934333" w:rsidRPr="006D2738">
        <w:rPr>
          <w:sz w:val="24"/>
          <w:szCs w:val="24"/>
          <w:lang w:eastAsia="lt-LT"/>
        </w:rPr>
        <w:t>8</w:t>
      </w:r>
      <w:r w:rsidR="00E23497" w:rsidRPr="006D2738">
        <w:rPr>
          <w:sz w:val="24"/>
          <w:szCs w:val="24"/>
          <w:lang w:eastAsia="lt-LT"/>
        </w:rPr>
        <w:t xml:space="preserve"> metais.</w:t>
      </w:r>
      <w:r w:rsidR="00C75977" w:rsidRPr="006D2738">
        <w:rPr>
          <w:sz w:val="24"/>
          <w:szCs w:val="24"/>
          <w:lang w:eastAsia="lt-LT"/>
        </w:rPr>
        <w:t xml:space="preserve"> Socialinį būstą išsinuomoti siūloma asmenims ir šeimoms, įrašytiems į asmenų ir šeimų, turinčių teisę į paramą būstui išsinuomoti, sąrašus, laikantis eiliškumo, įvertinus buvimo asmenų ir šeimų, turinčių teisę į paramą būstui išsinuomoti, sąrašuose laikotarpį. </w:t>
      </w:r>
      <w:r w:rsidR="00426599" w:rsidRPr="006D2738">
        <w:rPr>
          <w:sz w:val="24"/>
          <w:szCs w:val="24"/>
          <w:lang w:eastAsia="lt-LT"/>
        </w:rPr>
        <w:t xml:space="preserve">Per 2018 </w:t>
      </w:r>
      <w:r w:rsidR="00934333" w:rsidRPr="006D2738">
        <w:rPr>
          <w:sz w:val="24"/>
          <w:szCs w:val="24"/>
          <w:lang w:eastAsia="lt-LT"/>
        </w:rPr>
        <w:t xml:space="preserve">ir 2019 </w:t>
      </w:r>
      <w:r w:rsidR="00426599" w:rsidRPr="006D2738">
        <w:rPr>
          <w:sz w:val="24"/>
          <w:szCs w:val="24"/>
          <w:lang w:eastAsia="lt-LT"/>
        </w:rPr>
        <w:t>metus</w:t>
      </w:r>
      <w:r w:rsidR="00C4314C" w:rsidRPr="006D2738">
        <w:rPr>
          <w:sz w:val="24"/>
          <w:szCs w:val="24"/>
          <w:lang w:eastAsia="lt-LT"/>
        </w:rPr>
        <w:t xml:space="preserve"> </w:t>
      </w:r>
      <w:r w:rsidR="00C4314C" w:rsidRPr="006D2738">
        <w:rPr>
          <w:sz w:val="24"/>
          <w:szCs w:val="24"/>
          <w:lang w:eastAsia="lt-LT"/>
        </w:rPr>
        <w:lastRenderedPageBreak/>
        <w:t xml:space="preserve">socialinis būstas išnuomotas </w:t>
      </w:r>
      <w:r w:rsidR="00B05EB1" w:rsidRPr="006D2738">
        <w:rPr>
          <w:sz w:val="24"/>
          <w:szCs w:val="24"/>
          <w:lang w:eastAsia="lt-LT"/>
        </w:rPr>
        <w:t>12</w:t>
      </w:r>
      <w:r w:rsidR="00C4314C" w:rsidRPr="006D2738">
        <w:rPr>
          <w:sz w:val="24"/>
          <w:szCs w:val="24"/>
          <w:lang w:eastAsia="lt-LT"/>
        </w:rPr>
        <w:t xml:space="preserve"> </w:t>
      </w:r>
      <w:r w:rsidR="007F1912" w:rsidRPr="006D2738">
        <w:rPr>
          <w:sz w:val="24"/>
          <w:szCs w:val="24"/>
          <w:lang w:eastAsia="lt-LT"/>
        </w:rPr>
        <w:t>asmen</w:t>
      </w:r>
      <w:r w:rsidR="00B05EB1" w:rsidRPr="006D2738">
        <w:rPr>
          <w:sz w:val="24"/>
          <w:szCs w:val="24"/>
          <w:lang w:eastAsia="lt-LT"/>
        </w:rPr>
        <w:t>ų</w:t>
      </w:r>
      <w:r w:rsidR="007F1912" w:rsidRPr="006D2738">
        <w:rPr>
          <w:sz w:val="24"/>
          <w:szCs w:val="24"/>
          <w:lang w:eastAsia="lt-LT"/>
        </w:rPr>
        <w:t xml:space="preserve"> ir šeim</w:t>
      </w:r>
      <w:r w:rsidR="00B05EB1" w:rsidRPr="006D2738">
        <w:rPr>
          <w:sz w:val="24"/>
          <w:szCs w:val="24"/>
          <w:lang w:eastAsia="lt-LT"/>
        </w:rPr>
        <w:t>ų</w:t>
      </w:r>
      <w:r w:rsidR="007F1912" w:rsidRPr="006D2738">
        <w:rPr>
          <w:sz w:val="24"/>
          <w:szCs w:val="24"/>
          <w:lang w:eastAsia="lt-LT"/>
        </w:rPr>
        <w:t>.</w:t>
      </w:r>
      <w:r w:rsidR="00C4314C">
        <w:rPr>
          <w:sz w:val="24"/>
          <w:szCs w:val="24"/>
          <w:lang w:eastAsia="lt-LT"/>
        </w:rPr>
        <w:t xml:space="preserve"> </w:t>
      </w:r>
      <w:r w:rsidR="00872188">
        <w:rPr>
          <w:sz w:val="24"/>
          <w:szCs w:val="24"/>
          <w:lang w:eastAsia="lt-LT"/>
        </w:rPr>
        <w:t>V</w:t>
      </w:r>
      <w:r w:rsidR="007F1912">
        <w:rPr>
          <w:sz w:val="24"/>
          <w:szCs w:val="24"/>
          <w:lang w:eastAsia="lt-LT"/>
        </w:rPr>
        <w:t xml:space="preserve">ykdant investicinį projektą Nr. 08.1.2-CPVA-R-408-21-0008 „Socialinio būsto fondo plėtra Kaišiadorių rajono savivaldybėje“ </w:t>
      </w:r>
      <w:r w:rsidR="00872188">
        <w:rPr>
          <w:sz w:val="24"/>
          <w:szCs w:val="24"/>
          <w:lang w:eastAsia="lt-LT"/>
        </w:rPr>
        <w:t>turi būti nupirkti 28 būstai (10</w:t>
      </w:r>
      <w:r w:rsidR="00872188">
        <w:rPr>
          <w:sz w:val="24"/>
          <w:szCs w:val="24"/>
        </w:rPr>
        <w:t xml:space="preserve"> vieno kambario, 12 dviejų kambarių ir 6 trijų kambarių). Iki šiol </w:t>
      </w:r>
      <w:r w:rsidR="007F1912">
        <w:rPr>
          <w:sz w:val="24"/>
          <w:szCs w:val="24"/>
        </w:rPr>
        <w:t>nupirkt</w:t>
      </w:r>
      <w:r w:rsidR="00411F7C">
        <w:rPr>
          <w:sz w:val="24"/>
          <w:szCs w:val="24"/>
        </w:rPr>
        <w:t>a</w:t>
      </w:r>
      <w:r w:rsidR="00BB2315">
        <w:rPr>
          <w:sz w:val="24"/>
          <w:szCs w:val="24"/>
        </w:rPr>
        <w:t xml:space="preserve"> 11</w:t>
      </w:r>
      <w:r w:rsidR="007F1912">
        <w:rPr>
          <w:sz w:val="24"/>
          <w:szCs w:val="24"/>
        </w:rPr>
        <w:t xml:space="preserve"> būst</w:t>
      </w:r>
      <w:r w:rsidR="00BB2315">
        <w:rPr>
          <w:sz w:val="24"/>
          <w:szCs w:val="24"/>
        </w:rPr>
        <w:t>ų</w:t>
      </w:r>
      <w:r w:rsidR="007F1912">
        <w:rPr>
          <w:sz w:val="24"/>
          <w:szCs w:val="24"/>
        </w:rPr>
        <w:t xml:space="preserve">: </w:t>
      </w:r>
      <w:r w:rsidR="00BB2315">
        <w:rPr>
          <w:sz w:val="24"/>
          <w:szCs w:val="24"/>
        </w:rPr>
        <w:t>trys</w:t>
      </w:r>
      <w:r w:rsidR="00872188">
        <w:rPr>
          <w:sz w:val="24"/>
          <w:szCs w:val="24"/>
        </w:rPr>
        <w:t xml:space="preserve"> vieno kambario, </w:t>
      </w:r>
      <w:r w:rsidR="00BB2315">
        <w:rPr>
          <w:sz w:val="24"/>
          <w:szCs w:val="24"/>
        </w:rPr>
        <w:t>trys</w:t>
      </w:r>
      <w:r w:rsidR="00872188">
        <w:rPr>
          <w:sz w:val="24"/>
          <w:szCs w:val="24"/>
        </w:rPr>
        <w:t xml:space="preserve"> </w:t>
      </w:r>
      <w:r w:rsidR="007F1912">
        <w:rPr>
          <w:sz w:val="24"/>
          <w:szCs w:val="24"/>
        </w:rPr>
        <w:t>dviejų kambarių</w:t>
      </w:r>
      <w:r w:rsidR="00872188">
        <w:rPr>
          <w:sz w:val="24"/>
          <w:szCs w:val="24"/>
        </w:rPr>
        <w:t xml:space="preserve"> ir </w:t>
      </w:r>
      <w:r w:rsidR="00BB2315">
        <w:rPr>
          <w:sz w:val="24"/>
          <w:szCs w:val="24"/>
        </w:rPr>
        <w:t>penki</w:t>
      </w:r>
      <w:r w:rsidR="00872188">
        <w:rPr>
          <w:sz w:val="24"/>
          <w:szCs w:val="24"/>
        </w:rPr>
        <w:t xml:space="preserve"> trijų kambarių</w:t>
      </w:r>
      <w:r w:rsidR="007F1912">
        <w:rPr>
          <w:sz w:val="24"/>
          <w:szCs w:val="24"/>
        </w:rPr>
        <w:t xml:space="preserve"> buta</w:t>
      </w:r>
      <w:r w:rsidR="00BB2315">
        <w:rPr>
          <w:sz w:val="24"/>
          <w:szCs w:val="24"/>
        </w:rPr>
        <w:t>i</w:t>
      </w:r>
      <w:r w:rsidR="007F1912">
        <w:rPr>
          <w:sz w:val="24"/>
          <w:szCs w:val="24"/>
        </w:rPr>
        <w:t xml:space="preserve">. </w:t>
      </w:r>
      <w:r w:rsidR="00872188">
        <w:rPr>
          <w:sz w:val="24"/>
          <w:szCs w:val="24"/>
        </w:rPr>
        <w:t>Būstus pasiūlyta išsinuomoti asmenims, laukiantiems būsto</w:t>
      </w:r>
      <w:r w:rsidR="00F87938">
        <w:rPr>
          <w:sz w:val="24"/>
          <w:szCs w:val="24"/>
        </w:rPr>
        <w:t xml:space="preserve"> eilėje</w:t>
      </w:r>
      <w:r w:rsidR="00872188">
        <w:rPr>
          <w:sz w:val="24"/>
          <w:szCs w:val="24"/>
        </w:rPr>
        <w:t xml:space="preserve">. </w:t>
      </w:r>
      <w:r w:rsidR="007F1912">
        <w:rPr>
          <w:sz w:val="24"/>
          <w:szCs w:val="24"/>
        </w:rPr>
        <w:t>Kitiems a</w:t>
      </w:r>
      <w:r w:rsidR="00B874BD">
        <w:rPr>
          <w:sz w:val="24"/>
          <w:szCs w:val="24"/>
        </w:rPr>
        <w:t>smenims ir šeimoms</w:t>
      </w:r>
      <w:r w:rsidR="005C2ADC">
        <w:rPr>
          <w:sz w:val="24"/>
          <w:szCs w:val="24"/>
        </w:rPr>
        <w:t xml:space="preserve">, turintiems teisę į paramą būstui išsinuomoti, buvo išnuomoti  socialiniai būstai, t. y. nutraukus nuomos sutartį su prieš tai buvusiu nuomininku arba nuomininkui mirus, jeigu neliko kitų nuomininko šeimos narių. </w:t>
      </w:r>
      <w:r w:rsidR="00F91295">
        <w:rPr>
          <w:sz w:val="24"/>
          <w:szCs w:val="24"/>
        </w:rPr>
        <w:t xml:space="preserve">Asmenų ir šeimų, turinčių teisę į paramą būstui išsinuomoti poreikis yra didesnis </w:t>
      </w:r>
      <w:r w:rsidR="00CC0BB0">
        <w:rPr>
          <w:sz w:val="24"/>
          <w:szCs w:val="24"/>
        </w:rPr>
        <w:t>už</w:t>
      </w:r>
      <w:r w:rsidR="00F91295">
        <w:rPr>
          <w:sz w:val="24"/>
          <w:szCs w:val="24"/>
        </w:rPr>
        <w:t xml:space="preserve"> </w:t>
      </w:r>
      <w:r w:rsidR="00582025">
        <w:rPr>
          <w:sz w:val="24"/>
          <w:szCs w:val="24"/>
        </w:rPr>
        <w:t>turim</w:t>
      </w:r>
      <w:r w:rsidR="00CC0BB0">
        <w:rPr>
          <w:sz w:val="24"/>
          <w:szCs w:val="24"/>
        </w:rPr>
        <w:t>us</w:t>
      </w:r>
      <w:r w:rsidR="00582025">
        <w:rPr>
          <w:sz w:val="24"/>
          <w:szCs w:val="24"/>
        </w:rPr>
        <w:t xml:space="preserve"> būst</w:t>
      </w:r>
      <w:r w:rsidR="00CC0BB0">
        <w:rPr>
          <w:sz w:val="24"/>
          <w:szCs w:val="24"/>
        </w:rPr>
        <w:t>us</w:t>
      </w:r>
      <w:r w:rsidR="00C5721A">
        <w:rPr>
          <w:sz w:val="24"/>
          <w:szCs w:val="24"/>
        </w:rPr>
        <w:t xml:space="preserve">, todėl yra tikslinga </w:t>
      </w:r>
      <w:r w:rsidR="00DE3138">
        <w:rPr>
          <w:sz w:val="24"/>
          <w:szCs w:val="24"/>
        </w:rPr>
        <w:t>didinti Kaišiadorių rajono savivaldybės būsto fondą įsigyjant socialinius būstus.</w:t>
      </w:r>
      <w:r w:rsidR="0006262B">
        <w:rPr>
          <w:sz w:val="24"/>
          <w:szCs w:val="24"/>
        </w:rPr>
        <w:t xml:space="preserve"> Didžiausias asmenų ir šeimų, turinčių teisę į paramą būstui išsinuomoti, poreikis išsinuomoti būstus </w:t>
      </w:r>
      <w:r w:rsidR="00D739D9">
        <w:rPr>
          <w:sz w:val="24"/>
          <w:szCs w:val="24"/>
        </w:rPr>
        <w:t xml:space="preserve">yra </w:t>
      </w:r>
      <w:r w:rsidR="00F87938">
        <w:rPr>
          <w:sz w:val="24"/>
          <w:szCs w:val="24"/>
        </w:rPr>
        <w:t xml:space="preserve">Kaišiadoryse, </w:t>
      </w:r>
      <w:r w:rsidR="0006262B">
        <w:rPr>
          <w:sz w:val="24"/>
          <w:szCs w:val="24"/>
        </w:rPr>
        <w:t>Žiežmariuose</w:t>
      </w:r>
      <w:r w:rsidR="004E7D5D" w:rsidRPr="004E7D5D">
        <w:rPr>
          <w:sz w:val="24"/>
          <w:szCs w:val="24"/>
        </w:rPr>
        <w:t xml:space="preserve"> </w:t>
      </w:r>
      <w:r w:rsidR="00F87938">
        <w:rPr>
          <w:sz w:val="24"/>
          <w:szCs w:val="24"/>
        </w:rPr>
        <w:t>ir</w:t>
      </w:r>
      <w:r w:rsidR="004E7D5D">
        <w:rPr>
          <w:sz w:val="24"/>
          <w:szCs w:val="24"/>
        </w:rPr>
        <w:t xml:space="preserve"> šių miestų priemiesčiuose</w:t>
      </w:r>
      <w:r w:rsidR="00F87938">
        <w:rPr>
          <w:sz w:val="24"/>
          <w:szCs w:val="24"/>
        </w:rPr>
        <w:t xml:space="preserve"> bei seniūnijų didžiausiose gyvenvietėse</w:t>
      </w:r>
      <w:r w:rsidR="0006262B">
        <w:rPr>
          <w:sz w:val="24"/>
          <w:szCs w:val="24"/>
        </w:rPr>
        <w:t xml:space="preserve">, kadangi </w:t>
      </w:r>
      <w:r w:rsidR="004E7D5D">
        <w:rPr>
          <w:sz w:val="24"/>
          <w:szCs w:val="24"/>
        </w:rPr>
        <w:t xml:space="preserve">šiose teritorijose </w:t>
      </w:r>
      <w:r w:rsidR="0006262B">
        <w:rPr>
          <w:sz w:val="24"/>
          <w:szCs w:val="24"/>
        </w:rPr>
        <w:t>yra geriausiai išvystyta infrastruktūra ir vyrauja vienas mažiausių nedarbo lygis savivaldybėje</w:t>
      </w:r>
      <w:r w:rsidR="00C00BF7">
        <w:rPr>
          <w:sz w:val="24"/>
          <w:szCs w:val="24"/>
        </w:rPr>
        <w:t>, todėl tiksli</w:t>
      </w:r>
      <w:r w:rsidR="004E7D5D">
        <w:rPr>
          <w:sz w:val="24"/>
          <w:szCs w:val="24"/>
        </w:rPr>
        <w:t>nga butus pirkti Kaišiadoryse,</w:t>
      </w:r>
      <w:r w:rsidR="00C00BF7">
        <w:rPr>
          <w:sz w:val="24"/>
          <w:szCs w:val="24"/>
        </w:rPr>
        <w:t xml:space="preserve"> Žiežmariuose</w:t>
      </w:r>
      <w:r w:rsidR="004E7D5D">
        <w:rPr>
          <w:sz w:val="24"/>
          <w:szCs w:val="24"/>
        </w:rPr>
        <w:t xml:space="preserve">, Rumšiškėse, Pravieniškėse, Stasiūnuose, </w:t>
      </w:r>
      <w:proofErr w:type="spellStart"/>
      <w:r w:rsidR="004E7D5D">
        <w:rPr>
          <w:sz w:val="24"/>
          <w:szCs w:val="24"/>
        </w:rPr>
        <w:t>Gudienoje</w:t>
      </w:r>
      <w:proofErr w:type="spellEnd"/>
      <w:r w:rsidR="00C00BF7">
        <w:rPr>
          <w:sz w:val="24"/>
          <w:szCs w:val="24"/>
        </w:rPr>
        <w:t>.</w:t>
      </w:r>
    </w:p>
    <w:p w:rsidR="005777F3" w:rsidRPr="00C75977" w:rsidRDefault="00DE3138" w:rsidP="00E510EF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5. </w:t>
      </w:r>
      <w:r w:rsidR="005777F3">
        <w:rPr>
          <w:sz w:val="24"/>
          <w:szCs w:val="24"/>
          <w:lang w:eastAsia="lt-LT"/>
        </w:rPr>
        <w:t>Įstatymo nustatyta tvarka asmenims ir šeimoms, turintiems teisę į paramą būstui išsinuomoti, yra galimybė pasinaudoti būsto nuomos ar išperkamosios būsto nuomos mokesčių dalies kompensacija, tačiau 201</w:t>
      </w:r>
      <w:r w:rsidR="004E7D5D">
        <w:rPr>
          <w:sz w:val="24"/>
          <w:szCs w:val="24"/>
          <w:lang w:eastAsia="lt-LT"/>
        </w:rPr>
        <w:t>6-</w:t>
      </w:r>
      <w:r w:rsidR="004E7D5D" w:rsidRPr="006D2738">
        <w:rPr>
          <w:sz w:val="24"/>
          <w:szCs w:val="24"/>
          <w:lang w:eastAsia="lt-LT"/>
        </w:rPr>
        <w:t>201</w:t>
      </w:r>
      <w:r w:rsidR="00774707" w:rsidRPr="006D2738">
        <w:rPr>
          <w:sz w:val="24"/>
          <w:szCs w:val="24"/>
          <w:lang w:eastAsia="lt-LT"/>
        </w:rPr>
        <w:t>9</w:t>
      </w:r>
      <w:r w:rsidR="00CC0BB0">
        <w:rPr>
          <w:sz w:val="24"/>
          <w:szCs w:val="24"/>
          <w:lang w:eastAsia="lt-LT"/>
        </w:rPr>
        <w:t xml:space="preserve"> metais</w:t>
      </w:r>
      <w:r w:rsidR="005777F3">
        <w:rPr>
          <w:sz w:val="24"/>
          <w:szCs w:val="24"/>
          <w:lang w:eastAsia="lt-LT"/>
        </w:rPr>
        <w:t xml:space="preserve"> šia paramos forma nepasinaudojo nė vienas asmuo ir šeima.</w:t>
      </w:r>
      <w:r w:rsidR="006C0702">
        <w:rPr>
          <w:sz w:val="24"/>
          <w:szCs w:val="24"/>
          <w:lang w:eastAsia="lt-LT"/>
        </w:rPr>
        <w:t xml:space="preserve"> </w:t>
      </w:r>
      <w:r w:rsidR="00774707" w:rsidRPr="006D2738">
        <w:rPr>
          <w:sz w:val="24"/>
          <w:szCs w:val="24"/>
          <w:lang w:eastAsia="lt-LT"/>
        </w:rPr>
        <w:t xml:space="preserve">Iki 2019 </w:t>
      </w:r>
      <w:r w:rsidR="006C0702" w:rsidRPr="006D2738">
        <w:rPr>
          <w:sz w:val="24"/>
          <w:szCs w:val="24"/>
          <w:lang w:eastAsia="lt-LT"/>
        </w:rPr>
        <w:t>metų</w:t>
      </w:r>
      <w:r w:rsidR="00774707" w:rsidRPr="006D2738">
        <w:rPr>
          <w:sz w:val="24"/>
          <w:szCs w:val="24"/>
          <w:lang w:eastAsia="lt-LT"/>
        </w:rPr>
        <w:t xml:space="preserve"> rugpjūčio 31 d</w:t>
      </w:r>
      <w:r w:rsidR="00774707">
        <w:rPr>
          <w:sz w:val="24"/>
          <w:szCs w:val="24"/>
          <w:lang w:eastAsia="lt-LT"/>
        </w:rPr>
        <w:t>.</w:t>
      </w:r>
      <w:r w:rsidR="006C0702">
        <w:rPr>
          <w:sz w:val="24"/>
          <w:szCs w:val="24"/>
          <w:lang w:eastAsia="lt-LT"/>
        </w:rPr>
        <w:t xml:space="preserve"> nė vienas asmuo </w:t>
      </w:r>
      <w:r w:rsidR="00F93AFF">
        <w:rPr>
          <w:sz w:val="24"/>
          <w:szCs w:val="24"/>
          <w:lang w:eastAsia="lt-LT"/>
        </w:rPr>
        <w:t>ir</w:t>
      </w:r>
      <w:r w:rsidR="006C0702">
        <w:rPr>
          <w:sz w:val="24"/>
          <w:szCs w:val="24"/>
          <w:lang w:eastAsia="lt-LT"/>
        </w:rPr>
        <w:t xml:space="preserve"> šeima </w:t>
      </w:r>
      <w:r w:rsidR="00672116">
        <w:rPr>
          <w:sz w:val="24"/>
          <w:szCs w:val="24"/>
          <w:lang w:eastAsia="lt-LT"/>
        </w:rPr>
        <w:t xml:space="preserve">taip pat </w:t>
      </w:r>
      <w:r w:rsidR="006C0702">
        <w:rPr>
          <w:sz w:val="24"/>
          <w:szCs w:val="24"/>
          <w:lang w:eastAsia="lt-LT"/>
        </w:rPr>
        <w:t xml:space="preserve">nepasinaudojo </w:t>
      </w:r>
      <w:r w:rsidR="00F93AFF">
        <w:rPr>
          <w:sz w:val="24"/>
          <w:szCs w:val="24"/>
          <w:lang w:eastAsia="lt-LT"/>
        </w:rPr>
        <w:t>būsto nuomos ar išperkamosios būsto nuomos mokesčių dalies kompensacija</w:t>
      </w:r>
      <w:r w:rsidR="006C0702">
        <w:rPr>
          <w:sz w:val="24"/>
          <w:szCs w:val="24"/>
          <w:lang w:eastAsia="lt-LT"/>
        </w:rPr>
        <w:t>.</w:t>
      </w:r>
    </w:p>
    <w:p w:rsidR="00C75977" w:rsidRDefault="00DE3138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2015 m. balandžio 9 d. Lietuvos Respublikos socialinės apsaugos ir darbo ministras patvirtino Savivaldybių</w:t>
      </w:r>
      <w:r w:rsidR="005E4DF9">
        <w:rPr>
          <w:sz w:val="24"/>
          <w:szCs w:val="24"/>
        </w:rPr>
        <w:t xml:space="preserve"> socialinio būsto plėtros 2015-2020 metams veiksmų planą, kuriame numatyta, kad socialinio būsto plėtra gali būti plėtojama statant, perkant gyvenamosios paskirties pastatus</w:t>
      </w:r>
      <w:r w:rsidR="00543146">
        <w:rPr>
          <w:sz w:val="24"/>
          <w:szCs w:val="24"/>
        </w:rPr>
        <w:t>,</w:t>
      </w:r>
      <w:r w:rsidR="005E4DF9">
        <w:rPr>
          <w:sz w:val="24"/>
          <w:szCs w:val="24"/>
        </w:rPr>
        <w:t xml:space="preserve"> atskirus </w:t>
      </w:r>
      <w:r w:rsidR="00543146">
        <w:rPr>
          <w:sz w:val="24"/>
          <w:szCs w:val="24"/>
        </w:rPr>
        <w:t>butus arba rekonstruojant ar remontuojant savivaldybei nuosavybės teise priklausančius gyvenamosios paskirties pastatus ir negyvenamosios paskirties pastatus, juose įrengiant socialinius būstus.</w:t>
      </w:r>
      <w:r w:rsidR="00914706">
        <w:rPr>
          <w:sz w:val="24"/>
          <w:szCs w:val="24"/>
        </w:rPr>
        <w:t xml:space="preserve"> Minėtame dokumente nurodyta, kad veiksmų plano parengimą lėmė nepakankamas socialinio būsto poreikio tenkinimas. </w:t>
      </w:r>
    </w:p>
    <w:p w:rsidR="00914706" w:rsidRDefault="00914706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Tikslui pasiekti</w:t>
      </w:r>
      <w:r w:rsidR="00D16E9E">
        <w:rPr>
          <w:sz w:val="24"/>
          <w:szCs w:val="24"/>
        </w:rPr>
        <w:t xml:space="preserve">  įgyvendinamas iš Europos Sąjungos struktūrinių fondų </w:t>
      </w:r>
      <w:r w:rsidR="00765B6B">
        <w:rPr>
          <w:sz w:val="24"/>
          <w:szCs w:val="24"/>
        </w:rPr>
        <w:t xml:space="preserve">lėšų bendrai finansuojamas </w:t>
      </w:r>
      <w:r w:rsidR="00F93321">
        <w:rPr>
          <w:sz w:val="24"/>
          <w:szCs w:val="24"/>
        </w:rPr>
        <w:t xml:space="preserve">projektas Nr. </w:t>
      </w:r>
      <w:r w:rsidR="00632010">
        <w:rPr>
          <w:sz w:val="24"/>
          <w:szCs w:val="24"/>
        </w:rPr>
        <w:t>08.1.2-CPVA-R-408-21-0008</w:t>
      </w:r>
      <w:r w:rsidR="001547A3">
        <w:rPr>
          <w:sz w:val="24"/>
          <w:szCs w:val="24"/>
        </w:rPr>
        <w:t xml:space="preserve"> „Socialinio būsto fondo plėtra Kaišiadorių rajono savivaldybėje“ (toliau – Projektas).</w:t>
      </w:r>
    </w:p>
    <w:p w:rsidR="001547A3" w:rsidRDefault="001547A3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Projekto rezultatas – Kaišiadorių rajono savivaldybės būsto fondo padidinimas 28 būstais. Siekiant projekto tikslo ir rezultato bus vykdoma veikla: socialinio būsto įsigijimas.</w:t>
      </w:r>
    </w:p>
    <w:p w:rsidR="009F74F0" w:rsidRDefault="009F74F0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Tikslui pasiekti buvo nagrinėjamos trys alternatyvos:</w:t>
      </w:r>
    </w:p>
    <w:p w:rsidR="009F74F0" w:rsidRDefault="009F74F0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9.1. naujo namo statyba Kaišiadorių mieste;</w:t>
      </w:r>
    </w:p>
    <w:p w:rsidR="009F74F0" w:rsidRDefault="009F74F0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1E1403">
        <w:rPr>
          <w:sz w:val="24"/>
          <w:szCs w:val="24"/>
        </w:rPr>
        <w:t xml:space="preserve">nenaudojamo pastato, esančio </w:t>
      </w:r>
      <w:proofErr w:type="spellStart"/>
      <w:r w:rsidR="001E1403">
        <w:rPr>
          <w:sz w:val="24"/>
          <w:szCs w:val="24"/>
        </w:rPr>
        <w:t>Guronių</w:t>
      </w:r>
      <w:proofErr w:type="spellEnd"/>
      <w:r w:rsidR="001E1403">
        <w:rPr>
          <w:sz w:val="24"/>
          <w:szCs w:val="24"/>
        </w:rPr>
        <w:t xml:space="preserve"> k., Žaslių sen., Kaišiadorių </w:t>
      </w:r>
      <w:r w:rsidR="00B8461D">
        <w:rPr>
          <w:sz w:val="24"/>
          <w:szCs w:val="24"/>
        </w:rPr>
        <w:t xml:space="preserve">r. sav., </w:t>
      </w:r>
      <w:r w:rsidR="00413B49">
        <w:rPr>
          <w:sz w:val="24"/>
          <w:szCs w:val="24"/>
        </w:rPr>
        <w:t>rekonstravimas pritaikant jį socialiniam būstui;</w:t>
      </w:r>
    </w:p>
    <w:p w:rsidR="00413B49" w:rsidRDefault="00413B49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9.3. butų pirkimas Kaišiador</w:t>
      </w:r>
      <w:r w:rsidR="003855D0">
        <w:rPr>
          <w:sz w:val="24"/>
          <w:szCs w:val="24"/>
        </w:rPr>
        <w:t>yse</w:t>
      </w:r>
      <w:r>
        <w:rPr>
          <w:sz w:val="24"/>
          <w:szCs w:val="24"/>
        </w:rPr>
        <w:t xml:space="preserve"> ir Žiežmariuose.</w:t>
      </w:r>
    </w:p>
    <w:p w:rsidR="00413B49" w:rsidRDefault="00413B49" w:rsidP="003D52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Atlikus visų trijų alternatyvų finansinę ir ekonominę analizę, nustatyta, kad optimaliausia alternatyva yra butų pirkimas Kaišiador</w:t>
      </w:r>
      <w:r w:rsidR="003855D0">
        <w:rPr>
          <w:sz w:val="24"/>
          <w:szCs w:val="24"/>
        </w:rPr>
        <w:t>yse</w:t>
      </w:r>
      <w:r>
        <w:rPr>
          <w:sz w:val="24"/>
          <w:szCs w:val="24"/>
        </w:rPr>
        <w:t xml:space="preserve"> ir Žiežmariuose, kur yra užtikrintas viešojo transporto susisiekimas ir vyrauja vienas mažiausių nedarbo lygių Kaišiadorių rajono savivaldybėje</w:t>
      </w:r>
      <w:r w:rsidR="000E35E7">
        <w:rPr>
          <w:sz w:val="24"/>
          <w:szCs w:val="24"/>
        </w:rPr>
        <w:t>, taip pat nupirktas butas iš karto gali būti nuomojamas asmenims ir šeimoms, turintiems teisę į paramą būstui išsinuomoti.</w:t>
      </w:r>
      <w:r w:rsidR="00426599">
        <w:rPr>
          <w:sz w:val="24"/>
          <w:szCs w:val="24"/>
        </w:rPr>
        <w:t xml:space="preserve"> </w:t>
      </w:r>
      <w:r w:rsidR="007C5EAD">
        <w:rPr>
          <w:sz w:val="24"/>
          <w:szCs w:val="24"/>
        </w:rPr>
        <w:t>Išsami alternatyvų analizė aptarta</w:t>
      </w:r>
      <w:r w:rsidR="00D735EC">
        <w:rPr>
          <w:sz w:val="24"/>
          <w:szCs w:val="24"/>
        </w:rPr>
        <w:t xml:space="preserve"> investicijų ,,Socialinio būsto fondo plėtra Kaišiadorių rajono savivaldybėje“. </w:t>
      </w:r>
      <w:r w:rsidR="00426599">
        <w:rPr>
          <w:sz w:val="24"/>
          <w:szCs w:val="24"/>
        </w:rPr>
        <w:t xml:space="preserve">Atsižvelgiant į mažą butų pasiūlą Kaišiadoryse ir Žiežmariuose, Projekto paramos sutartis pakeista ir teritorija, kurioje galima pirkti butus papildyta </w:t>
      </w:r>
      <w:proofErr w:type="spellStart"/>
      <w:r w:rsidR="00426599">
        <w:rPr>
          <w:sz w:val="24"/>
          <w:szCs w:val="24"/>
        </w:rPr>
        <w:t>Gudienos</w:t>
      </w:r>
      <w:proofErr w:type="spellEnd"/>
      <w:r w:rsidR="00426599">
        <w:rPr>
          <w:sz w:val="24"/>
          <w:szCs w:val="24"/>
        </w:rPr>
        <w:t xml:space="preserve"> k., Kaišiadorių apylinkės seniūnija, Stasiūnų k., Žiežmarių apylinkės seniūnija, Pravieniškės, Rumšiškės.</w:t>
      </w:r>
    </w:p>
    <w:p w:rsidR="00B2788D" w:rsidRPr="00413B49" w:rsidRDefault="00B2788D" w:rsidP="00413B49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</w:p>
    <w:p w:rsidR="00BE6A4E" w:rsidRPr="00BE6A4E" w:rsidRDefault="00BE6A4E" w:rsidP="00BE6A4E">
      <w:pPr>
        <w:spacing w:line="360" w:lineRule="auto"/>
        <w:jc w:val="center"/>
        <w:rPr>
          <w:b/>
          <w:sz w:val="24"/>
          <w:szCs w:val="24"/>
        </w:rPr>
      </w:pPr>
      <w:r w:rsidRPr="00BE6A4E">
        <w:rPr>
          <w:b/>
          <w:sz w:val="24"/>
          <w:szCs w:val="24"/>
        </w:rPr>
        <w:t xml:space="preserve">III. PIRKIMO </w:t>
      </w:r>
      <w:r w:rsidR="00413B49">
        <w:rPr>
          <w:b/>
          <w:sz w:val="24"/>
          <w:szCs w:val="24"/>
        </w:rPr>
        <w:t>VYKDYMO TVARKA</w:t>
      </w:r>
    </w:p>
    <w:p w:rsidR="00BE6A4E" w:rsidRPr="00BE6A4E" w:rsidRDefault="00BE6A4E" w:rsidP="00BE6A4E">
      <w:pPr>
        <w:spacing w:line="360" w:lineRule="auto"/>
        <w:jc w:val="both"/>
        <w:rPr>
          <w:sz w:val="24"/>
          <w:szCs w:val="24"/>
        </w:rPr>
      </w:pPr>
    </w:p>
    <w:p w:rsidR="00421A68" w:rsidRDefault="00413B49" w:rsidP="00F622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11. </w:t>
      </w:r>
      <w:r w:rsidR="003920CD">
        <w:rPr>
          <w:sz w:val="24"/>
          <w:szCs w:val="24"/>
        </w:rPr>
        <w:t xml:space="preserve">Butai bus perkami skelbiamų derybų būdu vadovaujantis Tvarkos aprašu. </w:t>
      </w:r>
      <w:r w:rsidR="00A96D53">
        <w:rPr>
          <w:sz w:val="24"/>
          <w:szCs w:val="24"/>
        </w:rPr>
        <w:t xml:space="preserve">Pirkimui vykdyti pasirinktas skelbiamų derybų būdas, kadangi nėra žinomas būsimų pardavėjų skaičius, nežinoma konkreti įsigyjamų butų buvimo vieta, taip pat siekiant pritraukti kuo daugiau pardavėjų bei padidinti konkurenciją tarp jų. </w:t>
      </w:r>
      <w:r w:rsidR="00D735EC">
        <w:rPr>
          <w:sz w:val="24"/>
          <w:szCs w:val="24"/>
        </w:rPr>
        <w:t>Pirkimą penktą kartą p</w:t>
      </w:r>
      <w:r w:rsidR="00BB2315">
        <w:rPr>
          <w:sz w:val="24"/>
          <w:szCs w:val="24"/>
        </w:rPr>
        <w:t xml:space="preserve">lanuojama vykdyti skelbiamų derybų būdu (V pirkimo etapas). Šiuo pirkimo etapu </w:t>
      </w:r>
      <w:r w:rsidR="000F5AA5">
        <w:rPr>
          <w:sz w:val="24"/>
          <w:szCs w:val="24"/>
        </w:rPr>
        <w:t xml:space="preserve">Kaišiadorių mieste perkami </w:t>
      </w:r>
      <w:r w:rsidR="00BB2315">
        <w:rPr>
          <w:sz w:val="24"/>
          <w:szCs w:val="24"/>
        </w:rPr>
        <w:t>4 butai po vieną kambarį, 3</w:t>
      </w:r>
      <w:r w:rsidR="000F5AA5">
        <w:rPr>
          <w:sz w:val="24"/>
          <w:szCs w:val="24"/>
        </w:rPr>
        <w:t xml:space="preserve"> butai po 2 kambarius, 1 trijų kambarių butas. Žiežmariuose perkami 2 butai po 1 kambarį, </w:t>
      </w:r>
      <w:r w:rsidR="00A0618A">
        <w:rPr>
          <w:sz w:val="24"/>
          <w:szCs w:val="24"/>
        </w:rPr>
        <w:t xml:space="preserve"> </w:t>
      </w:r>
      <w:r w:rsidR="00994287">
        <w:rPr>
          <w:sz w:val="24"/>
          <w:szCs w:val="24"/>
        </w:rPr>
        <w:t>1 dviejų kambarių butas</w:t>
      </w:r>
      <w:r w:rsidR="000F5AA5">
        <w:rPr>
          <w:sz w:val="24"/>
          <w:szCs w:val="24"/>
        </w:rPr>
        <w:t xml:space="preserve">. Stasiūnuose perkamas 1 vieno kambario butas, 2 butai po du kambarius.  </w:t>
      </w:r>
      <w:proofErr w:type="spellStart"/>
      <w:r w:rsidR="000F5AA5">
        <w:rPr>
          <w:sz w:val="24"/>
          <w:szCs w:val="24"/>
        </w:rPr>
        <w:t>Gudienoje</w:t>
      </w:r>
      <w:proofErr w:type="spellEnd"/>
      <w:r w:rsidR="000F5AA5">
        <w:rPr>
          <w:sz w:val="24"/>
          <w:szCs w:val="24"/>
        </w:rPr>
        <w:t xml:space="preserve"> p</w:t>
      </w:r>
      <w:r w:rsidR="00377D0E">
        <w:rPr>
          <w:sz w:val="24"/>
          <w:szCs w:val="24"/>
        </w:rPr>
        <w:t>erkamas 1 dviejų kambarių butas</w:t>
      </w:r>
      <w:r w:rsidR="000F5AA5">
        <w:rPr>
          <w:sz w:val="24"/>
          <w:szCs w:val="24"/>
        </w:rPr>
        <w:t>.</w:t>
      </w:r>
      <w:r w:rsidR="00502C0F">
        <w:rPr>
          <w:sz w:val="24"/>
          <w:szCs w:val="24"/>
        </w:rPr>
        <w:t xml:space="preserve"> Pravieniškėse perkamas </w:t>
      </w:r>
      <w:r w:rsidR="00377D0E">
        <w:rPr>
          <w:sz w:val="24"/>
          <w:szCs w:val="24"/>
        </w:rPr>
        <w:t>1 dviejų kambarių butas,</w:t>
      </w:r>
      <w:r w:rsidR="00502C0F">
        <w:rPr>
          <w:sz w:val="24"/>
          <w:szCs w:val="24"/>
        </w:rPr>
        <w:t xml:space="preserve"> Rumšiškėse perkamas 1 dviejų kambarių butas. </w:t>
      </w:r>
      <w:r w:rsidR="003920CD">
        <w:rPr>
          <w:sz w:val="24"/>
          <w:szCs w:val="24"/>
        </w:rPr>
        <w:t xml:space="preserve">Pirkimas padalytas į  </w:t>
      </w:r>
      <w:r w:rsidR="00994287">
        <w:rPr>
          <w:sz w:val="24"/>
          <w:szCs w:val="24"/>
        </w:rPr>
        <w:t>17</w:t>
      </w:r>
      <w:r w:rsidR="0084786E">
        <w:rPr>
          <w:sz w:val="24"/>
          <w:szCs w:val="24"/>
        </w:rPr>
        <w:t xml:space="preserve"> </w:t>
      </w:r>
      <w:r w:rsidR="009968B1">
        <w:rPr>
          <w:sz w:val="24"/>
          <w:szCs w:val="24"/>
        </w:rPr>
        <w:t xml:space="preserve">pirkimo objekto </w:t>
      </w:r>
      <w:r w:rsidR="003920CD">
        <w:rPr>
          <w:sz w:val="24"/>
          <w:szCs w:val="24"/>
        </w:rPr>
        <w:t>dali</w:t>
      </w:r>
      <w:r w:rsidR="00BA7E4B">
        <w:rPr>
          <w:sz w:val="24"/>
          <w:szCs w:val="24"/>
        </w:rPr>
        <w:t>ų</w:t>
      </w:r>
      <w:r w:rsidR="003920CD">
        <w:rPr>
          <w:sz w:val="24"/>
          <w:szCs w:val="24"/>
        </w:rPr>
        <w:t xml:space="preserve">: </w:t>
      </w:r>
    </w:p>
    <w:p w:rsidR="00994287" w:rsidRDefault="0084786E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4287">
        <w:rPr>
          <w:sz w:val="24"/>
          <w:szCs w:val="24"/>
        </w:rPr>
        <w:t>11.1. I pirkimo objekto dalis – vieno kambario butas, kurio naudingasis plotas yra ne didesnis kaip 40 kv. m, pirmame aukšte, Kaišiadorių mieste;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11.2. II pirkimo objekto dalis – vieno kambario butas, kurio naudingasis plotas yra ne didesnis kaip 40 kv. m, pirmame aukšte, Kaišiadorių mieste;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11.3. III pirkimo objekto dalis – vieno kambario butas, kurio naudingasis plotas yra ne didesnis kaip 40 kv. m, pirmame aukšte, Kaišiadorių mieste;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11.4. IV pirkimo objekto dalis – vieno kambario butas, kurio naudingasis plotas yra ne didesnis kaip 40 kv. m, Kaišiadorių mieste;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11.5. V pirkimo objekto dalis – dviejų kambarių butas Kaišiadorių mieste;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11.6. VI pirkimo objekto dalis – dviejų kambarių butas Kaišiadorių mieste;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11.7. VII pirkimo objekto dalis – dviejų kambarių butas Kaišiadorių mieste;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11.8. VIII pirkimo objekto dalis – trijų  kambarių butas Kaišiadorių mieste;</w:t>
      </w:r>
      <w:r>
        <w:rPr>
          <w:sz w:val="24"/>
          <w:szCs w:val="24"/>
        </w:rPr>
        <w:tab/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11.9. IX pirkimo objekto dalis – vieno kambario butas, kurio naudingasis plotas yra ne didesnis kaip 40 kv. m, Žiežmariuose;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11.10. X pirkimo objekto dalis – vieno kambario butas, kurio naudingasis plotas yra ne didesnis kaip 40 kv. m, Žiežmariuose;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11.11. XI pirkimo objekto dalis – dviejų kambarių butas Žiežmariuose;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11.12. XII pirkimo objekto dalis – vieno kambario butas Stasiūnų k., Žiežmarių apyl. sen.;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11.13.  XIII pirkimo objekto dalis – dviejų kambarių butas Stasiūnų k., Žiežmarių apyl. sen.;</w:t>
      </w:r>
    </w:p>
    <w:p w:rsidR="00994287" w:rsidRDefault="00994287" w:rsidP="0099428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11.14.  XIV pirkimo objekto dalis – dviejų kambarių butas Stasiūnų k., Žiežmarių apyl. sen.;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11.15. XV pirkimo objekto dalis – dviejų kambarių butas </w:t>
      </w:r>
      <w:proofErr w:type="spellStart"/>
      <w:r>
        <w:rPr>
          <w:sz w:val="24"/>
          <w:szCs w:val="24"/>
        </w:rPr>
        <w:t>Gudienos</w:t>
      </w:r>
      <w:proofErr w:type="spellEnd"/>
      <w:r>
        <w:rPr>
          <w:sz w:val="24"/>
          <w:szCs w:val="24"/>
        </w:rPr>
        <w:t xml:space="preserve"> k., Kaišiadorių apylinkės sen.;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11.16. XVI pirkimo objekto dalis – dviejų kambarių butas Pravieniškių k., Pravieniškių sen.;</w:t>
      </w:r>
    </w:p>
    <w:p w:rsidR="00994287" w:rsidRDefault="00994287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11.17. XVII pirkimo objekto dalis – dviejų kambarių butas Rumšišk</w:t>
      </w:r>
      <w:r w:rsidR="00BA7E4B">
        <w:rPr>
          <w:sz w:val="24"/>
          <w:szCs w:val="24"/>
        </w:rPr>
        <w:t>ėse</w:t>
      </w:r>
      <w:r>
        <w:rPr>
          <w:sz w:val="24"/>
          <w:szCs w:val="24"/>
        </w:rPr>
        <w:t>.</w:t>
      </w:r>
    </w:p>
    <w:p w:rsidR="00F622C6" w:rsidRDefault="003920CD" w:rsidP="0099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F622C6">
        <w:rPr>
          <w:sz w:val="24"/>
          <w:szCs w:val="24"/>
        </w:rPr>
        <w:t xml:space="preserve">Perkančioji organizacija: Kaišiadorių rajono savivaldybės administracija, kodas 188773916, Katedros g. 4, 56121 Kaišiadorys, tel. </w:t>
      </w:r>
      <w:r w:rsidR="003470CB">
        <w:rPr>
          <w:sz w:val="24"/>
          <w:szCs w:val="24"/>
        </w:rPr>
        <w:t>(8 346) 20 223</w:t>
      </w:r>
      <w:r w:rsidR="00F622C6">
        <w:rPr>
          <w:sz w:val="24"/>
          <w:szCs w:val="24"/>
        </w:rPr>
        <w:t xml:space="preserve">, el. paštas </w:t>
      </w:r>
      <w:hyperlink r:id="rId13" w:history="1">
        <w:r w:rsidR="00F622C6" w:rsidRPr="00497A36">
          <w:rPr>
            <w:rStyle w:val="Hipersaitas"/>
            <w:sz w:val="24"/>
            <w:szCs w:val="24"/>
          </w:rPr>
          <w:t>dokumentai</w:t>
        </w:r>
        <w:r w:rsidR="00F622C6" w:rsidRPr="00655402">
          <w:rPr>
            <w:rStyle w:val="Hipersaitas"/>
            <w:sz w:val="24"/>
            <w:szCs w:val="24"/>
          </w:rPr>
          <w:t>@kaisiadorys.lt</w:t>
        </w:r>
      </w:hyperlink>
      <w:r w:rsidR="00F622C6">
        <w:rPr>
          <w:sz w:val="24"/>
          <w:szCs w:val="24"/>
        </w:rPr>
        <w:t>.</w:t>
      </w:r>
    </w:p>
    <w:p w:rsidR="003920CD" w:rsidRPr="00BE6A4E" w:rsidRDefault="003920CD" w:rsidP="00BE6A4E">
      <w:pPr>
        <w:spacing w:line="360" w:lineRule="auto"/>
        <w:jc w:val="both"/>
        <w:rPr>
          <w:sz w:val="24"/>
          <w:szCs w:val="24"/>
        </w:rPr>
      </w:pPr>
    </w:p>
    <w:p w:rsidR="00BE6A4E" w:rsidRPr="00BE6A4E" w:rsidRDefault="00BE6A4E" w:rsidP="00BE6A4E">
      <w:pPr>
        <w:spacing w:line="360" w:lineRule="auto"/>
        <w:jc w:val="center"/>
        <w:rPr>
          <w:b/>
          <w:sz w:val="24"/>
          <w:szCs w:val="24"/>
        </w:rPr>
      </w:pPr>
      <w:r w:rsidRPr="00BE6A4E">
        <w:rPr>
          <w:b/>
          <w:sz w:val="24"/>
          <w:szCs w:val="24"/>
        </w:rPr>
        <w:t>IV. PIRKIMO KRITERIJAI</w:t>
      </w:r>
    </w:p>
    <w:p w:rsidR="00BE6A4E" w:rsidRPr="00BE6A4E" w:rsidRDefault="00BE6A4E" w:rsidP="00BE6A4E">
      <w:pPr>
        <w:spacing w:line="360" w:lineRule="auto"/>
        <w:jc w:val="both"/>
        <w:rPr>
          <w:sz w:val="24"/>
          <w:szCs w:val="24"/>
        </w:rPr>
      </w:pPr>
    </w:p>
    <w:p w:rsidR="008E0E8E" w:rsidRPr="008E0E8E" w:rsidRDefault="008E0E8E" w:rsidP="008E0E8E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>
        <w:rPr>
          <w:rFonts w:eastAsiaTheme="minorHAnsi"/>
          <w:sz w:val="24"/>
          <w:szCs w:val="24"/>
        </w:rPr>
        <w:t>13</w:t>
      </w:r>
      <w:r w:rsidRPr="008E0E8E">
        <w:rPr>
          <w:rFonts w:eastAsiaTheme="minorHAnsi"/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</w:rPr>
        <w:t>Perkami</w:t>
      </w:r>
      <w:r w:rsidRPr="008E0E8E">
        <w:rPr>
          <w:rFonts w:eastAsiaTheme="minorHAnsi"/>
          <w:sz w:val="24"/>
          <w:szCs w:val="24"/>
        </w:rPr>
        <w:t xml:space="preserve"> būstai, atitinkantys socialinio būsto pirkimo sąlygų reikalavimus, po butų apžiūros vertinami lyginant jų apskaičiuotą ekonominį naudingumą.</w:t>
      </w:r>
    </w:p>
    <w:p w:rsidR="008E0E8E" w:rsidRPr="008E0E8E" w:rsidRDefault="008E0E8E" w:rsidP="008E0E8E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>
        <w:rPr>
          <w:rFonts w:eastAsiaTheme="minorHAnsi" w:cstheme="minorBidi"/>
          <w:sz w:val="24"/>
          <w:szCs w:val="24"/>
        </w:rPr>
        <w:t>14</w:t>
      </w:r>
      <w:r w:rsidRPr="008E0E8E">
        <w:rPr>
          <w:rFonts w:eastAsiaTheme="minorHAnsi" w:cstheme="minorBidi"/>
          <w:sz w:val="24"/>
          <w:szCs w:val="24"/>
        </w:rPr>
        <w:t>.  Pasiūlymų vertinimo kriterijai: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585"/>
        <w:gridCol w:w="2650"/>
      </w:tblGrid>
      <w:tr w:rsidR="008E0E8E" w:rsidRPr="008E0E8E" w:rsidTr="007819F4">
        <w:trPr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>Vertinimo kriterijai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>Ekonominio naudingumo įvertinimas balais</w:t>
            </w:r>
          </w:p>
        </w:tc>
      </w:tr>
      <w:tr w:rsidR="008E0E8E" w:rsidRPr="008E0E8E" w:rsidTr="007819F4">
        <w:trPr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>I.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 xml:space="preserve">Kaina (K)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 xml:space="preserve">iki 60 </w:t>
            </w:r>
          </w:p>
        </w:tc>
      </w:tr>
      <w:tr w:rsidR="008E0E8E" w:rsidRPr="008E0E8E" w:rsidTr="007819F4">
        <w:trPr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>II.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spacing w:line="360" w:lineRule="auto"/>
              <w:jc w:val="both"/>
              <w:rPr>
                <w:rFonts w:eastAsia="Calibri"/>
                <w:sz w:val="24"/>
                <w:szCs w:val="24"/>
                <w:vertAlign w:val="superscript"/>
              </w:rPr>
            </w:pPr>
            <w:r w:rsidRPr="008E0E8E">
              <w:rPr>
                <w:rFonts w:eastAsia="Calibri"/>
                <w:sz w:val="24"/>
                <w:szCs w:val="24"/>
              </w:rPr>
              <w:t>Techninė buto būklė (T)</w:t>
            </w:r>
            <w:r w:rsidRPr="008E0E8E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8E" w:rsidRPr="008E0E8E" w:rsidRDefault="008E0E8E" w:rsidP="008E0E8E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E0E8E">
              <w:rPr>
                <w:rFonts w:eastAsia="Calibri"/>
                <w:sz w:val="24"/>
                <w:szCs w:val="24"/>
              </w:rPr>
              <w:t>iki 40</w:t>
            </w:r>
          </w:p>
        </w:tc>
      </w:tr>
    </w:tbl>
    <w:p w:rsidR="008E0E8E" w:rsidRPr="008E0E8E" w:rsidRDefault="008E0E8E" w:rsidP="008E0E8E">
      <w:pPr>
        <w:jc w:val="both"/>
        <w:rPr>
          <w:rFonts w:eastAsia="Calibri"/>
          <w:i/>
          <w:sz w:val="24"/>
          <w:szCs w:val="24"/>
        </w:rPr>
      </w:pPr>
      <w:r w:rsidRPr="008E0E8E">
        <w:rPr>
          <w:rFonts w:eastAsia="Calibri"/>
          <w:sz w:val="24"/>
          <w:szCs w:val="24"/>
          <w:vertAlign w:val="superscript"/>
        </w:rPr>
        <w:t>*</w:t>
      </w:r>
      <w:r w:rsidRPr="008E0E8E">
        <w:rPr>
          <w:rFonts w:eastAsia="Calibri"/>
          <w:sz w:val="24"/>
          <w:szCs w:val="24"/>
        </w:rPr>
        <w:t> </w:t>
      </w:r>
      <w:r w:rsidRPr="008E0E8E">
        <w:rPr>
          <w:rFonts w:eastAsia="Calibri"/>
          <w:i/>
          <w:sz w:val="24"/>
          <w:szCs w:val="24"/>
        </w:rPr>
        <w:t xml:space="preserve">Techninės buto būklės vertinimo kriterijai nurodyti Socialinio būsto pirkimo skelbiamų derybų būdu sąlygų 2 priede. </w:t>
      </w:r>
    </w:p>
    <w:p w:rsidR="008E0E8E" w:rsidRPr="008E0E8E" w:rsidRDefault="008E0E8E" w:rsidP="008E0E8E">
      <w:pPr>
        <w:jc w:val="both"/>
        <w:rPr>
          <w:rFonts w:eastAsia="Calibri"/>
          <w:i/>
          <w:sz w:val="24"/>
          <w:szCs w:val="24"/>
        </w:rPr>
      </w:pPr>
    </w:p>
    <w:p w:rsidR="008E0E8E" w:rsidRPr="008E0E8E" w:rsidRDefault="008E0E8E" w:rsidP="008E0E8E">
      <w:pPr>
        <w:spacing w:line="360" w:lineRule="auto"/>
        <w:jc w:val="both"/>
        <w:rPr>
          <w:rFonts w:eastAsia="Calibri"/>
          <w:sz w:val="24"/>
          <w:szCs w:val="24"/>
        </w:rPr>
      </w:pPr>
      <w:r w:rsidRPr="008E0E8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15</w:t>
      </w:r>
      <w:r w:rsidRPr="008E0E8E">
        <w:rPr>
          <w:rFonts w:eastAsia="Calibri"/>
          <w:sz w:val="24"/>
          <w:szCs w:val="24"/>
        </w:rPr>
        <w:t>.</w:t>
      </w:r>
      <w:r w:rsidRPr="008E0E8E">
        <w:rPr>
          <w:rFonts w:eastAsia="Calibri"/>
          <w:i/>
          <w:iCs/>
          <w:sz w:val="24"/>
          <w:szCs w:val="24"/>
        </w:rPr>
        <w:t xml:space="preserve"> </w:t>
      </w:r>
      <w:r w:rsidRPr="008E0E8E">
        <w:rPr>
          <w:rFonts w:eastAsia="Calibri"/>
          <w:sz w:val="24"/>
          <w:szCs w:val="24"/>
        </w:rPr>
        <w:t>Ekonominio naudingumo nustatymas:</w:t>
      </w:r>
    </w:p>
    <w:p w:rsidR="008E0E8E" w:rsidRPr="008E0E8E" w:rsidRDefault="008E0E8E" w:rsidP="008E0E8E">
      <w:pPr>
        <w:spacing w:line="360" w:lineRule="auto"/>
        <w:jc w:val="both"/>
        <w:rPr>
          <w:rFonts w:eastAsia="Calibri"/>
          <w:i/>
          <w:sz w:val="24"/>
          <w:szCs w:val="24"/>
        </w:rPr>
      </w:pPr>
      <w:r w:rsidRPr="008E0E8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15</w:t>
      </w:r>
      <w:r w:rsidRPr="008E0E8E">
        <w:rPr>
          <w:rFonts w:eastAsia="Calibri"/>
          <w:sz w:val="24"/>
          <w:szCs w:val="24"/>
        </w:rPr>
        <w:t xml:space="preserve">.1. ekonominis naudingumas (E) apskaičiuojamas sudedant pasiūlymo kainos K ir techninės buto būklės (T) balus: </w:t>
      </w:r>
    </w:p>
    <w:p w:rsidR="008E0E8E" w:rsidRPr="008E0E8E" w:rsidRDefault="008E0E8E" w:rsidP="008E0E8E">
      <w:pPr>
        <w:spacing w:line="360" w:lineRule="auto"/>
        <w:jc w:val="both"/>
        <w:rPr>
          <w:rFonts w:eastAsia="Calibri"/>
          <w:sz w:val="24"/>
          <w:szCs w:val="24"/>
        </w:rPr>
      </w:pPr>
      <w:r w:rsidRPr="008E0E8E">
        <w:rPr>
          <w:rFonts w:eastAsia="Calibri"/>
          <w:sz w:val="24"/>
          <w:szCs w:val="24"/>
        </w:rPr>
        <w:t xml:space="preserve">                                                      </w:t>
      </w:r>
      <w:r w:rsidRPr="008E0E8E">
        <w:rPr>
          <w:rFonts w:eastAsia="Calibri"/>
          <w:noProof/>
          <w:sz w:val="24"/>
          <w:szCs w:val="24"/>
          <w:lang w:eastAsia="lt-LT"/>
        </w:rPr>
        <w:t>E=K+T;</w:t>
      </w:r>
    </w:p>
    <w:p w:rsidR="008E0E8E" w:rsidRPr="008E0E8E" w:rsidRDefault="008E0E8E" w:rsidP="008E0E8E">
      <w:pPr>
        <w:spacing w:line="360" w:lineRule="auto"/>
        <w:jc w:val="both"/>
        <w:rPr>
          <w:rFonts w:eastAsia="Calibri"/>
          <w:sz w:val="24"/>
          <w:szCs w:val="24"/>
        </w:rPr>
      </w:pPr>
      <w:r w:rsidRPr="008E0E8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15</w:t>
      </w:r>
      <w:r w:rsidRPr="008E0E8E">
        <w:rPr>
          <w:rFonts w:eastAsia="Calibri"/>
          <w:sz w:val="24"/>
          <w:szCs w:val="24"/>
        </w:rPr>
        <w:t>.2. pasiūlymo kainos (K) balai apskaičiuojami mažiausios pasiūlytos (suderėtos) tam tikro buto vieno kvadratinio metro kainos (</w:t>
      </w:r>
      <w:proofErr w:type="spellStart"/>
      <w:r w:rsidRPr="008E0E8E">
        <w:rPr>
          <w:rFonts w:eastAsia="Calibri"/>
          <w:sz w:val="24"/>
          <w:szCs w:val="24"/>
        </w:rPr>
        <w:t>K</w:t>
      </w:r>
      <w:r w:rsidRPr="008E0E8E">
        <w:rPr>
          <w:rFonts w:eastAsia="Calibri"/>
          <w:sz w:val="24"/>
          <w:szCs w:val="24"/>
          <w:vertAlign w:val="subscript"/>
        </w:rPr>
        <w:t>min</w:t>
      </w:r>
      <w:proofErr w:type="spellEnd"/>
      <w:r w:rsidRPr="008E0E8E">
        <w:rPr>
          <w:rFonts w:eastAsia="Calibri"/>
          <w:sz w:val="24"/>
          <w:szCs w:val="24"/>
        </w:rPr>
        <w:t>) ir vertinamo pasiūlymo (suderėto) tam tikro buto vieno kvadratinio metro kainos (</w:t>
      </w:r>
      <w:proofErr w:type="spellStart"/>
      <w:r w:rsidRPr="008E0E8E">
        <w:rPr>
          <w:rFonts w:eastAsia="Calibri"/>
          <w:sz w:val="24"/>
          <w:szCs w:val="24"/>
        </w:rPr>
        <w:t>K</w:t>
      </w:r>
      <w:r w:rsidRPr="008E0E8E">
        <w:rPr>
          <w:rFonts w:eastAsia="Calibri"/>
          <w:sz w:val="24"/>
          <w:szCs w:val="24"/>
          <w:vertAlign w:val="subscript"/>
        </w:rPr>
        <w:t>vert</w:t>
      </w:r>
      <w:proofErr w:type="spellEnd"/>
      <w:r w:rsidRPr="008E0E8E">
        <w:rPr>
          <w:rFonts w:eastAsia="Calibri"/>
          <w:sz w:val="24"/>
          <w:szCs w:val="24"/>
        </w:rPr>
        <w:t>) santykį dauginant iš vertinimui skirto kainos maksimalaus balo (X=60):</w:t>
      </w:r>
    </w:p>
    <w:p w:rsidR="008E0E8E" w:rsidRPr="00655402" w:rsidRDefault="008E0E8E" w:rsidP="008E0E8E">
      <w:pPr>
        <w:spacing w:line="360" w:lineRule="auto"/>
        <w:jc w:val="both"/>
        <w:rPr>
          <w:rFonts w:eastAsia="Calibri"/>
          <w:sz w:val="24"/>
          <w:szCs w:val="24"/>
        </w:rPr>
      </w:pPr>
      <w:r w:rsidRPr="008E0E8E">
        <w:rPr>
          <w:rFonts w:eastAsia="Calibri"/>
          <w:sz w:val="24"/>
          <w:szCs w:val="24"/>
        </w:rPr>
        <w:tab/>
      </w:r>
      <w:r w:rsidRPr="008E0E8E">
        <w:rPr>
          <w:rFonts w:eastAsia="Calibri"/>
          <w:sz w:val="24"/>
          <w:szCs w:val="24"/>
        </w:rPr>
        <w:tab/>
        <w:t>K</w:t>
      </w:r>
      <w:r w:rsidRPr="00655402">
        <w:rPr>
          <w:rFonts w:eastAsia="Calibri"/>
          <w:sz w:val="24"/>
          <w:szCs w:val="24"/>
        </w:rPr>
        <w:t>=(</w:t>
      </w:r>
      <w:proofErr w:type="spellStart"/>
      <w:r w:rsidRPr="00655402">
        <w:rPr>
          <w:rFonts w:eastAsia="Calibri"/>
          <w:sz w:val="24"/>
          <w:szCs w:val="24"/>
        </w:rPr>
        <w:t>K</w:t>
      </w:r>
      <w:r w:rsidRPr="00655402">
        <w:rPr>
          <w:rFonts w:eastAsia="Calibri"/>
          <w:sz w:val="24"/>
          <w:szCs w:val="24"/>
          <w:vertAlign w:val="subscript"/>
        </w:rPr>
        <w:t>min</w:t>
      </w:r>
      <w:proofErr w:type="spellEnd"/>
      <w:r w:rsidRPr="00655402">
        <w:rPr>
          <w:rFonts w:eastAsia="Calibri"/>
          <w:sz w:val="24"/>
          <w:szCs w:val="24"/>
        </w:rPr>
        <w:t>/</w:t>
      </w:r>
      <w:proofErr w:type="spellStart"/>
      <w:r w:rsidRPr="00655402">
        <w:rPr>
          <w:rFonts w:eastAsia="Calibri"/>
          <w:sz w:val="24"/>
          <w:szCs w:val="24"/>
        </w:rPr>
        <w:t>K</w:t>
      </w:r>
      <w:r w:rsidRPr="00655402">
        <w:rPr>
          <w:rFonts w:eastAsia="Calibri"/>
          <w:sz w:val="24"/>
          <w:szCs w:val="24"/>
          <w:vertAlign w:val="subscript"/>
        </w:rPr>
        <w:t>vert</w:t>
      </w:r>
      <w:proofErr w:type="spellEnd"/>
      <w:r w:rsidRPr="00655402">
        <w:rPr>
          <w:rFonts w:eastAsia="Calibri"/>
          <w:sz w:val="24"/>
          <w:szCs w:val="24"/>
        </w:rPr>
        <w:t>)</w:t>
      </w:r>
      <w:r w:rsidRPr="00655402">
        <w:rPr>
          <w:rFonts w:ascii="Univers Condensed" w:eastAsia="Calibri" w:hAnsi="Univers Condensed"/>
          <w:sz w:val="24"/>
          <w:szCs w:val="24"/>
        </w:rPr>
        <w:t>-</w:t>
      </w:r>
      <w:r w:rsidRPr="00655402">
        <w:rPr>
          <w:rFonts w:eastAsia="Calibri"/>
          <w:sz w:val="24"/>
          <w:szCs w:val="24"/>
        </w:rPr>
        <w:t>X;</w:t>
      </w:r>
    </w:p>
    <w:p w:rsidR="008E0E8E" w:rsidRPr="008E0E8E" w:rsidRDefault="008E0E8E" w:rsidP="008E0E8E">
      <w:pPr>
        <w:spacing w:line="360" w:lineRule="auto"/>
        <w:jc w:val="both"/>
        <w:rPr>
          <w:rFonts w:eastAsia="Calibri"/>
          <w:sz w:val="24"/>
          <w:szCs w:val="24"/>
        </w:rPr>
      </w:pPr>
      <w:r w:rsidRPr="008E0E8E">
        <w:rPr>
          <w:rFonts w:eastAsia="Calibri"/>
          <w:sz w:val="24"/>
          <w:szCs w:val="24"/>
        </w:rPr>
        <w:lastRenderedPageBreak/>
        <w:tab/>
      </w:r>
      <w:r>
        <w:rPr>
          <w:rFonts w:eastAsia="Calibri"/>
          <w:sz w:val="24"/>
          <w:szCs w:val="24"/>
        </w:rPr>
        <w:t>15</w:t>
      </w:r>
      <w:r w:rsidRPr="008E0E8E">
        <w:rPr>
          <w:rFonts w:eastAsia="Calibri"/>
          <w:sz w:val="24"/>
          <w:szCs w:val="24"/>
        </w:rPr>
        <w:t>.3. techninės būklės (T) vertinimo kriterijų balai apskaičiuojami sudedant atskirų kriterijų (</w:t>
      </w:r>
      <w:proofErr w:type="spellStart"/>
      <w:r w:rsidRPr="008E0E8E">
        <w:rPr>
          <w:rFonts w:eastAsia="Calibri"/>
          <w:sz w:val="24"/>
          <w:szCs w:val="24"/>
        </w:rPr>
        <w:t>T</w:t>
      </w:r>
      <w:r w:rsidRPr="008E0E8E">
        <w:rPr>
          <w:rFonts w:eastAsia="Calibri"/>
          <w:sz w:val="24"/>
          <w:szCs w:val="24"/>
          <w:vertAlign w:val="subscript"/>
        </w:rPr>
        <w:t>i</w:t>
      </w:r>
      <w:proofErr w:type="spellEnd"/>
      <w:r w:rsidRPr="008E0E8E">
        <w:rPr>
          <w:rFonts w:eastAsia="Calibri"/>
          <w:sz w:val="24"/>
          <w:szCs w:val="24"/>
        </w:rPr>
        <w:t>) balus (maksimaliai vertinama iki 40 balų)</w:t>
      </w:r>
      <w:r w:rsidR="00A224DC">
        <w:rPr>
          <w:rFonts w:eastAsia="Calibri"/>
          <w:sz w:val="24"/>
          <w:szCs w:val="24"/>
        </w:rPr>
        <w:t xml:space="preserve"> </w:t>
      </w:r>
      <w:r w:rsidR="00C545C7">
        <w:rPr>
          <w:rFonts w:eastAsia="Calibri"/>
          <w:sz w:val="24"/>
          <w:szCs w:val="24"/>
        </w:rPr>
        <w:t>(</w:t>
      </w:r>
      <w:r w:rsidR="00A224DC">
        <w:rPr>
          <w:rFonts w:eastAsia="Calibri"/>
          <w:sz w:val="24"/>
          <w:szCs w:val="24"/>
        </w:rPr>
        <w:t>priedas)</w:t>
      </w:r>
      <w:r w:rsidRPr="008E0E8E">
        <w:rPr>
          <w:rFonts w:eastAsia="Calibri"/>
          <w:sz w:val="24"/>
          <w:szCs w:val="24"/>
        </w:rPr>
        <w:t>;</w:t>
      </w:r>
    </w:p>
    <w:p w:rsidR="008E0E8E" w:rsidRPr="008E0E8E" w:rsidRDefault="008E0E8E" w:rsidP="008E0E8E">
      <w:pPr>
        <w:spacing w:line="360" w:lineRule="auto"/>
        <w:jc w:val="both"/>
        <w:rPr>
          <w:rFonts w:eastAsia="Calibri"/>
          <w:sz w:val="24"/>
          <w:szCs w:val="24"/>
        </w:rPr>
      </w:pPr>
      <w:r w:rsidRPr="008E0E8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15</w:t>
      </w:r>
      <w:r w:rsidRPr="008E0E8E">
        <w:rPr>
          <w:rFonts w:eastAsia="Calibri"/>
          <w:sz w:val="24"/>
          <w:szCs w:val="24"/>
        </w:rPr>
        <w:t>.4. maksimalus galimų surinkti balų skaičius – 100.</w:t>
      </w:r>
    </w:p>
    <w:p w:rsidR="008E0E8E" w:rsidRPr="008E0E8E" w:rsidRDefault="008E0E8E" w:rsidP="008E0E8E">
      <w:pPr>
        <w:spacing w:line="360" w:lineRule="auto"/>
        <w:jc w:val="both"/>
        <w:rPr>
          <w:sz w:val="24"/>
          <w:szCs w:val="24"/>
          <w:lang w:eastAsia="lt-LT"/>
        </w:rPr>
      </w:pPr>
      <w:r w:rsidRPr="008E0E8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1</w:t>
      </w:r>
      <w:r w:rsidRPr="008E0E8E">
        <w:rPr>
          <w:rFonts w:eastAsia="Calibri"/>
          <w:sz w:val="24"/>
          <w:szCs w:val="24"/>
        </w:rPr>
        <w:t>6. Komisija, apskaičiuoja kiekvienam būstui atskirai ekonominį naudingumą ir pagal jį mažėjimo tvarka sudaro siūlomų pirkti būstų preliminarią eilę kiekvienai pirkimo objekto daliai.</w:t>
      </w:r>
    </w:p>
    <w:p w:rsidR="009A518A" w:rsidRDefault="009A518A" w:rsidP="009A518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E0E8E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Neperkamas butas:</w:t>
      </w:r>
    </w:p>
    <w:p w:rsidR="009A518A" w:rsidRDefault="009A518A" w:rsidP="009A518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E0E8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.1. su bendro naudojimo patalpomis (virtuve, tualetu, dušine), su krosniniu šildymu</w:t>
      </w:r>
      <w:r w:rsidR="00093262">
        <w:rPr>
          <w:color w:val="000000"/>
          <w:sz w:val="24"/>
          <w:szCs w:val="24"/>
        </w:rPr>
        <w:t>, neturintis centralizuotai tiekiamo vandens, nuotekų, elektros tiekimo</w:t>
      </w:r>
      <w:r>
        <w:rPr>
          <w:color w:val="000000"/>
          <w:sz w:val="24"/>
          <w:szCs w:val="24"/>
        </w:rPr>
        <w:t>;</w:t>
      </w:r>
    </w:p>
    <w:p w:rsidR="009A518A" w:rsidRDefault="009A518A" w:rsidP="009A518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E0E8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.2. įrengtas pusrūsyje, palėpėje, užstatytame praėjime, poilsiui skirtos patalpos;</w:t>
      </w:r>
    </w:p>
    <w:p w:rsidR="009A518A" w:rsidRDefault="009A518A" w:rsidP="009A518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E0E8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.3. mediniuose ar karkasiniuose namuose;</w:t>
      </w:r>
    </w:p>
    <w:p w:rsidR="009A518A" w:rsidRDefault="009A518A" w:rsidP="009A518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E0E8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.4. ne 100 procentų užbaigtas </w:t>
      </w:r>
      <w:r w:rsidRPr="003B76E8">
        <w:rPr>
          <w:color w:val="000000"/>
          <w:sz w:val="24"/>
          <w:szCs w:val="24"/>
        </w:rPr>
        <w:t>(</w:t>
      </w:r>
      <w:r w:rsidRPr="003B76E8">
        <w:rPr>
          <w:sz w:val="24"/>
          <w:szCs w:val="24"/>
          <w:lang w:eastAsia="lt-LT"/>
        </w:rPr>
        <w:t>jeigu butas pasiūlymo pateikimo dieną yra neįrengtas, jis turėtų būti įrengtas iki pirkimo</w:t>
      </w:r>
      <w:r>
        <w:rPr>
          <w:sz w:val="24"/>
          <w:szCs w:val="24"/>
          <w:lang w:eastAsia="lt-LT"/>
        </w:rPr>
        <w:t xml:space="preserve"> </w:t>
      </w:r>
      <w:r w:rsidRPr="003B76E8">
        <w:rPr>
          <w:sz w:val="24"/>
          <w:szCs w:val="24"/>
          <w:lang w:eastAsia="lt-LT"/>
        </w:rPr>
        <w:t>sutarties sudarymo</w:t>
      </w:r>
      <w:r w:rsidR="00E528DA">
        <w:rPr>
          <w:sz w:val="24"/>
          <w:szCs w:val="24"/>
          <w:lang w:eastAsia="lt-LT"/>
        </w:rPr>
        <w:t xml:space="preserve"> dienos</w:t>
      </w:r>
      <w:r w:rsidRPr="003B76E8">
        <w:rPr>
          <w:sz w:val="24"/>
          <w:szCs w:val="24"/>
          <w:lang w:eastAsia="lt-LT"/>
        </w:rPr>
        <w:t>)</w:t>
      </w:r>
      <w:r>
        <w:rPr>
          <w:sz w:val="24"/>
          <w:szCs w:val="24"/>
          <w:lang w:eastAsia="lt-LT"/>
        </w:rPr>
        <w:t>;</w:t>
      </w:r>
    </w:p>
    <w:p w:rsidR="009A518A" w:rsidRDefault="009A518A" w:rsidP="009A518A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E0E8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.5. kurio patalpų išdėstymas nesutampa su buto kadastrinėje byloje nurodytais duomenimis</w:t>
      </w:r>
      <w:r w:rsidR="00A96D53">
        <w:rPr>
          <w:color w:val="000000"/>
          <w:sz w:val="24"/>
          <w:szCs w:val="24"/>
        </w:rPr>
        <w:t xml:space="preserve"> (jeigu buto patalpų išdėstymas pasiūlymo pateikimo dieną nesutampa su kadastrinėje byloje nurodytais duomenimis, kadastrinės bylos duomenys turėtų būti atnaujinti ir įregistruoti Nekilnojamojo turto registre iki sutarties sudarymo</w:t>
      </w:r>
      <w:r w:rsidR="00E528DA">
        <w:rPr>
          <w:color w:val="000000"/>
          <w:sz w:val="24"/>
          <w:szCs w:val="24"/>
        </w:rPr>
        <w:t xml:space="preserve"> dienos</w:t>
      </w:r>
      <w:r w:rsidR="00A96D53">
        <w:rPr>
          <w:color w:val="000000"/>
          <w:sz w:val="24"/>
          <w:szCs w:val="24"/>
        </w:rPr>
        <w:t>)</w:t>
      </w:r>
      <w:r w:rsidR="00B00275">
        <w:rPr>
          <w:color w:val="000000"/>
          <w:sz w:val="24"/>
          <w:szCs w:val="24"/>
        </w:rPr>
        <w:t>;</w:t>
      </w:r>
    </w:p>
    <w:p w:rsidR="00B00275" w:rsidRPr="009A518A" w:rsidRDefault="00B00275" w:rsidP="009A518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E0E8E">
        <w:rPr>
          <w:sz w:val="24"/>
          <w:szCs w:val="24"/>
        </w:rPr>
        <w:t>7</w:t>
      </w:r>
      <w:r>
        <w:rPr>
          <w:sz w:val="24"/>
          <w:szCs w:val="24"/>
        </w:rPr>
        <w:t xml:space="preserve">.6. kurio fizinis nusidėvėjimas pagal Nekilnojamojo turto kadastro duomenis </w:t>
      </w:r>
      <w:r w:rsidR="000B7E3A">
        <w:rPr>
          <w:sz w:val="24"/>
          <w:szCs w:val="24"/>
        </w:rPr>
        <w:t>yra daugiau kaip 60 procentų.</w:t>
      </w:r>
    </w:p>
    <w:p w:rsidR="001E2C3A" w:rsidRDefault="00B97F13" w:rsidP="00B97F1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A224DC" w:rsidRDefault="00A224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224DC" w:rsidRDefault="00A224DC" w:rsidP="00B97F13">
      <w:pPr>
        <w:spacing w:line="360" w:lineRule="auto"/>
        <w:jc w:val="center"/>
        <w:rPr>
          <w:sz w:val="24"/>
          <w:szCs w:val="24"/>
        </w:rPr>
      </w:pPr>
    </w:p>
    <w:p w:rsidR="00A224DC" w:rsidRPr="00A224DC" w:rsidRDefault="00A224DC" w:rsidP="00E528DA">
      <w:pPr>
        <w:ind w:left="4473" w:firstLine="1287"/>
        <w:rPr>
          <w:rFonts w:eastAsiaTheme="minorHAnsi"/>
          <w:sz w:val="24"/>
          <w:szCs w:val="24"/>
        </w:rPr>
      </w:pPr>
      <w:r w:rsidRPr="00A224DC">
        <w:rPr>
          <w:rFonts w:eastAsiaTheme="minorHAnsi"/>
          <w:sz w:val="24"/>
          <w:szCs w:val="24"/>
        </w:rPr>
        <w:t>Socialini</w:t>
      </w:r>
      <w:r>
        <w:rPr>
          <w:rFonts w:eastAsiaTheme="minorHAnsi"/>
          <w:sz w:val="24"/>
          <w:szCs w:val="24"/>
        </w:rPr>
        <w:t>ų būstų</w:t>
      </w:r>
      <w:r w:rsidRPr="00A224DC">
        <w:rPr>
          <w:rFonts w:eastAsiaTheme="minorHAnsi"/>
          <w:sz w:val="24"/>
          <w:szCs w:val="24"/>
        </w:rPr>
        <w:t xml:space="preserve"> pirkimo </w:t>
      </w:r>
      <w:r w:rsidR="00E528DA">
        <w:rPr>
          <w:rFonts w:eastAsiaTheme="minorHAnsi"/>
          <w:sz w:val="24"/>
          <w:szCs w:val="24"/>
        </w:rPr>
        <w:t>ekonominio</w:t>
      </w:r>
    </w:p>
    <w:p w:rsidR="00E528DA" w:rsidRDefault="00A224DC" w:rsidP="00A224DC">
      <w:pPr>
        <w:ind w:firstLine="1287"/>
        <w:rPr>
          <w:rFonts w:eastAsiaTheme="minorHAnsi"/>
          <w:sz w:val="24"/>
          <w:szCs w:val="24"/>
        </w:rPr>
      </w:pPr>
      <w:r w:rsidRPr="00A224DC">
        <w:rPr>
          <w:rFonts w:eastAsiaTheme="minorHAnsi"/>
          <w:sz w:val="24"/>
          <w:szCs w:val="24"/>
        </w:rPr>
        <w:tab/>
      </w:r>
      <w:r w:rsidRPr="00A224DC">
        <w:rPr>
          <w:rFonts w:eastAsiaTheme="minorHAnsi"/>
          <w:sz w:val="24"/>
          <w:szCs w:val="24"/>
        </w:rPr>
        <w:tab/>
      </w:r>
      <w:r w:rsidRPr="00A224DC">
        <w:rPr>
          <w:rFonts w:eastAsiaTheme="minorHAnsi"/>
          <w:sz w:val="24"/>
          <w:szCs w:val="24"/>
        </w:rPr>
        <w:tab/>
      </w:r>
      <w:r w:rsidRPr="00A224DC">
        <w:rPr>
          <w:rFonts w:eastAsiaTheme="minorHAnsi"/>
          <w:sz w:val="24"/>
          <w:szCs w:val="24"/>
        </w:rPr>
        <w:tab/>
      </w:r>
      <w:r w:rsidR="00E528DA">
        <w:rPr>
          <w:rFonts w:eastAsiaTheme="minorHAnsi"/>
          <w:sz w:val="24"/>
          <w:szCs w:val="24"/>
        </w:rPr>
        <w:tab/>
      </w:r>
      <w:r w:rsidR="00E528DA">
        <w:rPr>
          <w:rFonts w:eastAsiaTheme="minorHAnsi"/>
          <w:sz w:val="24"/>
          <w:szCs w:val="24"/>
        </w:rPr>
        <w:tab/>
      </w:r>
      <w:r w:rsidR="00E528DA"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>ir socialinio pagrindimo</w:t>
      </w:r>
      <w:r w:rsidRPr="00A224DC">
        <w:rPr>
          <w:rFonts w:eastAsiaTheme="minorHAnsi"/>
          <w:sz w:val="24"/>
          <w:szCs w:val="24"/>
        </w:rPr>
        <w:t xml:space="preserve"> </w:t>
      </w:r>
    </w:p>
    <w:p w:rsidR="00A224DC" w:rsidRPr="00A224DC" w:rsidRDefault="00A224DC" w:rsidP="00E528DA">
      <w:pPr>
        <w:ind w:left="4473" w:firstLine="1287"/>
        <w:rPr>
          <w:rFonts w:eastAsiaTheme="minorHAnsi"/>
          <w:sz w:val="24"/>
          <w:szCs w:val="24"/>
        </w:rPr>
      </w:pPr>
      <w:r w:rsidRPr="00A224DC">
        <w:rPr>
          <w:rFonts w:eastAsiaTheme="minorHAnsi"/>
          <w:sz w:val="24"/>
          <w:szCs w:val="24"/>
        </w:rPr>
        <w:t>priedas</w:t>
      </w:r>
    </w:p>
    <w:p w:rsidR="00A224DC" w:rsidRPr="00A224DC" w:rsidRDefault="00A224DC" w:rsidP="00A224DC">
      <w:pPr>
        <w:spacing w:line="360" w:lineRule="auto"/>
        <w:ind w:firstLine="1287"/>
        <w:jc w:val="right"/>
        <w:rPr>
          <w:rFonts w:eastAsiaTheme="minorHAnsi"/>
          <w:sz w:val="24"/>
          <w:szCs w:val="24"/>
          <w:lang w:val="en-US"/>
        </w:rPr>
      </w:pPr>
    </w:p>
    <w:p w:rsidR="00A224DC" w:rsidRPr="00A224DC" w:rsidRDefault="00A224DC" w:rsidP="00A224DC">
      <w:pPr>
        <w:jc w:val="center"/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b/>
          <w:bCs/>
          <w:sz w:val="24"/>
          <w:szCs w:val="24"/>
          <w:lang w:eastAsia="lt-LT"/>
        </w:rPr>
        <w:t>TECHNINIS BUTO VERTINIMAS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 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Buto, priklausančio</w:t>
      </w:r>
      <w:r w:rsidRPr="00A224DC">
        <w:rPr>
          <w:rFonts w:eastAsia="Calibri"/>
          <w:sz w:val="24"/>
          <w:szCs w:val="24"/>
          <w:u w:val="single"/>
          <w:lang w:eastAsia="lt-LT"/>
        </w:rPr>
        <w:t>___________________________________________________________</w:t>
      </w:r>
      <w:r w:rsidRPr="00A224DC">
        <w:rPr>
          <w:rFonts w:eastAsia="Calibri"/>
          <w:sz w:val="24"/>
          <w:szCs w:val="24"/>
          <w:lang w:eastAsia="lt-LT"/>
        </w:rPr>
        <w:t>,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vertAlign w:val="superscript"/>
          <w:lang w:eastAsia="lt-LT"/>
        </w:rPr>
        <w:t xml:space="preserve">                                                                                                                       (vardas, pavardė arba įmonės pavadinimas)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esančio____________________________________________________________________,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vertAlign w:val="superscript"/>
          <w:lang w:eastAsia="lt-LT"/>
        </w:rPr>
        <w:t xml:space="preserve">                                                           (adresas)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kambarių skaičius_____________, apskaitos prietaisai______________________________,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kitos pastabos___________________________________________________________.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646"/>
        <w:gridCol w:w="1270"/>
        <w:gridCol w:w="1421"/>
        <w:gridCol w:w="1914"/>
      </w:tblGrid>
      <w:tr w:rsidR="00A224DC" w:rsidRPr="00A224DC" w:rsidTr="00993D85">
        <w:trPr>
          <w:trHeight w:val="870"/>
          <w:jc w:val="center"/>
        </w:trPr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Techninio vertinimo kriterijų pavadinimas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Vertinimo balai (ribos)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Vertinimas balais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Gyvenamosios patalpos (T1)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1–5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trHeight w:val="313"/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be rūsio, be balkono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trHeight w:val="313"/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su rūsio patalpomis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 xml:space="preserve">su balkonu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Aukštas (T2)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1–5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 xml:space="preserve">pirmas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 xml:space="preserve">antras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 xml:space="preserve">trečias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ketvirtas  ir visi paskesni iki viršutinio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Buto padėtis name (T3)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1-4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vidinis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3.2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kampinis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Langai (T4)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0–3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be stiklo paketų, nesandarūs, seni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be stiklo paketų, tačiau sandarūs, tvarkingi, perdažyti (dažai neapsilupę)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su stiklo paketais, geros būklės, sandarūs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 xml:space="preserve">Durys </w:t>
            </w: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(T5)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0–3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5.1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nesandarios, spyna sugadinta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5.2.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nesandarios, tačiau su nesugedusia spyna arba sandarios, bet spyna sugadinta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5.3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sandarios, spyna nesugedusi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5.4.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pakeistos, naujos šarvo arba medinės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Remonto būklė (T6)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0-9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 xml:space="preserve">virtuvėje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0-3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6.1.1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neremontuota, santechnikos įranga sena, dažnai gendanti, nėra viryklės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6.1.2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suremontuota, įranga dar veikia, bet sena, viryklė yra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lastRenderedPageBreak/>
              <w:t>6.1.3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naujai suremontuota, įranga nauja (dar su garantija), viskas veikia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vonioje ir tualete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0–3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6.2.1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 xml:space="preserve">neremontuota, įranga sena, dažnai gendanti (dušas, vonia, kriauklė)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6.2.2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naujai suremontuota, įranga dar veikia, bet sena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6.2.3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viskas suremontuota, veikia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kambariuose ir koridoriuje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0–3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6.2.1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neremontuota (sienų apmušalai arba dažai apsilupę, grindys senos, nusidėvėję)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6.2.2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kambariai suremontuoti, koridorius – ne arba atvirkščiai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6.2.3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visur suremontuota, švaru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Buto energetinio naudingumo klasė (T7)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1-7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7.1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7.2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B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7.3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C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7.4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7.5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7.6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F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7.7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G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Atstumas iki visuomeninio transporto sustojimo (T8)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0-4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8.1.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iki 500 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8.2.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iki 1000 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8.3.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daugiau kaip 1000 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4DC" w:rsidRPr="00A224DC" w:rsidRDefault="00A224DC" w:rsidP="00A224DC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224DC" w:rsidRPr="00A224DC" w:rsidTr="00993D85">
        <w:trPr>
          <w:jc w:val="center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Balų suma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b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b/>
                <w:sz w:val="24"/>
                <w:szCs w:val="24"/>
                <w:lang w:eastAsia="lt-LT"/>
              </w:rPr>
              <w:t>4-40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4DC" w:rsidRPr="00A224DC" w:rsidRDefault="00A224DC" w:rsidP="00A224DC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A224DC">
              <w:rPr>
                <w:rFonts w:eastAsia="Calibri"/>
                <w:sz w:val="24"/>
                <w:szCs w:val="24"/>
                <w:lang w:eastAsia="lt-LT"/>
              </w:rPr>
              <w:t> </w:t>
            </w:r>
          </w:p>
        </w:tc>
      </w:tr>
    </w:tbl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 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Komisijos pirmininkas (-ė) ____________                    ______________________________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 xml:space="preserve">                                              (parašas)                                       (vardas, pavardė)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 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Komisijos sekretorius (-ė)   ____________                  _______________________________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 xml:space="preserve">                                                (parašas)                                     (vardas, pavardė)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 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>Komisijos nariai:   _____________                                _____________________________  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sz w:val="24"/>
          <w:szCs w:val="24"/>
          <w:lang w:eastAsia="lt-LT"/>
        </w:rPr>
        <w:t xml:space="preserve">                                 (parašas)                                              </w:t>
      </w:r>
      <w:r w:rsidR="00704A90">
        <w:rPr>
          <w:rFonts w:eastAsia="Calibri"/>
          <w:sz w:val="24"/>
          <w:szCs w:val="24"/>
          <w:lang w:eastAsia="lt-LT"/>
        </w:rPr>
        <w:t xml:space="preserve">   </w:t>
      </w:r>
      <w:r w:rsidRPr="00A224DC">
        <w:rPr>
          <w:rFonts w:eastAsia="Calibri"/>
          <w:sz w:val="24"/>
          <w:szCs w:val="24"/>
          <w:lang w:eastAsia="lt-LT"/>
        </w:rPr>
        <w:t>  (vardas, pavardė)</w:t>
      </w:r>
    </w:p>
    <w:p w:rsidR="00A224DC" w:rsidRPr="00A224DC" w:rsidRDefault="00A224DC" w:rsidP="00A224DC">
      <w:pPr>
        <w:rPr>
          <w:rFonts w:eastAsia="Calibri"/>
          <w:sz w:val="24"/>
          <w:szCs w:val="24"/>
          <w:lang w:eastAsia="lt-LT"/>
        </w:rPr>
      </w:pPr>
      <w:r w:rsidRPr="00A224DC">
        <w:rPr>
          <w:rFonts w:eastAsia="Calibri"/>
          <w:b/>
          <w:bCs/>
          <w:sz w:val="24"/>
          <w:szCs w:val="24"/>
          <w:lang w:eastAsia="lt-LT"/>
        </w:rPr>
        <w:t> </w:t>
      </w:r>
    </w:p>
    <w:p w:rsidR="00A224DC" w:rsidRPr="00A224DC" w:rsidRDefault="00A224DC" w:rsidP="00A224DC">
      <w:pPr>
        <w:rPr>
          <w:rFonts w:eastAsia="Calibri"/>
          <w:sz w:val="24"/>
          <w:szCs w:val="24"/>
        </w:rPr>
      </w:pPr>
      <w:r w:rsidRPr="00A224DC">
        <w:rPr>
          <w:rFonts w:eastAsia="Calibri"/>
          <w:sz w:val="24"/>
          <w:szCs w:val="24"/>
        </w:rPr>
        <w:t xml:space="preserve">                               _____________                                 ______________________________  </w:t>
      </w:r>
    </w:p>
    <w:p w:rsidR="00A224DC" w:rsidRPr="00A224DC" w:rsidRDefault="00A224DC" w:rsidP="00A224DC">
      <w:pPr>
        <w:rPr>
          <w:rFonts w:eastAsia="Calibri"/>
          <w:sz w:val="24"/>
          <w:szCs w:val="24"/>
        </w:rPr>
      </w:pPr>
      <w:r w:rsidRPr="00A224DC">
        <w:rPr>
          <w:rFonts w:eastAsia="Calibri"/>
          <w:sz w:val="24"/>
          <w:szCs w:val="24"/>
        </w:rPr>
        <w:t xml:space="preserve">                                  (parašas)                                             </w:t>
      </w:r>
      <w:r w:rsidR="00704A90">
        <w:rPr>
          <w:rFonts w:eastAsia="Calibri"/>
          <w:sz w:val="24"/>
          <w:szCs w:val="24"/>
        </w:rPr>
        <w:t xml:space="preserve">  </w:t>
      </w:r>
      <w:r w:rsidRPr="00A224DC">
        <w:rPr>
          <w:rFonts w:eastAsia="Calibri"/>
          <w:sz w:val="24"/>
          <w:szCs w:val="24"/>
        </w:rPr>
        <w:t xml:space="preserve">   (vardas, pavardė)</w:t>
      </w:r>
    </w:p>
    <w:p w:rsidR="00A224DC" w:rsidRPr="00A224DC" w:rsidRDefault="00A224DC" w:rsidP="00A224DC">
      <w:pPr>
        <w:rPr>
          <w:rFonts w:eastAsia="Calibri"/>
          <w:sz w:val="24"/>
          <w:szCs w:val="24"/>
        </w:rPr>
      </w:pPr>
      <w:r w:rsidRPr="00A224DC">
        <w:rPr>
          <w:rFonts w:eastAsia="Calibri"/>
          <w:sz w:val="24"/>
          <w:szCs w:val="24"/>
        </w:rPr>
        <w:t xml:space="preserve"> </w:t>
      </w:r>
    </w:p>
    <w:p w:rsidR="00A224DC" w:rsidRPr="00A224DC" w:rsidRDefault="00A224DC" w:rsidP="00A224DC">
      <w:pPr>
        <w:rPr>
          <w:rFonts w:eastAsia="Calibri"/>
          <w:sz w:val="24"/>
          <w:szCs w:val="24"/>
        </w:rPr>
      </w:pPr>
      <w:r w:rsidRPr="00A224DC">
        <w:rPr>
          <w:rFonts w:eastAsia="Calibri"/>
          <w:sz w:val="24"/>
          <w:szCs w:val="24"/>
        </w:rPr>
        <w:t xml:space="preserve">                              _____________                                   _____________________________  </w:t>
      </w:r>
    </w:p>
    <w:p w:rsidR="00A224DC" w:rsidRPr="00A224DC" w:rsidRDefault="00A224DC" w:rsidP="00A224DC">
      <w:pPr>
        <w:rPr>
          <w:rFonts w:eastAsia="Calibri"/>
          <w:sz w:val="24"/>
          <w:szCs w:val="24"/>
        </w:rPr>
      </w:pPr>
      <w:r w:rsidRPr="00A224DC">
        <w:rPr>
          <w:rFonts w:eastAsia="Calibri"/>
          <w:sz w:val="24"/>
          <w:szCs w:val="24"/>
        </w:rPr>
        <w:t xml:space="preserve">                                  (parašas)                                             </w:t>
      </w:r>
      <w:r w:rsidR="00704A90">
        <w:rPr>
          <w:rFonts w:eastAsia="Calibri"/>
          <w:sz w:val="24"/>
          <w:szCs w:val="24"/>
        </w:rPr>
        <w:t xml:space="preserve">  </w:t>
      </w:r>
      <w:r w:rsidRPr="00A224DC">
        <w:rPr>
          <w:rFonts w:eastAsia="Calibri"/>
          <w:sz w:val="24"/>
          <w:szCs w:val="24"/>
        </w:rPr>
        <w:t xml:space="preserve">   (vardas, pavardė)</w:t>
      </w:r>
    </w:p>
    <w:p w:rsidR="00A224DC" w:rsidRPr="00A224DC" w:rsidRDefault="00A224DC" w:rsidP="00A224DC">
      <w:pPr>
        <w:rPr>
          <w:rFonts w:eastAsia="Calibri"/>
          <w:sz w:val="24"/>
          <w:szCs w:val="24"/>
        </w:rPr>
      </w:pPr>
      <w:r w:rsidRPr="00A224DC">
        <w:rPr>
          <w:rFonts w:eastAsia="Calibri"/>
          <w:sz w:val="24"/>
          <w:szCs w:val="24"/>
        </w:rPr>
        <w:t xml:space="preserve">                                                             </w:t>
      </w:r>
    </w:p>
    <w:p w:rsidR="00A224DC" w:rsidRPr="00A224DC" w:rsidRDefault="00A224DC" w:rsidP="00A224DC">
      <w:pPr>
        <w:rPr>
          <w:rFonts w:eastAsia="Calibri"/>
          <w:sz w:val="24"/>
          <w:szCs w:val="24"/>
        </w:rPr>
      </w:pPr>
      <w:r w:rsidRPr="00A224DC">
        <w:rPr>
          <w:rFonts w:eastAsia="Calibri"/>
          <w:sz w:val="24"/>
          <w:szCs w:val="24"/>
        </w:rPr>
        <w:t xml:space="preserve">                                _____________                                 _____________________________  </w:t>
      </w:r>
    </w:p>
    <w:p w:rsidR="00A224DC" w:rsidRPr="00824329" w:rsidRDefault="00A224DC" w:rsidP="00A224DC">
      <w:pPr>
        <w:spacing w:line="360" w:lineRule="auto"/>
        <w:rPr>
          <w:sz w:val="24"/>
          <w:szCs w:val="24"/>
        </w:rPr>
      </w:pPr>
      <w:r w:rsidRPr="00A224DC">
        <w:rPr>
          <w:rFonts w:eastAsiaTheme="minorHAnsi" w:cstheme="minorBidi"/>
          <w:sz w:val="24"/>
          <w:szCs w:val="24"/>
        </w:rPr>
        <w:t xml:space="preserve">                                     (parašas)</w:t>
      </w:r>
      <w:r w:rsidRPr="00A224DC">
        <w:rPr>
          <w:rFonts w:eastAsiaTheme="minorHAnsi" w:cstheme="minorBidi"/>
          <w:sz w:val="24"/>
          <w:szCs w:val="24"/>
        </w:rPr>
        <w:tab/>
      </w:r>
      <w:r w:rsidRPr="00A224DC">
        <w:rPr>
          <w:rFonts w:eastAsiaTheme="minorHAnsi" w:cstheme="minorBidi"/>
          <w:sz w:val="24"/>
          <w:szCs w:val="24"/>
        </w:rPr>
        <w:tab/>
        <w:t xml:space="preserve">       </w:t>
      </w:r>
      <w:r w:rsidR="00704A90">
        <w:rPr>
          <w:rFonts w:eastAsiaTheme="minorHAnsi" w:cstheme="minorBidi"/>
          <w:sz w:val="24"/>
          <w:szCs w:val="24"/>
        </w:rPr>
        <w:t xml:space="preserve">                  </w:t>
      </w:r>
      <w:r w:rsidRPr="00A224DC">
        <w:rPr>
          <w:rFonts w:eastAsiaTheme="minorHAnsi" w:cstheme="minorBidi"/>
          <w:sz w:val="24"/>
          <w:szCs w:val="24"/>
        </w:rPr>
        <w:t xml:space="preserve"> (vardas, pavardė</w:t>
      </w:r>
      <w:r w:rsidR="00704A90">
        <w:rPr>
          <w:rFonts w:eastAsiaTheme="minorHAnsi" w:cstheme="minorBidi"/>
          <w:sz w:val="24"/>
          <w:szCs w:val="24"/>
        </w:rPr>
        <w:t>)</w:t>
      </w:r>
    </w:p>
    <w:sectPr w:rsidR="00A224DC" w:rsidRPr="00824329" w:rsidSect="001A56CA">
      <w:pgSz w:w="12240" w:h="15840"/>
      <w:pgMar w:top="567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CB3" w:rsidRDefault="00C04CB3">
      <w:r>
        <w:separator/>
      </w:r>
    </w:p>
  </w:endnote>
  <w:endnote w:type="continuationSeparator" w:id="0">
    <w:p w:rsidR="00C04CB3" w:rsidRDefault="00C0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9A5" w:rsidRDefault="000C49A5" w:rsidP="00120B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C49A5" w:rsidRDefault="000C49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CB3" w:rsidRDefault="00C04CB3">
      <w:r>
        <w:separator/>
      </w:r>
    </w:p>
  </w:footnote>
  <w:footnote w:type="continuationSeparator" w:id="0">
    <w:p w:rsidR="00C04CB3" w:rsidRDefault="00C0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3A" w:rsidRDefault="001E2C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E2C3A" w:rsidRDefault="001E2C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335498"/>
      <w:docPartObj>
        <w:docPartGallery w:val="Page Numbers (Top of Page)"/>
        <w:docPartUnique/>
      </w:docPartObj>
    </w:sdtPr>
    <w:sdtEndPr/>
    <w:sdtContent>
      <w:p w:rsidR="001A56CA" w:rsidRDefault="001A56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106">
          <w:rPr>
            <w:noProof/>
          </w:rPr>
          <w:t>7</w:t>
        </w:r>
        <w:r>
          <w:fldChar w:fldCharType="end"/>
        </w:r>
      </w:p>
    </w:sdtContent>
  </w:sdt>
  <w:p w:rsidR="00617897" w:rsidRPr="001A56CA" w:rsidRDefault="00617897" w:rsidP="001A56C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6CA" w:rsidRDefault="001A56CA">
    <w:pPr>
      <w:pStyle w:val="Antrats"/>
      <w:jc w:val="center"/>
    </w:pPr>
  </w:p>
  <w:p w:rsidR="001A56CA" w:rsidRDefault="001A56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65F14"/>
    <w:multiLevelType w:val="multilevel"/>
    <w:tmpl w:val="602293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8EA04AE"/>
    <w:multiLevelType w:val="singleLevel"/>
    <w:tmpl w:val="879A808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2C0ADD"/>
    <w:multiLevelType w:val="hybridMultilevel"/>
    <w:tmpl w:val="2DF0B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66C8A"/>
    <w:multiLevelType w:val="multilevel"/>
    <w:tmpl w:val="4F7CD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5C07366"/>
    <w:multiLevelType w:val="singleLevel"/>
    <w:tmpl w:val="A56E1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2D4F7961"/>
    <w:multiLevelType w:val="hybridMultilevel"/>
    <w:tmpl w:val="EE1E7706"/>
    <w:lvl w:ilvl="0" w:tplc="34C0F8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3F4A66"/>
    <w:multiLevelType w:val="multilevel"/>
    <w:tmpl w:val="FEE422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21C7C98"/>
    <w:multiLevelType w:val="singleLevel"/>
    <w:tmpl w:val="484881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5C852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8D1755"/>
    <w:multiLevelType w:val="singleLevel"/>
    <w:tmpl w:val="8A9E4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CD51BAB"/>
    <w:multiLevelType w:val="singleLevel"/>
    <w:tmpl w:val="443064B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EA1C5C"/>
    <w:multiLevelType w:val="singleLevel"/>
    <w:tmpl w:val="7D06D606"/>
    <w:lvl w:ilvl="0">
      <w:start w:val="1"/>
      <w:numFmt w:val="decimal"/>
      <w:lvlText w:val="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 w15:restartNumberingAfterBreak="0">
    <w:nsid w:val="65455244"/>
    <w:multiLevelType w:val="hybridMultilevel"/>
    <w:tmpl w:val="74486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B675CC"/>
    <w:multiLevelType w:val="hybridMultilevel"/>
    <w:tmpl w:val="B9B83F8C"/>
    <w:lvl w:ilvl="0" w:tplc="D5DA9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3794025"/>
    <w:multiLevelType w:val="hybridMultilevel"/>
    <w:tmpl w:val="1F92AC44"/>
    <w:lvl w:ilvl="0" w:tplc="00340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13"/>
  </w:num>
  <w:num w:numId="12">
    <w:abstractNumId w:val="2"/>
  </w:num>
  <w:num w:numId="13">
    <w:abstractNumId w:val="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2A"/>
    <w:rsid w:val="00023A42"/>
    <w:rsid w:val="00025121"/>
    <w:rsid w:val="00032D55"/>
    <w:rsid w:val="00045104"/>
    <w:rsid w:val="00053937"/>
    <w:rsid w:val="00056E1D"/>
    <w:rsid w:val="0006262B"/>
    <w:rsid w:val="000652DB"/>
    <w:rsid w:val="0007034E"/>
    <w:rsid w:val="000718C6"/>
    <w:rsid w:val="00073659"/>
    <w:rsid w:val="00093262"/>
    <w:rsid w:val="00096F81"/>
    <w:rsid w:val="000A386C"/>
    <w:rsid w:val="000A4A09"/>
    <w:rsid w:val="000B189B"/>
    <w:rsid w:val="000B653C"/>
    <w:rsid w:val="000B77C7"/>
    <w:rsid w:val="000B7E3A"/>
    <w:rsid w:val="000C154F"/>
    <w:rsid w:val="000C3A7A"/>
    <w:rsid w:val="000C49A5"/>
    <w:rsid w:val="000C5EFA"/>
    <w:rsid w:val="000E35E7"/>
    <w:rsid w:val="000E58F9"/>
    <w:rsid w:val="000F03D7"/>
    <w:rsid w:val="000F5AA5"/>
    <w:rsid w:val="0010127C"/>
    <w:rsid w:val="00101540"/>
    <w:rsid w:val="001028D2"/>
    <w:rsid w:val="00120BAF"/>
    <w:rsid w:val="00127FBB"/>
    <w:rsid w:val="001415E7"/>
    <w:rsid w:val="00145AC9"/>
    <w:rsid w:val="00150AB2"/>
    <w:rsid w:val="001514ED"/>
    <w:rsid w:val="001516EE"/>
    <w:rsid w:val="001547A3"/>
    <w:rsid w:val="00155F44"/>
    <w:rsid w:val="0018057C"/>
    <w:rsid w:val="00190094"/>
    <w:rsid w:val="00194474"/>
    <w:rsid w:val="00197E7B"/>
    <w:rsid w:val="001A08B4"/>
    <w:rsid w:val="001A3167"/>
    <w:rsid w:val="001A4FBD"/>
    <w:rsid w:val="001A56CA"/>
    <w:rsid w:val="001A5983"/>
    <w:rsid w:val="001A6D58"/>
    <w:rsid w:val="001C3573"/>
    <w:rsid w:val="001E1403"/>
    <w:rsid w:val="001E20F5"/>
    <w:rsid w:val="001E2C3A"/>
    <w:rsid w:val="001E7702"/>
    <w:rsid w:val="001E7EB5"/>
    <w:rsid w:val="001F14BE"/>
    <w:rsid w:val="002025F9"/>
    <w:rsid w:val="00204ECC"/>
    <w:rsid w:val="00235065"/>
    <w:rsid w:val="0024492C"/>
    <w:rsid w:val="0025048E"/>
    <w:rsid w:val="0025396B"/>
    <w:rsid w:val="00256782"/>
    <w:rsid w:val="00256B19"/>
    <w:rsid w:val="00265496"/>
    <w:rsid w:val="0026643C"/>
    <w:rsid w:val="00271300"/>
    <w:rsid w:val="00272F3B"/>
    <w:rsid w:val="002809B6"/>
    <w:rsid w:val="00283DCC"/>
    <w:rsid w:val="00297F35"/>
    <w:rsid w:val="002B2767"/>
    <w:rsid w:val="002B57A4"/>
    <w:rsid w:val="002B671C"/>
    <w:rsid w:val="002C2154"/>
    <w:rsid w:val="002D1D33"/>
    <w:rsid w:val="00306A48"/>
    <w:rsid w:val="003072B2"/>
    <w:rsid w:val="00322E0D"/>
    <w:rsid w:val="003310D7"/>
    <w:rsid w:val="00332DF7"/>
    <w:rsid w:val="00335940"/>
    <w:rsid w:val="00341863"/>
    <w:rsid w:val="003470CB"/>
    <w:rsid w:val="003736F9"/>
    <w:rsid w:val="003747D2"/>
    <w:rsid w:val="00377D0E"/>
    <w:rsid w:val="003855D0"/>
    <w:rsid w:val="003920CD"/>
    <w:rsid w:val="00397E0B"/>
    <w:rsid w:val="003A54AC"/>
    <w:rsid w:val="003D178F"/>
    <w:rsid w:val="003D2EAA"/>
    <w:rsid w:val="003D529E"/>
    <w:rsid w:val="003F185E"/>
    <w:rsid w:val="003F1C05"/>
    <w:rsid w:val="00407291"/>
    <w:rsid w:val="004116D4"/>
    <w:rsid w:val="00411F7C"/>
    <w:rsid w:val="00413B49"/>
    <w:rsid w:val="00415581"/>
    <w:rsid w:val="00421A68"/>
    <w:rsid w:val="004237DF"/>
    <w:rsid w:val="00423FA2"/>
    <w:rsid w:val="00425196"/>
    <w:rsid w:val="00426599"/>
    <w:rsid w:val="00440583"/>
    <w:rsid w:val="00441328"/>
    <w:rsid w:val="0044302A"/>
    <w:rsid w:val="0044321B"/>
    <w:rsid w:val="004477D1"/>
    <w:rsid w:val="0045419D"/>
    <w:rsid w:val="00455356"/>
    <w:rsid w:val="00456B31"/>
    <w:rsid w:val="00460171"/>
    <w:rsid w:val="00460E36"/>
    <w:rsid w:val="00477945"/>
    <w:rsid w:val="00481FE0"/>
    <w:rsid w:val="0048253F"/>
    <w:rsid w:val="00482C22"/>
    <w:rsid w:val="0048395B"/>
    <w:rsid w:val="004843A8"/>
    <w:rsid w:val="00494002"/>
    <w:rsid w:val="00494F1F"/>
    <w:rsid w:val="004A512D"/>
    <w:rsid w:val="004C39A9"/>
    <w:rsid w:val="004D6A36"/>
    <w:rsid w:val="004E7D5D"/>
    <w:rsid w:val="00502C0F"/>
    <w:rsid w:val="00510612"/>
    <w:rsid w:val="00510A50"/>
    <w:rsid w:val="005272AE"/>
    <w:rsid w:val="005279D1"/>
    <w:rsid w:val="005425D4"/>
    <w:rsid w:val="00543146"/>
    <w:rsid w:val="005604DA"/>
    <w:rsid w:val="0056771A"/>
    <w:rsid w:val="005719AB"/>
    <w:rsid w:val="005777F3"/>
    <w:rsid w:val="00582025"/>
    <w:rsid w:val="005A0928"/>
    <w:rsid w:val="005B206C"/>
    <w:rsid w:val="005B6723"/>
    <w:rsid w:val="005C2ADC"/>
    <w:rsid w:val="005C5F50"/>
    <w:rsid w:val="005C7927"/>
    <w:rsid w:val="005E11F4"/>
    <w:rsid w:val="005E4DF9"/>
    <w:rsid w:val="005F3AE9"/>
    <w:rsid w:val="00601800"/>
    <w:rsid w:val="006050E8"/>
    <w:rsid w:val="00611F4A"/>
    <w:rsid w:val="006122A5"/>
    <w:rsid w:val="00612B8B"/>
    <w:rsid w:val="00617897"/>
    <w:rsid w:val="00621047"/>
    <w:rsid w:val="00623F27"/>
    <w:rsid w:val="00632010"/>
    <w:rsid w:val="006336A2"/>
    <w:rsid w:val="00637B8D"/>
    <w:rsid w:val="00641B81"/>
    <w:rsid w:val="00641E53"/>
    <w:rsid w:val="00655402"/>
    <w:rsid w:val="00660DAF"/>
    <w:rsid w:val="00671DBB"/>
    <w:rsid w:val="00672116"/>
    <w:rsid w:val="00672ACE"/>
    <w:rsid w:val="00675176"/>
    <w:rsid w:val="006806D6"/>
    <w:rsid w:val="00683E57"/>
    <w:rsid w:val="00687F13"/>
    <w:rsid w:val="006C0702"/>
    <w:rsid w:val="006C1D46"/>
    <w:rsid w:val="006C1E95"/>
    <w:rsid w:val="006D1D57"/>
    <w:rsid w:val="006D23A5"/>
    <w:rsid w:val="006D2738"/>
    <w:rsid w:val="006E50EA"/>
    <w:rsid w:val="006F3960"/>
    <w:rsid w:val="006F5284"/>
    <w:rsid w:val="006F5A26"/>
    <w:rsid w:val="006F72D4"/>
    <w:rsid w:val="007013AD"/>
    <w:rsid w:val="00704A4E"/>
    <w:rsid w:val="00704A90"/>
    <w:rsid w:val="007056E7"/>
    <w:rsid w:val="00705D36"/>
    <w:rsid w:val="007061D9"/>
    <w:rsid w:val="00716B35"/>
    <w:rsid w:val="00750ADD"/>
    <w:rsid w:val="0075494B"/>
    <w:rsid w:val="00754BD6"/>
    <w:rsid w:val="007627AF"/>
    <w:rsid w:val="00763F38"/>
    <w:rsid w:val="00765497"/>
    <w:rsid w:val="00765B6B"/>
    <w:rsid w:val="00774707"/>
    <w:rsid w:val="007A3EAF"/>
    <w:rsid w:val="007A64CF"/>
    <w:rsid w:val="007A7CA4"/>
    <w:rsid w:val="007B0158"/>
    <w:rsid w:val="007B463A"/>
    <w:rsid w:val="007B62D7"/>
    <w:rsid w:val="007C4930"/>
    <w:rsid w:val="007C5EAD"/>
    <w:rsid w:val="007D127F"/>
    <w:rsid w:val="007D3617"/>
    <w:rsid w:val="007D6DF2"/>
    <w:rsid w:val="007E10E3"/>
    <w:rsid w:val="007E3D8B"/>
    <w:rsid w:val="007E7960"/>
    <w:rsid w:val="007F1912"/>
    <w:rsid w:val="007F658F"/>
    <w:rsid w:val="00801ED1"/>
    <w:rsid w:val="00802E69"/>
    <w:rsid w:val="00814BB5"/>
    <w:rsid w:val="00824329"/>
    <w:rsid w:val="0082732C"/>
    <w:rsid w:val="00833E02"/>
    <w:rsid w:val="00844DC7"/>
    <w:rsid w:val="0084786E"/>
    <w:rsid w:val="00850FE4"/>
    <w:rsid w:val="00852D14"/>
    <w:rsid w:val="00860606"/>
    <w:rsid w:val="008619DC"/>
    <w:rsid w:val="0086622D"/>
    <w:rsid w:val="00867B5F"/>
    <w:rsid w:val="008714E2"/>
    <w:rsid w:val="008714E6"/>
    <w:rsid w:val="00872106"/>
    <w:rsid w:val="00872188"/>
    <w:rsid w:val="00875917"/>
    <w:rsid w:val="0088380A"/>
    <w:rsid w:val="008868CF"/>
    <w:rsid w:val="00892314"/>
    <w:rsid w:val="00894772"/>
    <w:rsid w:val="00894FDC"/>
    <w:rsid w:val="008977DA"/>
    <w:rsid w:val="008A30F9"/>
    <w:rsid w:val="008B4AC3"/>
    <w:rsid w:val="008C625F"/>
    <w:rsid w:val="008D18A5"/>
    <w:rsid w:val="008D21A8"/>
    <w:rsid w:val="008D33D6"/>
    <w:rsid w:val="008E049D"/>
    <w:rsid w:val="008E0E8E"/>
    <w:rsid w:val="008E36C2"/>
    <w:rsid w:val="008E60A3"/>
    <w:rsid w:val="008F0DC2"/>
    <w:rsid w:val="008F1D3D"/>
    <w:rsid w:val="008F49CC"/>
    <w:rsid w:val="008F7534"/>
    <w:rsid w:val="009031F5"/>
    <w:rsid w:val="00906D5B"/>
    <w:rsid w:val="00911137"/>
    <w:rsid w:val="0091307D"/>
    <w:rsid w:val="00914706"/>
    <w:rsid w:val="00914A4B"/>
    <w:rsid w:val="00915A0A"/>
    <w:rsid w:val="00917CEB"/>
    <w:rsid w:val="009211F7"/>
    <w:rsid w:val="009212D4"/>
    <w:rsid w:val="00923F23"/>
    <w:rsid w:val="00926AB1"/>
    <w:rsid w:val="00934333"/>
    <w:rsid w:val="00937D36"/>
    <w:rsid w:val="00941EAA"/>
    <w:rsid w:val="0094494F"/>
    <w:rsid w:val="00962370"/>
    <w:rsid w:val="00967BE9"/>
    <w:rsid w:val="00983F4D"/>
    <w:rsid w:val="00992FFC"/>
    <w:rsid w:val="009932F7"/>
    <w:rsid w:val="00993AFD"/>
    <w:rsid w:val="00994287"/>
    <w:rsid w:val="009968B1"/>
    <w:rsid w:val="0099768C"/>
    <w:rsid w:val="009A518A"/>
    <w:rsid w:val="009A571A"/>
    <w:rsid w:val="009B36EA"/>
    <w:rsid w:val="009B41C5"/>
    <w:rsid w:val="009B6C19"/>
    <w:rsid w:val="009C5416"/>
    <w:rsid w:val="009D2418"/>
    <w:rsid w:val="009D4716"/>
    <w:rsid w:val="009D6E45"/>
    <w:rsid w:val="009E0FA9"/>
    <w:rsid w:val="009E1934"/>
    <w:rsid w:val="009F74F0"/>
    <w:rsid w:val="009F7E51"/>
    <w:rsid w:val="00A025E7"/>
    <w:rsid w:val="00A05475"/>
    <w:rsid w:val="00A056AF"/>
    <w:rsid w:val="00A0618A"/>
    <w:rsid w:val="00A10521"/>
    <w:rsid w:val="00A12595"/>
    <w:rsid w:val="00A224DC"/>
    <w:rsid w:val="00A22FF4"/>
    <w:rsid w:val="00A47806"/>
    <w:rsid w:val="00A56967"/>
    <w:rsid w:val="00A57A82"/>
    <w:rsid w:val="00A81FF7"/>
    <w:rsid w:val="00A8391C"/>
    <w:rsid w:val="00A93B5C"/>
    <w:rsid w:val="00A96D53"/>
    <w:rsid w:val="00A9796D"/>
    <w:rsid w:val="00AA2A7D"/>
    <w:rsid w:val="00AB1D64"/>
    <w:rsid w:val="00AB50BE"/>
    <w:rsid w:val="00AB70AC"/>
    <w:rsid w:val="00AC2F29"/>
    <w:rsid w:val="00AC51EE"/>
    <w:rsid w:val="00AC72CA"/>
    <w:rsid w:val="00AF2BF0"/>
    <w:rsid w:val="00AF70BF"/>
    <w:rsid w:val="00B00275"/>
    <w:rsid w:val="00B05EB1"/>
    <w:rsid w:val="00B15E42"/>
    <w:rsid w:val="00B25B3D"/>
    <w:rsid w:val="00B2788D"/>
    <w:rsid w:val="00B36927"/>
    <w:rsid w:val="00B41313"/>
    <w:rsid w:val="00B421E1"/>
    <w:rsid w:val="00B55492"/>
    <w:rsid w:val="00B56757"/>
    <w:rsid w:val="00B701A1"/>
    <w:rsid w:val="00B83250"/>
    <w:rsid w:val="00B83FD7"/>
    <w:rsid w:val="00B8461D"/>
    <w:rsid w:val="00B874BD"/>
    <w:rsid w:val="00B94040"/>
    <w:rsid w:val="00B941A8"/>
    <w:rsid w:val="00B97F13"/>
    <w:rsid w:val="00BA7E4B"/>
    <w:rsid w:val="00BB0D44"/>
    <w:rsid w:val="00BB18B2"/>
    <w:rsid w:val="00BB2315"/>
    <w:rsid w:val="00BD1974"/>
    <w:rsid w:val="00BE6A4E"/>
    <w:rsid w:val="00BF6559"/>
    <w:rsid w:val="00C00873"/>
    <w:rsid w:val="00C00BF7"/>
    <w:rsid w:val="00C010D3"/>
    <w:rsid w:val="00C04CB3"/>
    <w:rsid w:val="00C056AF"/>
    <w:rsid w:val="00C056FA"/>
    <w:rsid w:val="00C126BC"/>
    <w:rsid w:val="00C24D2B"/>
    <w:rsid w:val="00C306EE"/>
    <w:rsid w:val="00C32171"/>
    <w:rsid w:val="00C329FB"/>
    <w:rsid w:val="00C342FA"/>
    <w:rsid w:val="00C37DE1"/>
    <w:rsid w:val="00C4314C"/>
    <w:rsid w:val="00C47BE6"/>
    <w:rsid w:val="00C47D7A"/>
    <w:rsid w:val="00C545C7"/>
    <w:rsid w:val="00C54D9B"/>
    <w:rsid w:val="00C5721A"/>
    <w:rsid w:val="00C75977"/>
    <w:rsid w:val="00C84FEF"/>
    <w:rsid w:val="00CA19D3"/>
    <w:rsid w:val="00CA3EFA"/>
    <w:rsid w:val="00CA58CE"/>
    <w:rsid w:val="00CB06F7"/>
    <w:rsid w:val="00CB0A53"/>
    <w:rsid w:val="00CB0F60"/>
    <w:rsid w:val="00CB594E"/>
    <w:rsid w:val="00CB7A19"/>
    <w:rsid w:val="00CC0BB0"/>
    <w:rsid w:val="00CC0F36"/>
    <w:rsid w:val="00CC70FB"/>
    <w:rsid w:val="00CD130E"/>
    <w:rsid w:val="00CD5FEB"/>
    <w:rsid w:val="00CF7176"/>
    <w:rsid w:val="00D01EB7"/>
    <w:rsid w:val="00D02066"/>
    <w:rsid w:val="00D042B0"/>
    <w:rsid w:val="00D06AD4"/>
    <w:rsid w:val="00D10140"/>
    <w:rsid w:val="00D122F5"/>
    <w:rsid w:val="00D13455"/>
    <w:rsid w:val="00D16E9E"/>
    <w:rsid w:val="00D27D1C"/>
    <w:rsid w:val="00D308D2"/>
    <w:rsid w:val="00D44E0E"/>
    <w:rsid w:val="00D470D0"/>
    <w:rsid w:val="00D566B7"/>
    <w:rsid w:val="00D568DE"/>
    <w:rsid w:val="00D63462"/>
    <w:rsid w:val="00D65E87"/>
    <w:rsid w:val="00D735EC"/>
    <w:rsid w:val="00D739D9"/>
    <w:rsid w:val="00D80C09"/>
    <w:rsid w:val="00D8660C"/>
    <w:rsid w:val="00D95AD0"/>
    <w:rsid w:val="00DE0CAF"/>
    <w:rsid w:val="00DE28DB"/>
    <w:rsid w:val="00DE3138"/>
    <w:rsid w:val="00DE4417"/>
    <w:rsid w:val="00DF6E01"/>
    <w:rsid w:val="00E05B15"/>
    <w:rsid w:val="00E11367"/>
    <w:rsid w:val="00E17508"/>
    <w:rsid w:val="00E202FA"/>
    <w:rsid w:val="00E23497"/>
    <w:rsid w:val="00E461AE"/>
    <w:rsid w:val="00E50B85"/>
    <w:rsid w:val="00E510EF"/>
    <w:rsid w:val="00E528DA"/>
    <w:rsid w:val="00E53BB3"/>
    <w:rsid w:val="00E726E6"/>
    <w:rsid w:val="00E73B1F"/>
    <w:rsid w:val="00E746E0"/>
    <w:rsid w:val="00E74CFF"/>
    <w:rsid w:val="00E75812"/>
    <w:rsid w:val="00E75A6F"/>
    <w:rsid w:val="00E809A9"/>
    <w:rsid w:val="00E8241F"/>
    <w:rsid w:val="00E83636"/>
    <w:rsid w:val="00E94C94"/>
    <w:rsid w:val="00E97FD9"/>
    <w:rsid w:val="00EA4B3A"/>
    <w:rsid w:val="00EA5893"/>
    <w:rsid w:val="00EA596F"/>
    <w:rsid w:val="00EC495E"/>
    <w:rsid w:val="00ED31AD"/>
    <w:rsid w:val="00EE529E"/>
    <w:rsid w:val="00EF4102"/>
    <w:rsid w:val="00F02281"/>
    <w:rsid w:val="00F2012E"/>
    <w:rsid w:val="00F21ADB"/>
    <w:rsid w:val="00F21FEF"/>
    <w:rsid w:val="00F24DA5"/>
    <w:rsid w:val="00F322AC"/>
    <w:rsid w:val="00F341A4"/>
    <w:rsid w:val="00F35A95"/>
    <w:rsid w:val="00F46BA6"/>
    <w:rsid w:val="00F5006E"/>
    <w:rsid w:val="00F521FD"/>
    <w:rsid w:val="00F549EC"/>
    <w:rsid w:val="00F5610B"/>
    <w:rsid w:val="00F57D85"/>
    <w:rsid w:val="00F60FFB"/>
    <w:rsid w:val="00F622C6"/>
    <w:rsid w:val="00F62DDE"/>
    <w:rsid w:val="00F70E46"/>
    <w:rsid w:val="00F72249"/>
    <w:rsid w:val="00F73B93"/>
    <w:rsid w:val="00F7623C"/>
    <w:rsid w:val="00F87938"/>
    <w:rsid w:val="00F91295"/>
    <w:rsid w:val="00F93321"/>
    <w:rsid w:val="00F93AFF"/>
    <w:rsid w:val="00F94290"/>
    <w:rsid w:val="00F9610B"/>
    <w:rsid w:val="00F97C48"/>
    <w:rsid w:val="00FA31FB"/>
    <w:rsid w:val="00FA3967"/>
    <w:rsid w:val="00FA5C86"/>
    <w:rsid w:val="00FA75BB"/>
    <w:rsid w:val="00FD1B11"/>
    <w:rsid w:val="00FD2936"/>
    <w:rsid w:val="00FF1F3D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21523"/>
  <w15:chartTrackingRefBased/>
  <w15:docId w15:val="{7FB92A85-1B4A-4A88-A7D0-42D05378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pPr>
      <w:jc w:val="both"/>
    </w:pPr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 w:val="24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b/>
      <w:bCs/>
      <w:sz w:val="24"/>
    </w:rPr>
  </w:style>
  <w:style w:type="paragraph" w:styleId="prastasiniatinklio">
    <w:name w:val="Normal (Web)"/>
    <w:basedOn w:val="prastasis"/>
    <w:rsid w:val="004477D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NoSpacing1">
    <w:name w:val="No Spacing1"/>
    <w:qFormat/>
    <w:rsid w:val="00C126BC"/>
    <w:rPr>
      <w:sz w:val="24"/>
      <w:szCs w:val="24"/>
    </w:rPr>
  </w:style>
  <w:style w:type="character" w:customStyle="1" w:styleId="uficommentbody">
    <w:name w:val="uficommentbody"/>
    <w:basedOn w:val="Numatytasispastraiposriftas"/>
    <w:rsid w:val="00F7623C"/>
  </w:style>
  <w:style w:type="character" w:styleId="Hipersaitas">
    <w:name w:val="Hyperlink"/>
    <w:basedOn w:val="Numatytasispastraiposriftas"/>
    <w:uiPriority w:val="99"/>
    <w:unhideWhenUsed/>
    <w:rsid w:val="00F622C6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56CA"/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B671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okumentai@kaisiador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71AC-D464-4E84-A4A9-BF1F46B4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10706</Words>
  <Characters>6103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KAIŠIADORIŲ RAJONO SAVIVALDYBĖS ADMINISTRACIJA</vt:lpstr>
      <vt:lpstr>KAIŠIADORIŲ RAJONO SAVIVALDYBĖS ADMINISTRACIJA</vt:lpstr>
    </vt:vector>
  </TitlesOfParts>
  <Company>administracija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 ADMINISTRACIJA</dc:title>
  <dc:subject/>
  <dc:creator>birute</dc:creator>
  <cp:keywords/>
  <dc:description/>
  <cp:lastModifiedBy>R.Jankauskas</cp:lastModifiedBy>
  <cp:revision>2</cp:revision>
  <cp:lastPrinted>2019-09-05T12:34:00Z</cp:lastPrinted>
  <dcterms:created xsi:type="dcterms:W3CDTF">2019-09-19T07:03:00Z</dcterms:created>
  <dcterms:modified xsi:type="dcterms:W3CDTF">2019-09-19T07:03:00Z</dcterms:modified>
</cp:coreProperties>
</file>