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970" w:rsidRPr="00CA3970" w:rsidRDefault="00CA3970" w:rsidP="00CA3970">
      <w:pPr>
        <w:pStyle w:val="centrboldm"/>
        <w:shd w:val="clear" w:color="auto" w:fill="FFFFFF"/>
        <w:spacing w:before="0" w:beforeAutospacing="0" w:after="0" w:afterAutospacing="0"/>
        <w:jc w:val="center"/>
        <w:rPr>
          <w:rFonts w:ascii="TimesLT" w:hAnsi="TimesLT"/>
          <w:b/>
          <w:bCs/>
          <w:color w:val="000000"/>
        </w:rPr>
      </w:pPr>
      <w:r w:rsidRPr="00CA3970">
        <w:rPr>
          <w:b/>
          <w:bCs/>
          <w:color w:val="000000"/>
        </w:rPr>
        <w:t> </w:t>
      </w:r>
    </w:p>
    <w:p w:rsidR="00A57C4E" w:rsidRDefault="00A57C4E" w:rsidP="00CA3970">
      <w:pPr>
        <w:pStyle w:val="centrboldm"/>
        <w:shd w:val="clear" w:color="auto" w:fill="FFFFFF"/>
        <w:spacing w:before="0" w:beforeAutospacing="0" w:after="0" w:afterAutospacing="0"/>
        <w:jc w:val="center"/>
        <w:rPr>
          <w:b/>
          <w:bCs/>
          <w:color w:val="000000"/>
        </w:rPr>
      </w:pPr>
      <w:r>
        <w:rPr>
          <w:b/>
          <w:bCs/>
          <w:noProof/>
          <w:color w:val="000000"/>
        </w:rPr>
        <w:drawing>
          <wp:anchor distT="0" distB="0" distL="114300" distR="114300" simplePos="0" relativeHeight="251658240" behindDoc="1" locked="0" layoutInCell="1" allowOverlap="1">
            <wp:simplePos x="0" y="0"/>
            <wp:positionH relativeFrom="column">
              <wp:posOffset>3320415</wp:posOffset>
            </wp:positionH>
            <wp:positionV relativeFrom="paragraph">
              <wp:posOffset>7620</wp:posOffset>
            </wp:positionV>
            <wp:extent cx="2333625" cy="819150"/>
            <wp:effectExtent l="19050" t="0" r="9525" b="0"/>
            <wp:wrapThrough wrapText="bothSides">
              <wp:wrapPolygon edited="0">
                <wp:start x="-176" y="0"/>
                <wp:lineTo x="-176" y="21098"/>
                <wp:lineTo x="21688" y="21098"/>
                <wp:lineTo x="21688" y="0"/>
                <wp:lineTo x="-176" y="0"/>
              </wp:wrapPolygon>
            </wp:wrapThrough>
            <wp:docPr id="3" name="Picture 0" descr="mota-logotipa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a-logotipas2.jpg"/>
                    <pic:cNvPicPr/>
                  </pic:nvPicPr>
                  <pic:blipFill>
                    <a:blip r:embed="rId7" cstate="print"/>
                    <a:stretch>
                      <a:fillRect/>
                    </a:stretch>
                  </pic:blipFill>
                  <pic:spPr>
                    <a:xfrm>
                      <a:off x="0" y="0"/>
                      <a:ext cx="2333625" cy="819150"/>
                    </a:xfrm>
                    <a:prstGeom prst="rect">
                      <a:avLst/>
                    </a:prstGeom>
                  </pic:spPr>
                </pic:pic>
              </a:graphicData>
            </a:graphic>
          </wp:anchor>
        </w:drawing>
      </w:r>
    </w:p>
    <w:p w:rsidR="00A57C4E" w:rsidRDefault="00A57C4E" w:rsidP="00CA3970">
      <w:pPr>
        <w:pStyle w:val="centrboldm"/>
        <w:shd w:val="clear" w:color="auto" w:fill="FFFFFF"/>
        <w:spacing w:before="0" w:beforeAutospacing="0" w:after="0" w:afterAutospacing="0"/>
        <w:jc w:val="center"/>
        <w:rPr>
          <w:b/>
          <w:bCs/>
          <w:color w:val="000000"/>
        </w:rPr>
      </w:pPr>
    </w:p>
    <w:p w:rsidR="00A57C4E" w:rsidRDefault="00A57C4E" w:rsidP="00CA3970">
      <w:pPr>
        <w:pStyle w:val="centrboldm"/>
        <w:shd w:val="clear" w:color="auto" w:fill="FFFFFF"/>
        <w:spacing w:before="0" w:beforeAutospacing="0" w:after="0" w:afterAutospacing="0"/>
        <w:jc w:val="center"/>
        <w:rPr>
          <w:b/>
          <w:bCs/>
          <w:color w:val="000000"/>
        </w:rPr>
      </w:pPr>
    </w:p>
    <w:p w:rsidR="00A57C4E" w:rsidRDefault="00A57C4E" w:rsidP="00CA3970">
      <w:pPr>
        <w:pStyle w:val="centrboldm"/>
        <w:shd w:val="clear" w:color="auto" w:fill="FFFFFF"/>
        <w:spacing w:before="0" w:beforeAutospacing="0" w:after="0" w:afterAutospacing="0"/>
        <w:jc w:val="center"/>
        <w:rPr>
          <w:b/>
          <w:bCs/>
          <w:color w:val="000000"/>
        </w:rPr>
      </w:pPr>
    </w:p>
    <w:p w:rsidR="00A57C4E" w:rsidRDefault="00B636F9" w:rsidP="00CA3970">
      <w:pPr>
        <w:pStyle w:val="centrboldm"/>
        <w:shd w:val="clear" w:color="auto" w:fill="FFFFFF"/>
        <w:spacing w:before="0" w:beforeAutospacing="0" w:after="0" w:afterAutospacing="0"/>
        <w:jc w:val="center"/>
        <w:rPr>
          <w:b/>
          <w:bCs/>
          <w:color w:val="000000"/>
        </w:rPr>
      </w:pPr>
      <w:r>
        <w:rPr>
          <w:b/>
          <w:bCs/>
          <w:color w:val="000000"/>
        </w:rPr>
        <w:tab/>
      </w:r>
      <w:r>
        <w:rPr>
          <w:b/>
          <w:bCs/>
          <w:color w:val="000000"/>
        </w:rPr>
        <w:tab/>
      </w:r>
      <w:r>
        <w:rPr>
          <w:b/>
          <w:bCs/>
          <w:color w:val="000000"/>
        </w:rPr>
        <w:tab/>
      </w:r>
    </w:p>
    <w:p w:rsidR="00B636F9" w:rsidRPr="00B636F9" w:rsidRDefault="000C0D03" w:rsidP="00B636F9">
      <w:r>
        <w:tab/>
      </w:r>
      <w:r>
        <w:tab/>
      </w:r>
      <w:r>
        <w:tab/>
        <w:t xml:space="preserve">                Maironio g. 26B – III aukštas,</w:t>
      </w:r>
      <w:r w:rsidR="00B636F9" w:rsidRPr="00B636F9">
        <w:t xml:space="preserve"> Kaunas</w:t>
      </w:r>
      <w:r>
        <w:t xml:space="preserve"> LT44249</w:t>
      </w:r>
    </w:p>
    <w:p w:rsidR="00315037" w:rsidRPr="00B636F9" w:rsidRDefault="00B636F9" w:rsidP="00B636F9">
      <w:r w:rsidRPr="00B636F9">
        <w:tab/>
      </w:r>
      <w:r w:rsidRPr="00B636F9">
        <w:tab/>
      </w:r>
      <w:r w:rsidRPr="00B636F9">
        <w:tab/>
      </w:r>
      <w:r w:rsidRPr="00B636F9">
        <w:tab/>
      </w:r>
      <w:r>
        <w:t xml:space="preserve">                                  </w:t>
      </w:r>
      <w:r w:rsidRPr="00B636F9">
        <w:t>Įm. kodas 304720614</w:t>
      </w:r>
    </w:p>
    <w:p w:rsidR="00B636F9" w:rsidRPr="00B636F9" w:rsidRDefault="00B636F9" w:rsidP="00B636F9">
      <w:pPr>
        <w:rPr>
          <w:u w:val="single"/>
        </w:rPr>
      </w:pPr>
      <w:r w:rsidRPr="00B636F9">
        <w:rPr>
          <w:u w:val="single"/>
        </w:rPr>
        <w:tab/>
      </w:r>
      <w:r w:rsidRPr="00B636F9">
        <w:rPr>
          <w:u w:val="single"/>
        </w:rPr>
        <w:tab/>
      </w:r>
      <w:r w:rsidRPr="00B636F9">
        <w:rPr>
          <w:u w:val="single"/>
        </w:rPr>
        <w:tab/>
      </w:r>
      <w:r w:rsidRPr="00B636F9">
        <w:rPr>
          <w:u w:val="single"/>
        </w:rPr>
        <w:tab/>
        <w:t xml:space="preserve">                                                 </w:t>
      </w:r>
      <w:r w:rsidR="003E01C0">
        <w:rPr>
          <w:u w:val="single"/>
        </w:rPr>
        <w:t>8-674 07677</w:t>
      </w:r>
    </w:p>
    <w:p w:rsidR="00315037" w:rsidRPr="00B636F9" w:rsidRDefault="00315037" w:rsidP="00421088">
      <w:pPr>
        <w:pStyle w:val="Hyperlink1"/>
        <w:shd w:val="clear" w:color="auto" w:fill="FFFFFF"/>
        <w:spacing w:before="0" w:beforeAutospacing="0" w:after="0" w:afterAutospacing="0"/>
        <w:jc w:val="both"/>
        <w:rPr>
          <w:color w:val="000000"/>
        </w:rPr>
      </w:pPr>
    </w:p>
    <w:p w:rsidR="00315037" w:rsidRPr="00B636F9" w:rsidRDefault="00315037" w:rsidP="00421088">
      <w:pPr>
        <w:pStyle w:val="Hyperlink1"/>
        <w:shd w:val="clear" w:color="auto" w:fill="FFFFFF"/>
        <w:spacing w:before="0" w:beforeAutospacing="0" w:after="0" w:afterAutospacing="0"/>
        <w:jc w:val="both"/>
        <w:rPr>
          <w:color w:val="000000"/>
        </w:rPr>
      </w:pPr>
    </w:p>
    <w:p w:rsidR="00372DFC" w:rsidRDefault="000363F2" w:rsidP="00083277">
      <w:pPr>
        <w:pStyle w:val="Pagrindinistekstas2"/>
        <w:spacing w:after="0" w:line="240" w:lineRule="auto"/>
        <w:jc w:val="both"/>
      </w:pPr>
      <w:r>
        <w:t>Kaišiadorių</w:t>
      </w:r>
      <w:r w:rsidR="00372DFC">
        <w:t xml:space="preserve"> savivaldybės</w:t>
      </w:r>
      <w:r w:rsidR="00E0672E">
        <w:t xml:space="preserve"> a</w:t>
      </w:r>
      <w:r>
        <w:t>dministracijos direktoriui</w:t>
      </w:r>
    </w:p>
    <w:p w:rsidR="00806241" w:rsidRDefault="00806241" w:rsidP="00083277">
      <w:pPr>
        <w:pStyle w:val="Pagrindinistekstas2"/>
        <w:spacing w:after="0" w:line="240" w:lineRule="auto"/>
        <w:jc w:val="both"/>
      </w:pPr>
      <w:proofErr w:type="spellStart"/>
      <w:r>
        <w:t>Tarpinstitucinio</w:t>
      </w:r>
      <w:proofErr w:type="spellEnd"/>
      <w:r>
        <w:t xml:space="preserve"> bendradarbiavimo </w:t>
      </w:r>
      <w:r w:rsidR="00083277">
        <w:t>koordinatorei</w:t>
      </w:r>
    </w:p>
    <w:p w:rsidR="00372DFC" w:rsidRPr="00AD4413" w:rsidRDefault="00372DFC" w:rsidP="00372DFC">
      <w:pPr>
        <w:rPr>
          <w:b/>
        </w:rPr>
      </w:pPr>
    </w:p>
    <w:p w:rsidR="00372DFC" w:rsidRDefault="00372DFC" w:rsidP="00372DFC">
      <w:pPr>
        <w:ind w:right="-1"/>
        <w:jc w:val="both"/>
        <w:rPr>
          <w:b/>
        </w:rPr>
      </w:pPr>
    </w:p>
    <w:p w:rsidR="00372DFC" w:rsidRPr="00806241" w:rsidRDefault="00372DFC" w:rsidP="00372DFC">
      <w:pPr>
        <w:ind w:right="-1"/>
        <w:rPr>
          <w:rFonts w:ascii="Times New Roman" w:hAnsi="Times New Roman" w:cs="Times New Roman"/>
          <w:b/>
          <w:sz w:val="24"/>
          <w:szCs w:val="24"/>
        </w:rPr>
      </w:pPr>
      <w:r w:rsidRPr="00806241">
        <w:rPr>
          <w:rFonts w:ascii="Times New Roman" w:hAnsi="Times New Roman" w:cs="Times New Roman"/>
          <w:b/>
          <w:sz w:val="24"/>
          <w:szCs w:val="24"/>
        </w:rPr>
        <w:t>KVIETIMAS</w:t>
      </w:r>
    </w:p>
    <w:p w:rsidR="00372DFC" w:rsidRDefault="00372DFC" w:rsidP="00372DFC">
      <w:pPr>
        <w:ind w:right="-1"/>
        <w:rPr>
          <w:b/>
        </w:rPr>
      </w:pPr>
    </w:p>
    <w:p w:rsidR="00372DFC" w:rsidRPr="0043310F" w:rsidRDefault="00372DFC" w:rsidP="00372DFC">
      <w:pPr>
        <w:ind w:right="-1"/>
        <w:jc w:val="both"/>
        <w:rPr>
          <w:rFonts w:ascii="Times New Roman" w:hAnsi="Times New Roman" w:cs="Times New Roman"/>
          <w:b/>
          <w:sz w:val="24"/>
          <w:szCs w:val="24"/>
        </w:rPr>
      </w:pPr>
      <w:r w:rsidRPr="0043310F">
        <w:rPr>
          <w:rFonts w:ascii="Times New Roman" w:hAnsi="Times New Roman" w:cs="Times New Roman"/>
          <w:b/>
          <w:sz w:val="24"/>
          <w:szCs w:val="24"/>
        </w:rPr>
        <w:t>dalyvauti mokymuose organizuojamuose vykdant projektą „Smurtas artimoje aplinkoje: prevencija, apsauga, pagalba, bendradarbiavimas“</w:t>
      </w:r>
      <w:r w:rsidRPr="0043310F">
        <w:rPr>
          <w:rStyle w:val="Puslapioinaosnuoroda"/>
          <w:rFonts w:ascii="Times New Roman" w:hAnsi="Times New Roman" w:cs="Times New Roman"/>
          <w:sz w:val="24"/>
          <w:szCs w:val="24"/>
        </w:rPr>
        <w:footnoteReference w:id="1"/>
      </w:r>
      <w:r w:rsidRPr="0043310F">
        <w:rPr>
          <w:rFonts w:ascii="Times New Roman" w:hAnsi="Times New Roman" w:cs="Times New Roman"/>
          <w:b/>
          <w:sz w:val="24"/>
          <w:szCs w:val="24"/>
        </w:rPr>
        <w:t>.</w:t>
      </w:r>
    </w:p>
    <w:p w:rsidR="00372DFC" w:rsidRPr="0043310F" w:rsidRDefault="00372DFC" w:rsidP="00372DFC">
      <w:pPr>
        <w:ind w:right="-1"/>
        <w:jc w:val="both"/>
        <w:rPr>
          <w:rFonts w:ascii="Times New Roman" w:hAnsi="Times New Roman" w:cs="Times New Roman"/>
          <w:b/>
          <w:sz w:val="24"/>
          <w:szCs w:val="24"/>
        </w:rPr>
      </w:pPr>
    </w:p>
    <w:p w:rsidR="00372DFC" w:rsidRPr="0043310F" w:rsidRDefault="00372DFC" w:rsidP="00372DFC">
      <w:pPr>
        <w:spacing w:line="276" w:lineRule="auto"/>
        <w:ind w:right="-1"/>
        <w:jc w:val="both"/>
        <w:rPr>
          <w:rFonts w:ascii="Times New Roman" w:hAnsi="Times New Roman" w:cs="Times New Roman"/>
          <w:sz w:val="24"/>
          <w:szCs w:val="24"/>
        </w:rPr>
      </w:pPr>
      <w:r w:rsidRPr="0043310F">
        <w:rPr>
          <w:rFonts w:ascii="Times New Roman" w:hAnsi="Times New Roman" w:cs="Times New Roman"/>
          <w:sz w:val="24"/>
          <w:szCs w:val="24"/>
        </w:rPr>
        <w:t>2018 m. dėl smurto artimoje aplinkoje buvo užregistruoti 9529 nusikaltimai</w:t>
      </w:r>
      <w:r w:rsidRPr="0043310F">
        <w:rPr>
          <w:rStyle w:val="Puslapioinaosnuoroda"/>
          <w:rFonts w:ascii="Times New Roman" w:hAnsi="Times New Roman" w:cs="Times New Roman"/>
          <w:sz w:val="24"/>
          <w:szCs w:val="24"/>
        </w:rPr>
        <w:footnoteReference w:id="2"/>
      </w:r>
      <w:r w:rsidRPr="0043310F">
        <w:rPr>
          <w:rFonts w:ascii="Times New Roman" w:hAnsi="Times New Roman" w:cs="Times New Roman"/>
          <w:sz w:val="24"/>
          <w:szCs w:val="24"/>
        </w:rPr>
        <w:t>. 2019 m. balandžio mėn. Asociacijos Moterų informacijos centras užsakymu atlikta reprezentatyvi Lietuvos gyventojų apklausa apie smurtą artimoje aplinkoje</w:t>
      </w:r>
      <w:r w:rsidRPr="0043310F">
        <w:rPr>
          <w:rStyle w:val="Puslapioinaosnuoroda"/>
          <w:rFonts w:ascii="Times New Roman" w:hAnsi="Times New Roman" w:cs="Times New Roman"/>
          <w:sz w:val="24"/>
          <w:szCs w:val="24"/>
        </w:rPr>
        <w:footnoteReference w:id="3"/>
      </w:r>
      <w:r w:rsidRPr="0043310F">
        <w:rPr>
          <w:rFonts w:ascii="Times New Roman" w:hAnsi="Times New Roman" w:cs="Times New Roman"/>
          <w:sz w:val="24"/>
          <w:szCs w:val="24"/>
        </w:rPr>
        <w:t>. Penktadalis apklaustųjų (19%) pasisakė patyrę smurtą. Dar skaudžiau atrodo moterų patirtys – kas ketvirta (25%) prisipažino, kad prieš ją buvo arba yra smurtaujama; 60% nuo smurto nukentėjusių asmenų niekur nesikreipė pagalbos; 70% smurtautojų – esami arba buvę sutuoktiniai, sugyventiniai nuo kurių dažniausiai nukenčia moterys.  Vyrai dažniausiai nukenčia nuo kitų artimoje aplinkoje esančių vyrų – tėvų arba kitų artimų žmonių.</w:t>
      </w:r>
    </w:p>
    <w:p w:rsidR="00372DFC" w:rsidRPr="00372DFC" w:rsidRDefault="00372DFC" w:rsidP="00372DFC">
      <w:pPr>
        <w:pStyle w:val="Puslapioinaostekstas"/>
        <w:spacing w:after="0" w:line="276" w:lineRule="auto"/>
        <w:ind w:left="0" w:right="-1" w:firstLine="0"/>
        <w:rPr>
          <w:sz w:val="24"/>
          <w:szCs w:val="24"/>
        </w:rPr>
      </w:pPr>
    </w:p>
    <w:p w:rsidR="00372DFC" w:rsidRPr="00372DFC" w:rsidRDefault="00372DFC" w:rsidP="00372DFC">
      <w:pPr>
        <w:pStyle w:val="Puslapioinaostekstas"/>
        <w:spacing w:after="0" w:line="276" w:lineRule="auto"/>
        <w:ind w:left="0" w:right="-1" w:firstLine="0"/>
        <w:rPr>
          <w:sz w:val="24"/>
          <w:szCs w:val="24"/>
        </w:rPr>
      </w:pPr>
      <w:r w:rsidRPr="00372DFC">
        <w:rPr>
          <w:sz w:val="24"/>
          <w:szCs w:val="24"/>
        </w:rPr>
        <w:t xml:space="preserve">Projekto, kurį kartu su partneriais vykdo </w:t>
      </w:r>
      <w:r>
        <w:rPr>
          <w:sz w:val="24"/>
          <w:szCs w:val="24"/>
        </w:rPr>
        <w:t>Moterų teisių asociacija (MOTA</w:t>
      </w:r>
      <w:r w:rsidRPr="00372DFC">
        <w:rPr>
          <w:sz w:val="24"/>
          <w:szCs w:val="24"/>
        </w:rPr>
        <w:t>), „Smurtas artimoje aplinkoje: prevencija, apsauga, pagalba, bendradarbiavimas“</w:t>
      </w:r>
      <w:r w:rsidRPr="00372DFC">
        <w:rPr>
          <w:rStyle w:val="Puslapioinaosnuoroda"/>
        </w:rPr>
        <w:footnoteReference w:id="4"/>
      </w:r>
      <w:r w:rsidRPr="00372DFC">
        <w:rPr>
          <w:sz w:val="24"/>
          <w:szCs w:val="24"/>
        </w:rPr>
        <w:t xml:space="preserve">, tikslas </w:t>
      </w:r>
      <w:r w:rsidRPr="00372DFC">
        <w:rPr>
          <w:color w:val="000000"/>
          <w:sz w:val="24"/>
          <w:szCs w:val="24"/>
        </w:rPr>
        <w:t xml:space="preserve">– </w:t>
      </w:r>
      <w:r w:rsidRPr="00372DFC">
        <w:rPr>
          <w:sz w:val="24"/>
          <w:szCs w:val="24"/>
        </w:rPr>
        <w:t xml:space="preserve">kelti visuomenės nepakantumą smurtui, skatinti smurto formų atpažinimą, tobulinti šioje srityje dirbančių darbuotojų profesinę kompetenciją tuo pačiu didinant pagalbos smurto aukoms prieinamumą bei kokybę. </w:t>
      </w:r>
    </w:p>
    <w:p w:rsidR="00372DFC" w:rsidRPr="00372DFC" w:rsidRDefault="00372DFC" w:rsidP="00372DFC">
      <w:pPr>
        <w:pStyle w:val="Puslapioinaostekstas"/>
        <w:spacing w:after="0" w:line="276" w:lineRule="auto"/>
        <w:ind w:left="0" w:right="-1" w:firstLine="0"/>
        <w:rPr>
          <w:sz w:val="24"/>
          <w:szCs w:val="24"/>
        </w:rPr>
      </w:pPr>
    </w:p>
    <w:p w:rsidR="00372DFC" w:rsidRDefault="00372DFC" w:rsidP="00372DFC">
      <w:pPr>
        <w:pStyle w:val="Puslapioinaostekstas"/>
        <w:spacing w:after="0" w:line="276" w:lineRule="auto"/>
        <w:ind w:left="0" w:right="-1" w:firstLine="0"/>
        <w:rPr>
          <w:sz w:val="24"/>
          <w:szCs w:val="24"/>
        </w:rPr>
      </w:pPr>
      <w:r w:rsidRPr="00372DFC">
        <w:rPr>
          <w:sz w:val="24"/>
          <w:szCs w:val="24"/>
        </w:rPr>
        <w:t>Siekiant padidinti smurto artimoje aplinkoje aukoms teikiamos pagalbos prieinamumą ir</w:t>
      </w:r>
      <w:r w:rsidRPr="00D959E9">
        <w:rPr>
          <w:sz w:val="24"/>
          <w:szCs w:val="24"/>
        </w:rPr>
        <w:t xml:space="preserve"> kokybę </w:t>
      </w:r>
      <w:r>
        <w:rPr>
          <w:sz w:val="24"/>
          <w:szCs w:val="24"/>
        </w:rPr>
        <w:t>–</w:t>
      </w:r>
      <w:r w:rsidRPr="00D959E9">
        <w:rPr>
          <w:sz w:val="24"/>
          <w:szCs w:val="24"/>
        </w:rPr>
        <w:t xml:space="preserve"> </w:t>
      </w:r>
      <w:r>
        <w:rPr>
          <w:sz w:val="24"/>
          <w:szCs w:val="24"/>
        </w:rPr>
        <w:t>kiekvienoje Lietuvos savivaldybėje, joje dirbantiems specialistams,</w:t>
      </w:r>
      <w:r w:rsidRPr="002A57D7">
        <w:rPr>
          <w:sz w:val="24"/>
          <w:szCs w:val="24"/>
          <w:lang w:eastAsia="lt-LT"/>
        </w:rPr>
        <w:t xml:space="preserve"> </w:t>
      </w:r>
      <w:r w:rsidRPr="002C790A">
        <w:rPr>
          <w:sz w:val="24"/>
          <w:szCs w:val="24"/>
          <w:lang w:eastAsia="lt-LT"/>
        </w:rPr>
        <w:t>teikiant</w:t>
      </w:r>
      <w:r>
        <w:rPr>
          <w:sz w:val="24"/>
          <w:szCs w:val="24"/>
          <w:lang w:eastAsia="lt-LT"/>
        </w:rPr>
        <w:t>iems</w:t>
      </w:r>
      <w:r w:rsidRPr="002C790A">
        <w:rPr>
          <w:sz w:val="24"/>
          <w:szCs w:val="24"/>
          <w:lang w:eastAsia="lt-LT"/>
        </w:rPr>
        <w:t xml:space="preserve"> kompleksinę pagalbą smurtą artimoje aplinkoje patyrusiems asmenims, vykdan</w:t>
      </w:r>
      <w:r>
        <w:rPr>
          <w:sz w:val="24"/>
          <w:szCs w:val="24"/>
          <w:lang w:eastAsia="lt-LT"/>
        </w:rPr>
        <w:t>tiems</w:t>
      </w:r>
      <w:r w:rsidRPr="002C790A">
        <w:rPr>
          <w:sz w:val="24"/>
          <w:szCs w:val="24"/>
          <w:lang w:eastAsia="lt-LT"/>
        </w:rPr>
        <w:t xml:space="preserve"> smurto artimoje aplinkoje prevenciją, dirbant</w:t>
      </w:r>
      <w:r>
        <w:rPr>
          <w:sz w:val="24"/>
          <w:szCs w:val="24"/>
          <w:lang w:eastAsia="lt-LT"/>
        </w:rPr>
        <w:t>iems</w:t>
      </w:r>
      <w:r w:rsidRPr="002C790A">
        <w:rPr>
          <w:sz w:val="24"/>
          <w:szCs w:val="24"/>
          <w:lang w:eastAsia="lt-LT"/>
        </w:rPr>
        <w:t xml:space="preserve"> apsaugos nuo smurto artimoje aplinkoje srityje</w:t>
      </w:r>
      <w:r>
        <w:rPr>
          <w:sz w:val="24"/>
          <w:szCs w:val="24"/>
        </w:rPr>
        <w:t xml:space="preserve">, </w:t>
      </w:r>
      <w:r w:rsidRPr="00D959E9">
        <w:rPr>
          <w:sz w:val="24"/>
          <w:szCs w:val="24"/>
        </w:rPr>
        <w:t>organizuojami</w:t>
      </w:r>
      <w:r>
        <w:rPr>
          <w:sz w:val="24"/>
          <w:szCs w:val="24"/>
        </w:rPr>
        <w:t xml:space="preserve"> nemokami</w:t>
      </w:r>
      <w:r w:rsidRPr="00D959E9">
        <w:rPr>
          <w:sz w:val="24"/>
          <w:szCs w:val="24"/>
        </w:rPr>
        <w:t xml:space="preserve"> </w:t>
      </w:r>
      <w:r w:rsidRPr="002A57D7">
        <w:rPr>
          <w:b/>
          <w:sz w:val="24"/>
          <w:szCs w:val="24"/>
        </w:rPr>
        <w:t>14 ak. val. mokymai</w:t>
      </w:r>
      <w:r w:rsidRPr="00D959E9">
        <w:rPr>
          <w:sz w:val="24"/>
          <w:szCs w:val="24"/>
        </w:rPr>
        <w:t xml:space="preserve"> </w:t>
      </w:r>
      <w:r>
        <w:rPr>
          <w:sz w:val="24"/>
          <w:szCs w:val="24"/>
        </w:rPr>
        <w:t xml:space="preserve">bei </w:t>
      </w:r>
      <w:r w:rsidRPr="002A57D7">
        <w:rPr>
          <w:b/>
          <w:sz w:val="24"/>
          <w:szCs w:val="24"/>
        </w:rPr>
        <w:t>2 ak. val. diskusija</w:t>
      </w:r>
      <w:r>
        <w:rPr>
          <w:sz w:val="24"/>
          <w:szCs w:val="24"/>
        </w:rPr>
        <w:t xml:space="preserve"> su savivaldybės </w:t>
      </w:r>
      <w:r w:rsidRPr="002C790A">
        <w:rPr>
          <w:sz w:val="24"/>
          <w:szCs w:val="24"/>
        </w:rPr>
        <w:t xml:space="preserve">atstovaujamosios ir vykdomosios valdžios </w:t>
      </w:r>
      <w:r w:rsidRPr="002C790A">
        <w:rPr>
          <w:sz w:val="24"/>
          <w:szCs w:val="24"/>
          <w:lang w:eastAsia="lt-LT"/>
        </w:rPr>
        <w:t>atstovai</w:t>
      </w:r>
      <w:r>
        <w:rPr>
          <w:sz w:val="24"/>
          <w:szCs w:val="24"/>
          <w:lang w:eastAsia="lt-LT"/>
        </w:rPr>
        <w:t>s bei mokymų dalyviais</w:t>
      </w:r>
      <w:r w:rsidRPr="00D959E9">
        <w:rPr>
          <w:sz w:val="24"/>
          <w:szCs w:val="24"/>
        </w:rPr>
        <w:t>.</w:t>
      </w:r>
    </w:p>
    <w:p w:rsidR="00372DFC" w:rsidRPr="00372DFC" w:rsidRDefault="00E0672E" w:rsidP="00E0672E">
      <w:pPr>
        <w:pStyle w:val="Sraopastraipa"/>
        <w:tabs>
          <w:tab w:val="left" w:pos="851"/>
          <w:tab w:val="left" w:pos="4410"/>
        </w:tabs>
        <w:spacing w:after="200" w:line="276" w:lineRule="auto"/>
        <w:ind w:left="0" w:right="-1"/>
        <w:jc w:val="both"/>
        <w:rPr>
          <w:color w:val="000000"/>
          <w:lang w:val="lt-LT" w:eastAsia="lt-LT"/>
        </w:rPr>
      </w:pPr>
      <w:r>
        <w:rPr>
          <w:b/>
          <w:lang w:val="lt-LT" w:eastAsia="lt-LT"/>
        </w:rPr>
        <w:tab/>
      </w:r>
      <w:r w:rsidR="00372DFC">
        <w:rPr>
          <w:b/>
          <w:lang w:val="lt-LT" w:eastAsia="lt-LT"/>
        </w:rPr>
        <w:t>Mokymų ir diskusijos</w:t>
      </w:r>
      <w:r w:rsidR="00372DFC" w:rsidRPr="00521319">
        <w:rPr>
          <w:b/>
          <w:lang w:val="lt-LT" w:eastAsia="lt-LT"/>
        </w:rPr>
        <w:t xml:space="preserve"> uždavinys </w:t>
      </w:r>
      <w:r w:rsidR="00372DFC" w:rsidRPr="00230B2B">
        <w:rPr>
          <w:color w:val="000000"/>
          <w:lang w:val="lt-LT"/>
        </w:rPr>
        <w:t>–</w:t>
      </w:r>
      <w:r w:rsidR="00372DFC" w:rsidRPr="00521319">
        <w:rPr>
          <w:b/>
          <w:lang w:val="lt-LT" w:eastAsia="lt-LT"/>
        </w:rPr>
        <w:t xml:space="preserve"> </w:t>
      </w:r>
      <w:r w:rsidR="00372DFC" w:rsidRPr="00521319">
        <w:rPr>
          <w:lang w:val="lt-LT" w:eastAsia="lt-LT"/>
        </w:rPr>
        <w:t xml:space="preserve">tobulinti kompleksinės pagalbos teikimo smurtą artimoje aplinkoje patyrusiems asmenims mechanizmą, pagrįstą valstybės ir savivaldybių institucijų bei įstaigų, nevyriausybinių ir kitų organizacijų bei visuomenės </w:t>
      </w:r>
      <w:r w:rsidR="00372DFC" w:rsidRPr="00521319">
        <w:rPr>
          <w:lang w:val="lt-LT" w:eastAsia="lt-LT"/>
        </w:rPr>
        <w:lastRenderedPageBreak/>
        <w:t xml:space="preserve">bendradarbiavimu. Mokymų metu bus formuojamas vieningas įvairiose savivaldos institucijose ir NVO dirbančių specialistų suvokimas apie smurto artimoje aplinkoje dinamiką bei požiūris į smurtą artimoje aplinkoje sąlygojančius veiksnius, apraiškas, pasekmes; stiprinamas ir skatinamas </w:t>
      </w:r>
      <w:proofErr w:type="spellStart"/>
      <w:r w:rsidR="00372DFC" w:rsidRPr="00521319">
        <w:rPr>
          <w:lang w:val="lt-LT" w:eastAsia="lt-LT"/>
        </w:rPr>
        <w:t>tarpinstitucinis</w:t>
      </w:r>
      <w:proofErr w:type="spellEnd"/>
      <w:r w:rsidR="00372DFC" w:rsidRPr="00521319">
        <w:rPr>
          <w:lang w:val="lt-LT" w:eastAsia="lt-LT"/>
        </w:rPr>
        <w:t xml:space="preserve"> valstybės institucijų, savivaldybių ir nevyriausybinių organizacijų bendradarbiavimas, užtikrinantis koordinuotus ir efektyvius skirtingų institucijų veiksmus; ugdomi  skirtingose institucijose dirbančių specialistų gebėjimai teikti smurtą artimoje aplinkoje patyrusiems asmenims jų poreikius atitinkančią apsaugą ir pagalbą; tobulinama pagalbos, paslaugų bei apsaugos teikimo smurtą patyrusiems asmenims ir jų šeimos nariams sistema; gerinama paslaugų/pagalbos kokybė ir </w:t>
      </w:r>
      <w:r w:rsidR="00372DFC" w:rsidRPr="00372DFC">
        <w:rPr>
          <w:lang w:val="lt-LT" w:eastAsia="lt-LT"/>
        </w:rPr>
        <w:t xml:space="preserve">prieinamumas. </w:t>
      </w:r>
    </w:p>
    <w:p w:rsidR="00372DFC" w:rsidRPr="00372DFC" w:rsidRDefault="00372DFC" w:rsidP="00372DFC">
      <w:pPr>
        <w:autoSpaceDE w:val="0"/>
        <w:autoSpaceDN w:val="0"/>
        <w:adjustRightInd w:val="0"/>
        <w:spacing w:before="120" w:after="120" w:line="276" w:lineRule="auto"/>
        <w:jc w:val="both"/>
        <w:rPr>
          <w:rFonts w:ascii="Times New Roman" w:hAnsi="Times New Roman" w:cs="Times New Roman"/>
          <w:sz w:val="24"/>
          <w:szCs w:val="24"/>
        </w:rPr>
      </w:pPr>
      <w:r w:rsidRPr="00372DFC">
        <w:rPr>
          <w:rFonts w:ascii="Times New Roman" w:hAnsi="Times New Roman" w:cs="Times New Roman"/>
          <w:color w:val="000000"/>
          <w:sz w:val="24"/>
          <w:szCs w:val="24"/>
          <w:lang w:eastAsia="lt-LT"/>
        </w:rPr>
        <w:t>2019 m. liepos mėn. LR Seime vykusios diskusijos metu buvo priimtas memorandumas (pridedama</w:t>
      </w:r>
      <w:r w:rsidRPr="00372DFC">
        <w:rPr>
          <w:rFonts w:ascii="Times New Roman" w:hAnsi="Times New Roman" w:cs="Times New Roman"/>
          <w:sz w:val="24"/>
          <w:szCs w:val="24"/>
          <w:lang w:eastAsia="lt-LT"/>
        </w:rPr>
        <w:t>),</w:t>
      </w:r>
      <w:r w:rsidRPr="00372DFC">
        <w:rPr>
          <w:rFonts w:ascii="Times New Roman" w:hAnsi="Times New Roman" w:cs="Times New Roman"/>
          <w:color w:val="000000"/>
          <w:sz w:val="24"/>
          <w:szCs w:val="24"/>
          <w:lang w:eastAsia="lt-LT"/>
        </w:rPr>
        <w:t xml:space="preserve"> </w:t>
      </w:r>
      <w:r w:rsidRPr="00372DFC">
        <w:rPr>
          <w:rFonts w:ascii="Times New Roman" w:hAnsi="Times New Roman" w:cs="Times New Roman"/>
          <w:sz w:val="24"/>
          <w:szCs w:val="24"/>
        </w:rPr>
        <w:t xml:space="preserve">kuris </w:t>
      </w:r>
      <w:r w:rsidRPr="00372DFC">
        <w:rPr>
          <w:rFonts w:ascii="Times New Roman" w:hAnsi="Times New Roman" w:cs="Times New Roman"/>
          <w:color w:val="000000"/>
          <w:sz w:val="24"/>
          <w:szCs w:val="24"/>
        </w:rPr>
        <w:t xml:space="preserve">rekomenduoja </w:t>
      </w:r>
      <w:r w:rsidRPr="00372DFC">
        <w:rPr>
          <w:rFonts w:ascii="Times New Roman" w:hAnsi="Times New Roman" w:cs="Times New Roman"/>
          <w:sz w:val="24"/>
          <w:szCs w:val="24"/>
        </w:rPr>
        <w:t xml:space="preserve">savivaldybėms aktyviai dalyvauti projekto „Smurtas artimoje aplinkoje: prevencija, apsauga, pagalba, bendradarbiavimas“ veiklose </w:t>
      </w:r>
      <w:r w:rsidRPr="00372DFC">
        <w:rPr>
          <w:rFonts w:ascii="Times New Roman" w:eastAsia="Calibri" w:hAnsi="Times New Roman" w:cs="Times New Roman"/>
          <w:sz w:val="24"/>
          <w:szCs w:val="24"/>
        </w:rPr>
        <w:t xml:space="preserve">siekiant savivaldybės gyventojų, jų šeimų narių gerovės didinimo, draugiško požiūrio formavimo į nukentėjusius nuo smurto artimoje aplinkoje, suinteresuotų institucijų bendradarbiavimo bei efektyvaus veiksmų koordinavimo teikiant apsaugą ir pagalbą bei paslaugas smurtą ir prievartą patiriantiems asmenims. </w:t>
      </w:r>
    </w:p>
    <w:p w:rsidR="00372DFC" w:rsidRPr="00372DFC" w:rsidRDefault="00372DFC" w:rsidP="00372DFC">
      <w:pPr>
        <w:pStyle w:val="Sraopastraipa"/>
        <w:tabs>
          <w:tab w:val="left" w:pos="4410"/>
        </w:tabs>
        <w:spacing w:after="200" w:line="276" w:lineRule="auto"/>
        <w:ind w:left="0" w:right="-1"/>
        <w:jc w:val="both"/>
        <w:rPr>
          <w:lang w:val="lt-LT"/>
        </w:rPr>
      </w:pPr>
      <w:r w:rsidRPr="00372DFC">
        <w:rPr>
          <w:lang w:val="lt-LT"/>
        </w:rPr>
        <w:t>Mokymus ir diskusiją veda Specializuotos pagalbos centrų, teikiančių pagalbą nukentėjusiems nuo smurto artimoje aplinkoje</w:t>
      </w:r>
      <w:r w:rsidRPr="00372DFC">
        <w:rPr>
          <w:color w:val="FF0000"/>
          <w:lang w:val="lt-LT"/>
        </w:rPr>
        <w:t xml:space="preserve"> </w:t>
      </w:r>
      <w:r w:rsidRPr="00372DFC">
        <w:rPr>
          <w:color w:val="000000"/>
          <w:lang w:val="lt-LT"/>
        </w:rPr>
        <w:t>ir</w:t>
      </w:r>
      <w:r w:rsidRPr="00372DFC">
        <w:rPr>
          <w:color w:val="FF0000"/>
          <w:lang w:val="lt-LT"/>
        </w:rPr>
        <w:t xml:space="preserve"> </w:t>
      </w:r>
      <w:r w:rsidRPr="00372DFC">
        <w:rPr>
          <w:lang w:val="lt-LT"/>
        </w:rPr>
        <w:t>veikiančių pagal LR Socialinės apsaugos ir darbo ministro patvirtintą Specializuotos pagalbos centrų veiklos aprašą</w:t>
      </w:r>
      <w:r w:rsidRPr="00372DFC">
        <w:rPr>
          <w:rStyle w:val="Puslapioinaosnuoroda"/>
          <w:lang w:val="lt-LT"/>
        </w:rPr>
        <w:footnoteReference w:id="5"/>
      </w:r>
      <w:r w:rsidRPr="00372DFC">
        <w:rPr>
          <w:lang w:val="lt-LT"/>
        </w:rPr>
        <w:t xml:space="preserve">, specialistai ir smurto artimoje aplinkoje bei Tarptautinės policijos asociacijos ekspertai. </w:t>
      </w:r>
    </w:p>
    <w:p w:rsidR="00372DFC" w:rsidRPr="00372DFC" w:rsidRDefault="00372DFC" w:rsidP="00372DFC">
      <w:pPr>
        <w:shd w:val="clear" w:color="auto" w:fill="FFFFFF"/>
        <w:spacing w:before="40" w:line="276" w:lineRule="auto"/>
        <w:ind w:right="-1"/>
        <w:jc w:val="both"/>
        <w:rPr>
          <w:rFonts w:ascii="Times New Roman" w:hAnsi="Times New Roman" w:cs="Times New Roman"/>
        </w:rPr>
      </w:pPr>
      <w:r w:rsidRPr="00372DFC">
        <w:rPr>
          <w:rFonts w:ascii="Times New Roman" w:hAnsi="Times New Roman" w:cs="Times New Roman"/>
        </w:rPr>
        <w:t xml:space="preserve"> </w:t>
      </w:r>
      <w:r>
        <w:rPr>
          <w:rFonts w:ascii="Times New Roman" w:hAnsi="Times New Roman" w:cs="Times New Roman"/>
        </w:rPr>
        <w:t>Moterų teisių asociacija</w:t>
      </w:r>
      <w:r w:rsidRPr="00372DFC">
        <w:rPr>
          <w:rFonts w:ascii="Times New Roman" w:hAnsi="Times New Roman" w:cs="Times New Roman"/>
        </w:rPr>
        <w:t xml:space="preserve"> vykdanti Specializuotos pagalbos centro funkcijas </w:t>
      </w:r>
      <w:r>
        <w:rPr>
          <w:rFonts w:ascii="Times New Roman" w:hAnsi="Times New Roman" w:cs="Times New Roman"/>
        </w:rPr>
        <w:t xml:space="preserve">Birštono savivaldybės teritorijoje </w:t>
      </w:r>
      <w:r w:rsidRPr="00372DFC">
        <w:rPr>
          <w:rFonts w:ascii="Times New Roman" w:hAnsi="Times New Roman" w:cs="Times New Roman"/>
        </w:rPr>
        <w:t xml:space="preserve">atsakinga už projekto veiklų įgyvendinimą </w:t>
      </w:r>
      <w:r>
        <w:rPr>
          <w:rFonts w:ascii="Times New Roman" w:hAnsi="Times New Roman" w:cs="Times New Roman"/>
        </w:rPr>
        <w:t>Birštono savivaldybėje</w:t>
      </w:r>
      <w:r w:rsidRPr="00372DFC">
        <w:rPr>
          <w:rFonts w:ascii="Times New Roman" w:hAnsi="Times New Roman" w:cs="Times New Roman"/>
        </w:rPr>
        <w:t xml:space="preserve">. </w:t>
      </w:r>
    </w:p>
    <w:p w:rsidR="00372DFC" w:rsidRPr="00372DFC" w:rsidRDefault="00372DFC" w:rsidP="00372DFC">
      <w:pPr>
        <w:pStyle w:val="Pagrindinistekstas2"/>
        <w:spacing w:line="340" w:lineRule="atLeast"/>
        <w:jc w:val="both"/>
        <w:rPr>
          <w:color w:val="FF0000"/>
        </w:rPr>
      </w:pPr>
      <w:r w:rsidRPr="00372DFC">
        <w:t xml:space="preserve"> Kviečiame </w:t>
      </w:r>
      <w:r w:rsidR="00430524">
        <w:t>Kaišiadorių</w:t>
      </w:r>
      <w:r>
        <w:t xml:space="preserve"> savivaldybės</w:t>
      </w:r>
      <w:r w:rsidRPr="00372DFC">
        <w:t xml:space="preserve"> administraciją sudaryti sąlygas specialistams dalyvauti m</w:t>
      </w:r>
      <w:r w:rsidR="00430524">
        <w:t>okymuose kurie vyks Kaišiadorių savivaldybės didžiojoje salėje 2020</w:t>
      </w:r>
      <w:r w:rsidR="00B8564A">
        <w:t xml:space="preserve"> m.</w:t>
      </w:r>
      <w:r w:rsidR="00430524">
        <w:t xml:space="preserve"> vasario 18</w:t>
      </w:r>
      <w:r w:rsidR="00B8564A">
        <w:t xml:space="preserve"> </w:t>
      </w:r>
      <w:r w:rsidR="00430524">
        <w:t xml:space="preserve">d. </w:t>
      </w:r>
      <w:r w:rsidR="0074214A">
        <w:t>ir kovo 10 d.</w:t>
      </w:r>
    </w:p>
    <w:p w:rsidR="00372DFC" w:rsidRPr="00372DFC" w:rsidRDefault="00372DFC" w:rsidP="00372DFC">
      <w:pPr>
        <w:shd w:val="clear" w:color="auto" w:fill="FFFFFF"/>
        <w:spacing w:line="276" w:lineRule="auto"/>
        <w:ind w:right="-711"/>
        <w:jc w:val="both"/>
        <w:rPr>
          <w:rFonts w:ascii="Times New Roman" w:hAnsi="Times New Roman" w:cs="Times New Roman"/>
        </w:rPr>
      </w:pPr>
    </w:p>
    <w:p w:rsidR="00372DFC" w:rsidRPr="00372DFC" w:rsidRDefault="00372DFC" w:rsidP="00372DFC">
      <w:pPr>
        <w:shd w:val="clear" w:color="auto" w:fill="FFFFFF"/>
        <w:spacing w:line="276" w:lineRule="auto"/>
        <w:ind w:right="-711"/>
        <w:jc w:val="both"/>
        <w:rPr>
          <w:rFonts w:ascii="Times New Roman" w:hAnsi="Times New Roman" w:cs="Times New Roman"/>
        </w:rPr>
      </w:pPr>
      <w:r w:rsidRPr="00372DFC">
        <w:rPr>
          <w:rFonts w:ascii="Times New Roman" w:hAnsi="Times New Roman" w:cs="Times New Roman"/>
        </w:rPr>
        <w:t xml:space="preserve">PRIDEDAMA: </w:t>
      </w:r>
    </w:p>
    <w:p w:rsidR="00372DFC" w:rsidRPr="00372DFC" w:rsidRDefault="00372DFC" w:rsidP="00372DFC">
      <w:pPr>
        <w:numPr>
          <w:ilvl w:val="0"/>
          <w:numId w:val="2"/>
        </w:numPr>
        <w:shd w:val="clear" w:color="auto" w:fill="FFFFFF"/>
        <w:spacing w:line="276" w:lineRule="auto"/>
        <w:ind w:right="-711"/>
        <w:jc w:val="both"/>
        <w:rPr>
          <w:rFonts w:ascii="Times New Roman" w:hAnsi="Times New Roman" w:cs="Times New Roman"/>
          <w:sz w:val="24"/>
          <w:szCs w:val="24"/>
        </w:rPr>
      </w:pPr>
      <w:r w:rsidRPr="00372DFC">
        <w:rPr>
          <w:rFonts w:ascii="Times New Roman" w:hAnsi="Times New Roman" w:cs="Times New Roman"/>
          <w:sz w:val="24"/>
          <w:szCs w:val="24"/>
        </w:rPr>
        <w:t>Preliminari mokymų ir diskusijos programa.</w:t>
      </w:r>
    </w:p>
    <w:p w:rsidR="00372DFC" w:rsidRPr="00372DFC" w:rsidRDefault="00372DFC" w:rsidP="00372DFC">
      <w:pPr>
        <w:numPr>
          <w:ilvl w:val="0"/>
          <w:numId w:val="2"/>
        </w:numPr>
        <w:shd w:val="clear" w:color="auto" w:fill="FFFFFF"/>
        <w:spacing w:line="276" w:lineRule="auto"/>
        <w:ind w:right="-711"/>
        <w:jc w:val="both"/>
        <w:rPr>
          <w:rFonts w:ascii="Times New Roman" w:hAnsi="Times New Roman" w:cs="Times New Roman"/>
          <w:sz w:val="24"/>
          <w:szCs w:val="24"/>
        </w:rPr>
      </w:pPr>
      <w:r w:rsidRPr="00372DFC">
        <w:rPr>
          <w:rFonts w:ascii="Times New Roman" w:hAnsi="Times New Roman" w:cs="Times New Roman"/>
          <w:sz w:val="24"/>
          <w:szCs w:val="24"/>
        </w:rPr>
        <w:t>2019 07 03 dieną LR Seime vykusios diskusijos Memorandumas</w:t>
      </w:r>
      <w:r w:rsidR="00E0672E">
        <w:rPr>
          <w:rFonts w:ascii="Times New Roman" w:hAnsi="Times New Roman" w:cs="Times New Roman"/>
          <w:sz w:val="24"/>
          <w:szCs w:val="24"/>
        </w:rPr>
        <w:t>.</w:t>
      </w:r>
    </w:p>
    <w:p w:rsidR="00372DFC" w:rsidRPr="00372DFC" w:rsidRDefault="00372DFC" w:rsidP="00372DFC">
      <w:pPr>
        <w:shd w:val="clear" w:color="auto" w:fill="FFFFFF"/>
        <w:spacing w:line="276" w:lineRule="auto"/>
        <w:ind w:left="720" w:right="-711"/>
        <w:jc w:val="both"/>
        <w:rPr>
          <w:rFonts w:ascii="Times New Roman" w:hAnsi="Times New Roman" w:cs="Times New Roman"/>
          <w:sz w:val="24"/>
          <w:szCs w:val="24"/>
        </w:rPr>
      </w:pPr>
    </w:p>
    <w:p w:rsidR="00372DFC" w:rsidRPr="00372DFC" w:rsidRDefault="00372DFC" w:rsidP="00372DFC">
      <w:pPr>
        <w:shd w:val="clear" w:color="auto" w:fill="FFFFFF"/>
        <w:ind w:right="-711"/>
        <w:jc w:val="both"/>
        <w:rPr>
          <w:rFonts w:ascii="Times New Roman" w:hAnsi="Times New Roman" w:cs="Times New Roman"/>
        </w:rPr>
      </w:pPr>
    </w:p>
    <w:p w:rsidR="00372DFC" w:rsidRPr="00372DFC" w:rsidRDefault="00372DFC" w:rsidP="00372DFC">
      <w:pPr>
        <w:shd w:val="clear" w:color="auto" w:fill="FFFFFF"/>
        <w:ind w:right="-711"/>
        <w:rPr>
          <w:rFonts w:ascii="Times New Roman" w:hAnsi="Times New Roman" w:cs="Times New Roman"/>
        </w:rPr>
      </w:pPr>
    </w:p>
    <w:p w:rsidR="00372DFC" w:rsidRPr="00372DFC" w:rsidRDefault="00372DFC" w:rsidP="00372DFC">
      <w:pPr>
        <w:shd w:val="clear" w:color="auto" w:fill="FFFFFF"/>
        <w:ind w:right="-711"/>
        <w:rPr>
          <w:rFonts w:ascii="Times New Roman" w:hAnsi="Times New Roman" w:cs="Times New Roman"/>
        </w:rPr>
      </w:pPr>
    </w:p>
    <w:p w:rsidR="00372DFC" w:rsidRDefault="00372DFC" w:rsidP="00372DFC">
      <w:pPr>
        <w:shd w:val="clear" w:color="auto" w:fill="FFFFFF"/>
        <w:ind w:right="-711"/>
      </w:pPr>
    </w:p>
    <w:p w:rsidR="00372DFC" w:rsidRPr="00372DFC" w:rsidRDefault="00372DFC" w:rsidP="00372DFC">
      <w:pPr>
        <w:shd w:val="clear" w:color="auto" w:fill="FFFFFF"/>
        <w:ind w:right="-711"/>
        <w:jc w:val="left"/>
        <w:rPr>
          <w:rFonts w:ascii="Times New Roman" w:hAnsi="Times New Roman" w:cs="Times New Roman"/>
          <w:sz w:val="24"/>
          <w:szCs w:val="24"/>
        </w:rPr>
      </w:pPr>
      <w:r w:rsidRPr="00372DFC">
        <w:rPr>
          <w:rFonts w:ascii="Times New Roman" w:hAnsi="Times New Roman" w:cs="Times New Roman"/>
          <w:sz w:val="24"/>
          <w:szCs w:val="24"/>
        </w:rPr>
        <w:t xml:space="preserve">Pagarbiai, </w:t>
      </w:r>
    </w:p>
    <w:p w:rsidR="00372DFC" w:rsidRPr="00372DFC" w:rsidRDefault="00372DFC" w:rsidP="00372DFC">
      <w:pPr>
        <w:shd w:val="clear" w:color="auto" w:fill="FFFFFF"/>
        <w:ind w:right="-711"/>
        <w:jc w:val="left"/>
        <w:rPr>
          <w:rFonts w:ascii="Times New Roman" w:hAnsi="Times New Roman" w:cs="Times New Roman"/>
          <w:sz w:val="24"/>
          <w:szCs w:val="24"/>
        </w:rPr>
      </w:pPr>
      <w:r>
        <w:rPr>
          <w:rFonts w:ascii="Times New Roman" w:hAnsi="Times New Roman" w:cs="Times New Roman"/>
          <w:sz w:val="24"/>
          <w:szCs w:val="24"/>
        </w:rPr>
        <w:t>Moterų teisių asociacijos direktorė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Vilija Žukauskaitė</w:t>
      </w:r>
    </w:p>
    <w:p w:rsidR="00372DFC" w:rsidRDefault="00372DFC" w:rsidP="00372DFC">
      <w:pPr>
        <w:shd w:val="clear" w:color="auto" w:fill="FFFFFF"/>
        <w:ind w:right="-711"/>
        <w:rPr>
          <w:b/>
        </w:rPr>
      </w:pPr>
      <w:bookmarkStart w:id="0" w:name="_GoBack"/>
      <w:bookmarkEnd w:id="0"/>
    </w:p>
    <w:p w:rsidR="00372DFC" w:rsidRDefault="00372DFC" w:rsidP="00372DFC">
      <w:pPr>
        <w:shd w:val="clear" w:color="auto" w:fill="FFFFFF"/>
        <w:ind w:right="-711"/>
        <w:jc w:val="both"/>
        <w:rPr>
          <w:b/>
        </w:rPr>
      </w:pPr>
    </w:p>
    <w:p w:rsidR="00372DFC" w:rsidRPr="00E0672E" w:rsidRDefault="00372DFC" w:rsidP="00372DFC">
      <w:pPr>
        <w:shd w:val="clear" w:color="auto" w:fill="FFFFFF"/>
        <w:ind w:right="-711"/>
        <w:jc w:val="left"/>
        <w:rPr>
          <w:rFonts w:ascii="Times New Roman" w:hAnsi="Times New Roman" w:cs="Times New Roman"/>
          <w:b/>
          <w:sz w:val="24"/>
          <w:szCs w:val="24"/>
        </w:rPr>
      </w:pPr>
      <w:r w:rsidRPr="00E0672E">
        <w:rPr>
          <w:rFonts w:ascii="Times New Roman" w:hAnsi="Times New Roman" w:cs="Times New Roman"/>
          <w:b/>
          <w:sz w:val="24"/>
          <w:szCs w:val="24"/>
        </w:rPr>
        <w:t>Kontaktiniai asmenys:</w:t>
      </w:r>
    </w:p>
    <w:p w:rsidR="00372DFC" w:rsidRPr="00E0672E" w:rsidRDefault="00372DFC" w:rsidP="00372DFC">
      <w:pPr>
        <w:jc w:val="left"/>
        <w:rPr>
          <w:rFonts w:ascii="Times New Roman" w:hAnsi="Times New Roman" w:cs="Times New Roman"/>
          <w:sz w:val="24"/>
          <w:szCs w:val="24"/>
        </w:rPr>
      </w:pPr>
      <w:r w:rsidRPr="00E0672E">
        <w:rPr>
          <w:rFonts w:ascii="Times New Roman" w:hAnsi="Times New Roman" w:cs="Times New Roman"/>
          <w:sz w:val="24"/>
          <w:szCs w:val="24"/>
        </w:rPr>
        <w:t>Vilija Žukauskaitė</w:t>
      </w:r>
    </w:p>
    <w:p w:rsidR="00372DFC" w:rsidRPr="00E0672E" w:rsidRDefault="00372DFC" w:rsidP="00372DFC">
      <w:pPr>
        <w:jc w:val="left"/>
        <w:rPr>
          <w:rFonts w:ascii="Times New Roman" w:hAnsi="Times New Roman" w:cs="Times New Roman"/>
          <w:sz w:val="24"/>
          <w:szCs w:val="24"/>
        </w:rPr>
      </w:pPr>
      <w:r w:rsidRPr="00E0672E">
        <w:rPr>
          <w:rFonts w:ascii="Times New Roman" w:hAnsi="Times New Roman" w:cs="Times New Roman"/>
          <w:sz w:val="24"/>
          <w:szCs w:val="24"/>
        </w:rPr>
        <w:t>Mob. 8-674 07677</w:t>
      </w:r>
    </w:p>
    <w:p w:rsidR="00372DFC" w:rsidRPr="00E0672E" w:rsidRDefault="00372DFC" w:rsidP="00372DFC">
      <w:pPr>
        <w:jc w:val="left"/>
        <w:rPr>
          <w:rFonts w:ascii="Times New Roman" w:hAnsi="Times New Roman" w:cs="Times New Roman"/>
          <w:color w:val="0B5394"/>
          <w:sz w:val="24"/>
          <w:szCs w:val="24"/>
          <w:lang w:eastAsia="lt-LT"/>
        </w:rPr>
      </w:pPr>
      <w:r w:rsidRPr="00E0672E">
        <w:rPr>
          <w:rFonts w:ascii="Times New Roman" w:hAnsi="Times New Roman" w:cs="Times New Roman"/>
          <w:sz w:val="24"/>
          <w:szCs w:val="24"/>
          <w:lang w:eastAsia="lt-LT"/>
        </w:rPr>
        <w:t>mota.mums@gmail</w:t>
      </w:r>
      <w:r w:rsidR="00AE678A" w:rsidRPr="00E0672E">
        <w:rPr>
          <w:rFonts w:ascii="Times New Roman" w:hAnsi="Times New Roman" w:cs="Times New Roman"/>
          <w:sz w:val="24"/>
          <w:szCs w:val="24"/>
          <w:lang w:eastAsia="lt-LT"/>
        </w:rPr>
        <w:t>.</w:t>
      </w:r>
      <w:r w:rsidRPr="00E0672E">
        <w:rPr>
          <w:rFonts w:ascii="Times New Roman" w:hAnsi="Times New Roman" w:cs="Times New Roman"/>
          <w:sz w:val="24"/>
          <w:szCs w:val="24"/>
          <w:lang w:eastAsia="lt-LT"/>
        </w:rPr>
        <w:t>com</w:t>
      </w:r>
      <w:r w:rsidRPr="00E0672E">
        <w:rPr>
          <w:rFonts w:ascii="Times New Roman" w:hAnsi="Times New Roman" w:cs="Times New Roman"/>
          <w:color w:val="0B5394"/>
          <w:sz w:val="24"/>
          <w:szCs w:val="24"/>
          <w:lang w:eastAsia="lt-LT"/>
        </w:rPr>
        <w:t xml:space="preserve"> </w:t>
      </w:r>
    </w:p>
    <w:sectPr w:rsidR="00372DFC" w:rsidRPr="00E0672E" w:rsidSect="00A57C4E">
      <w:pgSz w:w="11906" w:h="16838"/>
      <w:pgMar w:top="426" w:right="1416"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3CC9" w:rsidRDefault="00843CC9" w:rsidP="00372DFC">
      <w:r>
        <w:separator/>
      </w:r>
    </w:p>
  </w:endnote>
  <w:endnote w:type="continuationSeparator" w:id="0">
    <w:p w:rsidR="00843CC9" w:rsidRDefault="00843CC9" w:rsidP="00372D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0"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3CC9" w:rsidRDefault="00843CC9" w:rsidP="00372DFC">
      <w:r>
        <w:separator/>
      </w:r>
    </w:p>
  </w:footnote>
  <w:footnote w:type="continuationSeparator" w:id="0">
    <w:p w:rsidR="00843CC9" w:rsidRDefault="00843CC9" w:rsidP="00372DFC">
      <w:r>
        <w:continuationSeparator/>
      </w:r>
    </w:p>
  </w:footnote>
  <w:footnote w:id="1">
    <w:p w:rsidR="00372DFC" w:rsidRPr="00230B2B" w:rsidRDefault="00372DFC" w:rsidP="00372DFC">
      <w:pPr>
        <w:ind w:right="-1"/>
        <w:jc w:val="both"/>
        <w:rPr>
          <w:sz w:val="18"/>
          <w:szCs w:val="18"/>
        </w:rPr>
      </w:pPr>
      <w:r w:rsidRPr="00230B2B">
        <w:rPr>
          <w:rStyle w:val="Puslapioinaosnuoroda"/>
          <w:sz w:val="18"/>
          <w:szCs w:val="18"/>
        </w:rPr>
        <w:footnoteRef/>
      </w:r>
      <w:r w:rsidRPr="00230B2B">
        <w:rPr>
          <w:sz w:val="18"/>
          <w:szCs w:val="18"/>
        </w:rPr>
        <w:t xml:space="preserve"> projektą finansuoja Europos socialinis fondas ir Lietuvos Respublikos Vyriausybė</w:t>
      </w:r>
      <w:r w:rsidRPr="00230B2B">
        <w:rPr>
          <w:b/>
          <w:sz w:val="18"/>
          <w:szCs w:val="18"/>
        </w:rPr>
        <w:t xml:space="preserve"> </w:t>
      </w:r>
    </w:p>
  </w:footnote>
  <w:footnote w:id="2">
    <w:p w:rsidR="00372DFC" w:rsidRPr="00230B2B" w:rsidRDefault="00372DFC" w:rsidP="00372DFC">
      <w:pPr>
        <w:pStyle w:val="Puslapioinaostekstas"/>
        <w:spacing w:after="0"/>
        <w:rPr>
          <w:sz w:val="18"/>
          <w:szCs w:val="18"/>
        </w:rPr>
      </w:pPr>
      <w:r w:rsidRPr="00230B2B">
        <w:rPr>
          <w:rStyle w:val="Puslapioinaosnuoroda"/>
          <w:sz w:val="18"/>
          <w:szCs w:val="18"/>
        </w:rPr>
        <w:footnoteRef/>
      </w:r>
      <w:r w:rsidRPr="00230B2B">
        <w:rPr>
          <w:sz w:val="18"/>
          <w:szCs w:val="18"/>
        </w:rPr>
        <w:t xml:space="preserve"> Lietuvos statistikos departamentas</w:t>
      </w:r>
    </w:p>
  </w:footnote>
  <w:footnote w:id="3">
    <w:p w:rsidR="00372DFC" w:rsidRPr="00230B2B" w:rsidRDefault="00372DFC" w:rsidP="00372DFC">
      <w:pPr>
        <w:pStyle w:val="Puslapioinaostekstas"/>
        <w:spacing w:after="0"/>
        <w:rPr>
          <w:sz w:val="18"/>
          <w:szCs w:val="18"/>
        </w:rPr>
      </w:pPr>
      <w:r w:rsidRPr="00230B2B">
        <w:rPr>
          <w:rStyle w:val="Puslapioinaosnuoroda"/>
          <w:sz w:val="18"/>
          <w:szCs w:val="18"/>
        </w:rPr>
        <w:footnoteRef/>
      </w:r>
      <w:r w:rsidRPr="00230B2B">
        <w:rPr>
          <w:sz w:val="18"/>
          <w:szCs w:val="18"/>
        </w:rPr>
        <w:t xml:space="preserve"> </w:t>
      </w:r>
      <w:hyperlink r:id="rId1" w:history="1">
        <w:r w:rsidRPr="00230B2B">
          <w:rPr>
            <w:rFonts w:eastAsia="Calibri"/>
            <w:color w:val="0000FF"/>
            <w:sz w:val="18"/>
            <w:szCs w:val="18"/>
            <w:u w:val="single"/>
          </w:rPr>
          <w:t>http://www.lygus.lt/smurtiniai-santykiai-kas-penktuose-namuose/</w:t>
        </w:r>
      </w:hyperlink>
    </w:p>
  </w:footnote>
  <w:footnote w:id="4">
    <w:p w:rsidR="00372DFC" w:rsidRPr="00230B2B" w:rsidRDefault="00372DFC" w:rsidP="00372DFC">
      <w:pPr>
        <w:jc w:val="both"/>
        <w:rPr>
          <w:sz w:val="18"/>
          <w:szCs w:val="18"/>
        </w:rPr>
      </w:pPr>
      <w:r w:rsidRPr="00230B2B">
        <w:rPr>
          <w:rStyle w:val="Puslapioinaosnuoroda"/>
          <w:sz w:val="18"/>
          <w:szCs w:val="18"/>
        </w:rPr>
        <w:footnoteRef/>
      </w:r>
      <w:r w:rsidRPr="00230B2B">
        <w:rPr>
          <w:sz w:val="18"/>
          <w:szCs w:val="18"/>
        </w:rPr>
        <w:t xml:space="preserve"> Projektą įgyvendina Moterų informacijos centras,  Kauno apskrities moterų krizių centras, Visuomeninė organizacija „Moterų veiklos inovacijų centras“, Kretingos moterų in</w:t>
      </w:r>
      <w:r>
        <w:rPr>
          <w:sz w:val="18"/>
          <w:szCs w:val="18"/>
        </w:rPr>
        <w:t>formacijos ir mokymo centras; VŠ</w:t>
      </w:r>
      <w:r w:rsidRPr="00230B2B">
        <w:rPr>
          <w:sz w:val="18"/>
          <w:szCs w:val="18"/>
        </w:rPr>
        <w:t>Į Klaipėdos socialinės ir psichologinės pagalbos centras, Lietuvos moterų lobistinė organizacija ir Tarptautinės policijos asociacijos (IPA) Lietuvos skyrius</w:t>
      </w:r>
    </w:p>
    <w:p w:rsidR="00372DFC" w:rsidRPr="00230B2B" w:rsidRDefault="00372DFC" w:rsidP="00372DFC">
      <w:pPr>
        <w:pStyle w:val="Puslapioinaostekstas"/>
        <w:spacing w:after="0"/>
        <w:rPr>
          <w:sz w:val="18"/>
          <w:szCs w:val="18"/>
        </w:rPr>
      </w:pPr>
    </w:p>
  </w:footnote>
  <w:footnote w:id="5">
    <w:p w:rsidR="00372DFC" w:rsidRPr="00230B2B" w:rsidRDefault="00372DFC" w:rsidP="00372DFC">
      <w:pPr>
        <w:pStyle w:val="Puslapioinaostekstas"/>
        <w:rPr>
          <w:sz w:val="18"/>
          <w:szCs w:val="18"/>
        </w:rPr>
      </w:pPr>
      <w:r w:rsidRPr="00230B2B">
        <w:rPr>
          <w:rStyle w:val="Puslapioinaosnuoroda"/>
          <w:sz w:val="18"/>
          <w:szCs w:val="18"/>
        </w:rPr>
        <w:footnoteRef/>
      </w:r>
      <w:r w:rsidRPr="00230B2B">
        <w:rPr>
          <w:sz w:val="18"/>
          <w:szCs w:val="18"/>
        </w:rPr>
        <w:t xml:space="preserve"> </w:t>
      </w:r>
      <w:hyperlink r:id="rId2" w:history="1">
        <w:r w:rsidRPr="00230B2B">
          <w:rPr>
            <w:rFonts w:eastAsia="Calibri"/>
            <w:color w:val="0000FF"/>
            <w:sz w:val="18"/>
            <w:szCs w:val="18"/>
            <w:u w:val="single"/>
          </w:rPr>
          <w:t>https://e-seimas.lrs.lt/portal/legalAct/lt/TAD/TAIS.424133/asr</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B7630"/>
    <w:multiLevelType w:val="hybridMultilevel"/>
    <w:tmpl w:val="0C382E08"/>
    <w:lvl w:ilvl="0" w:tplc="9CEEBFF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
    <w:nsid w:val="216F5A6D"/>
    <w:multiLevelType w:val="hybridMultilevel"/>
    <w:tmpl w:val="93E077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footnotePr>
    <w:footnote w:id="-1"/>
    <w:footnote w:id="0"/>
  </w:footnotePr>
  <w:endnotePr>
    <w:endnote w:id="-1"/>
    <w:endnote w:id="0"/>
  </w:endnotePr>
  <w:compat/>
  <w:rsids>
    <w:rsidRoot w:val="00CA3970"/>
    <w:rsid w:val="000363F2"/>
    <w:rsid w:val="00083277"/>
    <w:rsid w:val="000C0D03"/>
    <w:rsid w:val="00143698"/>
    <w:rsid w:val="00155490"/>
    <w:rsid w:val="00170679"/>
    <w:rsid w:val="00271BBE"/>
    <w:rsid w:val="00287309"/>
    <w:rsid w:val="002D0489"/>
    <w:rsid w:val="00315037"/>
    <w:rsid w:val="00372DFC"/>
    <w:rsid w:val="003E01C0"/>
    <w:rsid w:val="00421088"/>
    <w:rsid w:val="00430524"/>
    <w:rsid w:val="0043310F"/>
    <w:rsid w:val="00447EBD"/>
    <w:rsid w:val="004C1C05"/>
    <w:rsid w:val="005703A6"/>
    <w:rsid w:val="005E0350"/>
    <w:rsid w:val="00650F35"/>
    <w:rsid w:val="006529E9"/>
    <w:rsid w:val="006708B2"/>
    <w:rsid w:val="006C04EF"/>
    <w:rsid w:val="006D529F"/>
    <w:rsid w:val="0074214A"/>
    <w:rsid w:val="00804D5F"/>
    <w:rsid w:val="00806241"/>
    <w:rsid w:val="00843CC9"/>
    <w:rsid w:val="008A424E"/>
    <w:rsid w:val="009216E3"/>
    <w:rsid w:val="00A378C4"/>
    <w:rsid w:val="00A57C4E"/>
    <w:rsid w:val="00A76DA5"/>
    <w:rsid w:val="00AE678A"/>
    <w:rsid w:val="00B636F9"/>
    <w:rsid w:val="00B8564A"/>
    <w:rsid w:val="00B861E9"/>
    <w:rsid w:val="00B968BC"/>
    <w:rsid w:val="00C658B5"/>
    <w:rsid w:val="00CA3970"/>
    <w:rsid w:val="00CC29E9"/>
    <w:rsid w:val="00CE201D"/>
    <w:rsid w:val="00D7348B"/>
    <w:rsid w:val="00D77A5F"/>
    <w:rsid w:val="00E0672E"/>
    <w:rsid w:val="00E61A29"/>
    <w:rsid w:val="00EA38F7"/>
    <w:rsid w:val="00F0745F"/>
    <w:rsid w:val="00F34682"/>
    <w:rsid w:val="00F833E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C04E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rsid w:val="00CA3970"/>
    <w:pPr>
      <w:spacing w:before="100" w:beforeAutospacing="1" w:after="100" w:afterAutospacing="1"/>
      <w:jc w:val="left"/>
    </w:pPr>
    <w:rPr>
      <w:rFonts w:ascii="Times New Roman" w:eastAsia="Times New Roman" w:hAnsi="Times New Roman" w:cs="Times New Roman"/>
      <w:sz w:val="24"/>
      <w:szCs w:val="24"/>
      <w:lang w:eastAsia="lt-LT"/>
    </w:rPr>
  </w:style>
  <w:style w:type="paragraph" w:customStyle="1" w:styleId="Hyperlink1">
    <w:name w:val="Hyperlink1"/>
    <w:basedOn w:val="prastasis"/>
    <w:rsid w:val="00CA3970"/>
    <w:pPr>
      <w:spacing w:before="100" w:beforeAutospacing="1" w:after="100" w:afterAutospacing="1"/>
      <w:jc w:val="left"/>
    </w:pPr>
    <w:rPr>
      <w:rFonts w:ascii="Times New Roman" w:eastAsia="Times New Roman" w:hAnsi="Times New Roman" w:cs="Times New Roman"/>
      <w:sz w:val="24"/>
      <w:szCs w:val="24"/>
      <w:lang w:eastAsia="lt-LT"/>
    </w:rPr>
  </w:style>
  <w:style w:type="paragraph" w:customStyle="1" w:styleId="centrboldm">
    <w:name w:val="centrboldm"/>
    <w:basedOn w:val="prastasis"/>
    <w:rsid w:val="00CA3970"/>
    <w:pPr>
      <w:spacing w:before="100" w:beforeAutospacing="1" w:after="100" w:afterAutospacing="1"/>
      <w:jc w:val="left"/>
    </w:pPr>
    <w:rPr>
      <w:rFonts w:ascii="Times New Roman" w:eastAsia="Times New Roman" w:hAnsi="Times New Roman" w:cs="Times New Roman"/>
      <w:sz w:val="24"/>
      <w:szCs w:val="24"/>
      <w:lang w:eastAsia="lt-LT"/>
    </w:rPr>
  </w:style>
  <w:style w:type="character" w:customStyle="1" w:styleId="apple-converted-space">
    <w:name w:val="apple-converted-space"/>
    <w:basedOn w:val="Numatytasispastraiposriftas"/>
    <w:rsid w:val="00CA3970"/>
  </w:style>
  <w:style w:type="paragraph" w:styleId="Debesliotekstas">
    <w:name w:val="Balloon Text"/>
    <w:basedOn w:val="prastasis"/>
    <w:link w:val="DebesliotekstasDiagrama"/>
    <w:uiPriority w:val="99"/>
    <w:semiHidden/>
    <w:unhideWhenUsed/>
    <w:rsid w:val="0031503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15037"/>
    <w:rPr>
      <w:rFonts w:ascii="Segoe UI" w:hAnsi="Segoe UI" w:cs="Segoe UI"/>
      <w:sz w:val="18"/>
      <w:szCs w:val="18"/>
    </w:rPr>
  </w:style>
  <w:style w:type="character" w:styleId="Hipersaitas">
    <w:name w:val="Hyperlink"/>
    <w:rsid w:val="00372DFC"/>
    <w:rPr>
      <w:color w:val="0000FF"/>
      <w:u w:val="single"/>
    </w:rPr>
  </w:style>
  <w:style w:type="paragraph" w:styleId="Pagrindinistekstas2">
    <w:name w:val="Body Text 2"/>
    <w:basedOn w:val="prastasis"/>
    <w:link w:val="Pagrindinistekstas2Diagrama"/>
    <w:rsid w:val="00372DFC"/>
    <w:pPr>
      <w:spacing w:after="120" w:line="480" w:lineRule="auto"/>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rsid w:val="00372DFC"/>
    <w:rPr>
      <w:rFonts w:ascii="Times New Roman" w:eastAsia="Times New Roman" w:hAnsi="Times New Roman" w:cs="Times New Roman"/>
      <w:sz w:val="24"/>
      <w:szCs w:val="24"/>
    </w:rPr>
  </w:style>
  <w:style w:type="paragraph" w:styleId="Puslapioinaostekstas">
    <w:name w:val="footnote text"/>
    <w:aliases w:val="Nota,Point 3 Char,Footnote text,Κείμενο υποσημείωσης Char,ESPON Footnote Text,Schriftart: 9 pt,Schriftart: 10 pt,Schriftart: 8 pt,Κείμενο υποσημείωσης-KATERINA,Char Char Char,Char Char Char Char,WB-Fußnotentext,fn,stile 1,Märk"/>
    <w:basedOn w:val="prastasis"/>
    <w:link w:val="PuslapioinaostekstasDiagrama"/>
    <w:uiPriority w:val="99"/>
    <w:unhideWhenUsed/>
    <w:rsid w:val="00372DFC"/>
    <w:pPr>
      <w:keepLines/>
      <w:overflowPunct w:val="0"/>
      <w:autoSpaceDE w:val="0"/>
      <w:autoSpaceDN w:val="0"/>
      <w:adjustRightInd w:val="0"/>
      <w:spacing w:after="60"/>
      <w:ind w:left="720" w:hanging="720"/>
      <w:jc w:val="both"/>
    </w:pPr>
    <w:rPr>
      <w:rFonts w:ascii="Times New Roman" w:eastAsia="Times New Roman" w:hAnsi="Times New Roman" w:cs="Times New Roman"/>
      <w:sz w:val="16"/>
      <w:szCs w:val="20"/>
    </w:rPr>
  </w:style>
  <w:style w:type="character" w:customStyle="1" w:styleId="PuslapioinaostekstasDiagrama">
    <w:name w:val="Puslapio išnašos tekstas Diagrama"/>
    <w:aliases w:val="Nota Diagrama,Point 3 Char Diagrama,Footnote text Diagrama,Κείμενο υποσημείωσης Char Diagrama,ESPON Footnote Text Diagrama,Schriftart: 9 pt Diagrama,Schriftart: 10 pt Diagrama,Schriftart: 8 pt Diagrama,fn Diagrama"/>
    <w:basedOn w:val="Numatytasispastraiposriftas"/>
    <w:link w:val="Puslapioinaostekstas"/>
    <w:uiPriority w:val="99"/>
    <w:rsid w:val="00372DFC"/>
    <w:rPr>
      <w:rFonts w:ascii="Times New Roman" w:eastAsia="Times New Roman" w:hAnsi="Times New Roman" w:cs="Times New Roman"/>
      <w:sz w:val="16"/>
      <w:szCs w:val="20"/>
    </w:rPr>
  </w:style>
  <w:style w:type="character" w:styleId="Puslapioinaosnuoroda">
    <w:name w:val="footnote reference"/>
    <w:aliases w:val="Footnote symbol,Footnote,EN Footnote Reference,Times 10 Point,Exposant 3 Point,Footnote reference number,note TESI,υποσημείωση1,Footnotes refss,Footnote Reference Superscript,Footnote Reference/,richiamo note eggsi,BVI fnr,ftref"/>
    <w:link w:val="BVIfnr"/>
    <w:uiPriority w:val="99"/>
    <w:unhideWhenUsed/>
    <w:rsid w:val="00372DFC"/>
    <w:rPr>
      <w:vertAlign w:val="superscript"/>
    </w:rPr>
  </w:style>
  <w:style w:type="paragraph" w:styleId="Sraopastraipa">
    <w:name w:val="List Paragraph"/>
    <w:basedOn w:val="prastasis"/>
    <w:uiPriority w:val="34"/>
    <w:qFormat/>
    <w:rsid w:val="00372DFC"/>
    <w:pPr>
      <w:ind w:left="720"/>
      <w:contextualSpacing/>
      <w:jc w:val="left"/>
    </w:pPr>
    <w:rPr>
      <w:rFonts w:ascii="Times New Roman" w:eastAsia="Times New Roman" w:hAnsi="Times New Roman" w:cs="Times New Roman"/>
      <w:sz w:val="24"/>
      <w:szCs w:val="24"/>
      <w:lang w:val="en-US"/>
    </w:rPr>
  </w:style>
  <w:style w:type="paragraph" w:customStyle="1" w:styleId="BVIfnr">
    <w:name w:val="BVI fnr Знак Знак"/>
    <w:aliases w:val="BVI fnr Car Car Знак Знак,BVI fnr Char Car Car Car Знак Знак,BVI fnr Char Car Car Car Char Знак Знак,BVI fnr Car Знак Знак,BVI fnr Car Car Car Car Знак Знак,BVI fnr Char Char Знак Знак,16 Point,R"/>
    <w:basedOn w:val="prastasis"/>
    <w:link w:val="Puslapioinaosnuoroda"/>
    <w:uiPriority w:val="99"/>
    <w:rsid w:val="00372DFC"/>
    <w:pPr>
      <w:spacing w:after="160" w:line="240" w:lineRule="exact"/>
      <w:jc w:val="left"/>
    </w:pPr>
    <w:rPr>
      <w:vertAlign w:val="superscript"/>
    </w:rPr>
  </w:style>
</w:styles>
</file>

<file path=word/webSettings.xml><?xml version="1.0" encoding="utf-8"?>
<w:webSettings xmlns:r="http://schemas.openxmlformats.org/officeDocument/2006/relationships" xmlns:w="http://schemas.openxmlformats.org/wordprocessingml/2006/main">
  <w:divs>
    <w:div w:id="93409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424133/asr" TargetMode="External"/><Relationship Id="rId1" Type="http://schemas.openxmlformats.org/officeDocument/2006/relationships/hyperlink" Target="http://www.lygus.lt/smurtiniai-santykiai-kas-penktuose-na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2903</Words>
  <Characters>1655</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KMD</dc:creator>
  <cp:lastModifiedBy>Windows User</cp:lastModifiedBy>
  <cp:revision>12</cp:revision>
  <cp:lastPrinted>2018-06-19T09:07:00Z</cp:lastPrinted>
  <dcterms:created xsi:type="dcterms:W3CDTF">2020-02-05T11:47:00Z</dcterms:created>
  <dcterms:modified xsi:type="dcterms:W3CDTF">2020-02-06T10:42:00Z</dcterms:modified>
</cp:coreProperties>
</file>