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4FB" w:rsidRPr="00A274FB" w:rsidRDefault="00A274FB" w:rsidP="00A274FB">
      <w:pPr>
        <w:jc w:val="center"/>
        <w:rPr>
          <w:b/>
          <w:bCs/>
          <w:caps w:val="0"/>
          <w:szCs w:val="24"/>
          <w:lang w:val="en-US"/>
        </w:rPr>
      </w:pPr>
      <w:r w:rsidRPr="00A274FB">
        <w:rPr>
          <w:rFonts w:ascii="Thorndale" w:hAnsi="Thorndale" w:cs="Thorndale"/>
          <w:b/>
          <w:caps w:val="0"/>
          <w:noProof/>
          <w:color w:val="000000"/>
          <w:szCs w:val="24"/>
          <w:lang w:val="en-US"/>
        </w:rPr>
        <w:drawing>
          <wp:inline distT="0" distB="0" distL="0" distR="0">
            <wp:extent cx="609600" cy="714375"/>
            <wp:effectExtent l="0" t="0" r="0" b="9525"/>
            <wp:docPr id="3" name="Paveikslėlis 1" descr="cid:000501c8f246$a7c24b60$f400a8c0@teisinin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cid:000501c8f246$a7c24b60$f400a8c0@teisinink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4FB" w:rsidRPr="00AA57F9" w:rsidRDefault="00A274FB" w:rsidP="00A274FB">
      <w:pPr>
        <w:jc w:val="center"/>
        <w:rPr>
          <w:caps w:val="0"/>
          <w:szCs w:val="24"/>
          <w:lang w:val="en-US"/>
        </w:rPr>
      </w:pPr>
    </w:p>
    <w:p w:rsidR="00A274FB" w:rsidRPr="0046171B" w:rsidRDefault="00A274FB" w:rsidP="00A274FB">
      <w:pPr>
        <w:jc w:val="center"/>
        <w:rPr>
          <w:b/>
          <w:bCs/>
          <w:caps w:val="0"/>
          <w:sz w:val="28"/>
          <w:szCs w:val="28"/>
          <w:lang w:val="en-US"/>
        </w:rPr>
      </w:pPr>
      <w:r w:rsidRPr="0046171B">
        <w:rPr>
          <w:b/>
          <w:bCs/>
          <w:caps w:val="0"/>
          <w:sz w:val="28"/>
          <w:szCs w:val="28"/>
          <w:lang w:val="en-US"/>
        </w:rPr>
        <w:t>KAIŠIADORIŲ RAJONO SAVIVALDYBĖS ADMINISTRACIJOS</w:t>
      </w:r>
    </w:p>
    <w:p w:rsidR="00A274FB" w:rsidRPr="0046171B" w:rsidRDefault="00A274FB" w:rsidP="00A274FB">
      <w:pPr>
        <w:jc w:val="center"/>
        <w:rPr>
          <w:b/>
          <w:bCs/>
          <w:caps w:val="0"/>
          <w:sz w:val="28"/>
          <w:szCs w:val="28"/>
          <w:lang w:val="en-US"/>
        </w:rPr>
      </w:pPr>
      <w:r w:rsidRPr="0046171B">
        <w:rPr>
          <w:b/>
          <w:bCs/>
          <w:caps w:val="0"/>
          <w:sz w:val="28"/>
          <w:szCs w:val="28"/>
          <w:lang w:val="en-US"/>
        </w:rPr>
        <w:t>DIREKTORIUS</w:t>
      </w:r>
    </w:p>
    <w:p w:rsidR="00A274FB" w:rsidRPr="00AA57F9" w:rsidRDefault="00A274FB" w:rsidP="0040046F">
      <w:pPr>
        <w:jc w:val="center"/>
        <w:rPr>
          <w:bCs/>
          <w:caps w:val="0"/>
          <w:szCs w:val="24"/>
          <w:lang w:val="en-US"/>
        </w:rPr>
      </w:pPr>
    </w:p>
    <w:p w:rsidR="00A36F02" w:rsidRDefault="00A36F02" w:rsidP="00A274FB">
      <w:pPr>
        <w:jc w:val="center"/>
        <w:rPr>
          <w:b/>
          <w:bCs/>
          <w:caps w:val="0"/>
          <w:szCs w:val="24"/>
          <w:lang w:val="en-US"/>
        </w:rPr>
      </w:pPr>
      <w:r>
        <w:rPr>
          <w:b/>
          <w:bCs/>
          <w:caps w:val="0"/>
          <w:szCs w:val="24"/>
          <w:lang w:val="en-US"/>
        </w:rPr>
        <w:t>ĮSAKYMAS</w:t>
      </w:r>
    </w:p>
    <w:p w:rsidR="00A274FB" w:rsidRDefault="00E86A66" w:rsidP="00F237F3">
      <w:pPr>
        <w:jc w:val="center"/>
        <w:rPr>
          <w:b/>
          <w:color w:val="000000"/>
          <w:spacing w:val="-2"/>
          <w:szCs w:val="24"/>
        </w:rPr>
      </w:pPr>
      <w:r w:rsidRPr="00E86A66">
        <w:rPr>
          <w:b/>
          <w:color w:val="000000"/>
          <w:spacing w:val="-2"/>
          <w:szCs w:val="24"/>
        </w:rPr>
        <w:t xml:space="preserve">DĖL </w:t>
      </w:r>
      <w:r w:rsidR="00EB6FA4">
        <w:rPr>
          <w:b/>
          <w:color w:val="000000"/>
          <w:spacing w:val="-2"/>
          <w:szCs w:val="24"/>
        </w:rPr>
        <w:t>ADRESŲ SUTEIKIMO</w:t>
      </w:r>
    </w:p>
    <w:p w:rsidR="00E86A66" w:rsidRPr="00AA57F9" w:rsidRDefault="00E86A66" w:rsidP="00E86A66">
      <w:pPr>
        <w:jc w:val="center"/>
        <w:rPr>
          <w:bCs/>
          <w:caps w:val="0"/>
          <w:sz w:val="16"/>
          <w:szCs w:val="16"/>
          <w:lang w:val="en-US"/>
        </w:rPr>
      </w:pPr>
    </w:p>
    <w:p w:rsidR="00A36F02" w:rsidRDefault="00A36F02" w:rsidP="00A274FB">
      <w:pPr>
        <w:jc w:val="center"/>
        <w:rPr>
          <w:bCs/>
          <w:caps w:val="0"/>
          <w:szCs w:val="24"/>
          <w:lang w:val="en-US"/>
        </w:rPr>
      </w:pPr>
      <w:r w:rsidRPr="00A36F02">
        <w:rPr>
          <w:bCs/>
          <w:caps w:val="0"/>
          <w:szCs w:val="24"/>
          <w:lang w:val="en-US"/>
        </w:rPr>
        <w:t>20</w:t>
      </w:r>
      <w:r w:rsidR="001A2537">
        <w:rPr>
          <w:bCs/>
          <w:caps w:val="0"/>
          <w:szCs w:val="24"/>
          <w:lang w:val="en-US"/>
        </w:rPr>
        <w:t>2</w:t>
      </w:r>
      <w:r w:rsidR="009467EE">
        <w:rPr>
          <w:bCs/>
          <w:caps w:val="0"/>
          <w:szCs w:val="24"/>
          <w:lang w:val="en-US"/>
        </w:rPr>
        <w:t>1</w:t>
      </w:r>
      <w:r w:rsidRPr="00A36F02">
        <w:rPr>
          <w:bCs/>
          <w:caps w:val="0"/>
          <w:szCs w:val="24"/>
          <w:lang w:val="en-US"/>
        </w:rPr>
        <w:t xml:space="preserve"> m. </w:t>
      </w:r>
      <w:r w:rsidR="000C11A9">
        <w:rPr>
          <w:bCs/>
          <w:caps w:val="0"/>
          <w:szCs w:val="24"/>
          <w:lang w:val="en-US"/>
        </w:rPr>
        <w:t xml:space="preserve">                 </w:t>
      </w:r>
      <w:proofErr w:type="gramStart"/>
      <w:r w:rsidRPr="00A36F02">
        <w:rPr>
          <w:bCs/>
          <w:caps w:val="0"/>
          <w:szCs w:val="24"/>
          <w:lang w:val="en-US"/>
        </w:rPr>
        <w:t>d</w:t>
      </w:r>
      <w:proofErr w:type="gramEnd"/>
      <w:r w:rsidRPr="00A36F02">
        <w:rPr>
          <w:bCs/>
          <w:caps w:val="0"/>
          <w:szCs w:val="24"/>
          <w:lang w:val="en-US"/>
        </w:rPr>
        <w:t>. Nr. V1E-</w:t>
      </w:r>
    </w:p>
    <w:p w:rsidR="00A36F02" w:rsidRPr="00A36F02" w:rsidRDefault="00A36F02" w:rsidP="00A274FB">
      <w:pPr>
        <w:jc w:val="center"/>
        <w:rPr>
          <w:bCs/>
          <w:caps w:val="0"/>
          <w:szCs w:val="24"/>
          <w:lang w:val="en-US"/>
        </w:rPr>
      </w:pPr>
      <w:proofErr w:type="spellStart"/>
      <w:r>
        <w:rPr>
          <w:bCs/>
          <w:caps w:val="0"/>
          <w:szCs w:val="24"/>
          <w:lang w:val="en-US"/>
        </w:rPr>
        <w:t>Kaišiadorys</w:t>
      </w:r>
      <w:proofErr w:type="spellEnd"/>
    </w:p>
    <w:p w:rsidR="00A36F02" w:rsidRPr="009749C3" w:rsidRDefault="00A36F02" w:rsidP="009605BC">
      <w:pPr>
        <w:spacing w:line="360" w:lineRule="auto"/>
        <w:jc w:val="center"/>
        <w:rPr>
          <w:bCs/>
          <w:caps w:val="0"/>
          <w:szCs w:val="24"/>
          <w:lang w:val="en-US"/>
        </w:rPr>
      </w:pPr>
    </w:p>
    <w:p w:rsidR="00F237F3" w:rsidRPr="00F237F3" w:rsidRDefault="00F237F3" w:rsidP="00F237F3">
      <w:pPr>
        <w:spacing w:line="360" w:lineRule="auto"/>
        <w:ind w:firstLine="720"/>
        <w:jc w:val="both"/>
        <w:rPr>
          <w:caps w:val="0"/>
          <w:szCs w:val="24"/>
          <w:lang w:eastAsia="lt-LT"/>
        </w:rPr>
      </w:pPr>
      <w:bookmarkStart w:id="0" w:name="_GoBack"/>
      <w:bookmarkStart w:id="1" w:name="OLE_LINK1"/>
      <w:bookmarkEnd w:id="0"/>
      <w:r w:rsidRPr="00F237F3">
        <w:rPr>
          <w:caps w:val="0"/>
          <w:szCs w:val="24"/>
          <w:lang w:eastAsia="lt-LT"/>
        </w:rPr>
        <w:t xml:space="preserve">Vadovaudamasi Lietuvos Respublikos vietos savivaldos įstatymo 6 straipsnio 27 punktu ir 29 straipsnio 8 </w:t>
      </w:r>
      <w:r w:rsidRPr="00F237F3">
        <w:rPr>
          <w:caps w:val="0"/>
          <w:color w:val="000000"/>
          <w:szCs w:val="24"/>
          <w:lang w:eastAsia="lt-LT"/>
        </w:rPr>
        <w:t>dalies</w:t>
      </w:r>
      <w:r w:rsidRPr="00F237F3">
        <w:rPr>
          <w:caps w:val="0"/>
          <w:color w:val="FF0000"/>
          <w:szCs w:val="24"/>
          <w:lang w:eastAsia="lt-LT"/>
        </w:rPr>
        <w:t xml:space="preserve"> </w:t>
      </w:r>
      <w:r w:rsidRPr="00F237F3">
        <w:rPr>
          <w:caps w:val="0"/>
          <w:szCs w:val="24"/>
          <w:lang w:eastAsia="lt-LT"/>
        </w:rPr>
        <w:t xml:space="preserve">2 </w:t>
      </w:r>
      <w:r w:rsidRPr="00F237F3">
        <w:rPr>
          <w:caps w:val="0"/>
          <w:color w:val="000000"/>
          <w:szCs w:val="24"/>
          <w:lang w:eastAsia="lt-LT"/>
        </w:rPr>
        <w:t>punktu</w:t>
      </w:r>
      <w:r w:rsidRPr="00F237F3">
        <w:rPr>
          <w:caps w:val="0"/>
          <w:szCs w:val="24"/>
          <w:lang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Numerių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pastatams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patalpoms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butams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ir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žemės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sklypams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kuriuose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pagal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jų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naudojimo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paskirtį</w:t>
      </w:r>
      <w:proofErr w:type="spellEnd"/>
      <w:r w:rsidRPr="00F237F3">
        <w:rPr>
          <w:caps w:val="0"/>
          <w:szCs w:val="24"/>
          <w:lang w:val="en-US" w:eastAsia="lt-LT"/>
        </w:rPr>
        <w:t xml:space="preserve"> (</w:t>
      </w:r>
      <w:proofErr w:type="spellStart"/>
      <w:r w:rsidRPr="00F237F3">
        <w:rPr>
          <w:caps w:val="0"/>
          <w:szCs w:val="24"/>
          <w:lang w:val="en-US" w:eastAsia="lt-LT"/>
        </w:rPr>
        <w:t>būdą</w:t>
      </w:r>
      <w:proofErr w:type="spellEnd"/>
      <w:r w:rsidRPr="00F237F3">
        <w:rPr>
          <w:caps w:val="0"/>
          <w:szCs w:val="24"/>
          <w:lang w:val="en-US" w:eastAsia="lt-LT"/>
        </w:rPr>
        <w:t xml:space="preserve">) </w:t>
      </w:r>
      <w:proofErr w:type="spellStart"/>
      <w:r w:rsidRPr="00F237F3">
        <w:rPr>
          <w:caps w:val="0"/>
          <w:szCs w:val="24"/>
          <w:lang w:val="en-US" w:eastAsia="lt-LT"/>
        </w:rPr>
        <w:t>ar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teritorijų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planavimo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dokumentus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leidžiama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pastatų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statyba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suteikimo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keitimo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ir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apskaitos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tvarkos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aprašu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r w:rsidRPr="00F237F3">
        <w:rPr>
          <w:caps w:val="0"/>
          <w:szCs w:val="24"/>
          <w:lang w:eastAsia="lt-LT"/>
        </w:rPr>
        <w:t xml:space="preserve">patvirtintu Lietuvos Respublikos </w:t>
      </w:r>
      <w:r w:rsidRPr="00F237F3">
        <w:rPr>
          <w:caps w:val="0"/>
          <w:color w:val="000000"/>
          <w:szCs w:val="24"/>
          <w:lang w:eastAsia="lt-LT"/>
        </w:rPr>
        <w:t>v</w:t>
      </w:r>
      <w:r w:rsidRPr="00F237F3">
        <w:rPr>
          <w:caps w:val="0"/>
          <w:szCs w:val="24"/>
          <w:lang w:eastAsia="lt-LT"/>
        </w:rPr>
        <w:t xml:space="preserve">idaus reikalų ministro 2011 m. sausio 25 d. įsakymu Nr. </w:t>
      </w:r>
      <w:r>
        <w:rPr>
          <w:caps w:val="0"/>
          <w:szCs w:val="24"/>
          <w:lang w:eastAsia="lt-LT"/>
        </w:rPr>
        <w:t>1</w:t>
      </w:r>
      <w:r w:rsidRPr="00F237F3">
        <w:rPr>
          <w:caps w:val="0"/>
          <w:szCs w:val="24"/>
          <w:lang w:eastAsia="lt-LT"/>
        </w:rPr>
        <w:t>V-57</w:t>
      </w:r>
      <w:r>
        <w:rPr>
          <w:caps w:val="0"/>
          <w:szCs w:val="24"/>
          <w:lang w:eastAsia="lt-LT"/>
        </w:rPr>
        <w:t xml:space="preserve"> „Dėl </w:t>
      </w:r>
      <w:proofErr w:type="spellStart"/>
      <w:r w:rsidRPr="00F237F3">
        <w:rPr>
          <w:caps w:val="0"/>
          <w:szCs w:val="24"/>
          <w:lang w:val="en-US" w:eastAsia="lt-LT"/>
        </w:rPr>
        <w:t>Numerių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pastatams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patalpoms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butams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ir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žemės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sklypams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kuriuose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pagal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jų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naudojimo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paskirtį</w:t>
      </w:r>
      <w:proofErr w:type="spellEnd"/>
      <w:r w:rsidRPr="00F237F3">
        <w:rPr>
          <w:caps w:val="0"/>
          <w:szCs w:val="24"/>
          <w:lang w:val="en-US" w:eastAsia="lt-LT"/>
        </w:rPr>
        <w:t xml:space="preserve"> (</w:t>
      </w:r>
      <w:proofErr w:type="spellStart"/>
      <w:r w:rsidRPr="00F237F3">
        <w:rPr>
          <w:caps w:val="0"/>
          <w:szCs w:val="24"/>
          <w:lang w:val="en-US" w:eastAsia="lt-LT"/>
        </w:rPr>
        <w:t>būdą</w:t>
      </w:r>
      <w:proofErr w:type="spellEnd"/>
      <w:r w:rsidRPr="00F237F3">
        <w:rPr>
          <w:caps w:val="0"/>
          <w:szCs w:val="24"/>
          <w:lang w:val="en-US" w:eastAsia="lt-LT"/>
        </w:rPr>
        <w:t xml:space="preserve">) </w:t>
      </w:r>
      <w:proofErr w:type="spellStart"/>
      <w:r w:rsidRPr="00F237F3">
        <w:rPr>
          <w:caps w:val="0"/>
          <w:szCs w:val="24"/>
          <w:lang w:val="en-US" w:eastAsia="lt-LT"/>
        </w:rPr>
        <w:t>ar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teritorijų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planavimo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dokumentus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leidžiama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pastatų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statyba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suteikimo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keitimo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ir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apskaitos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tvarkos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apraš</w:t>
      </w:r>
      <w:r>
        <w:rPr>
          <w:caps w:val="0"/>
          <w:szCs w:val="24"/>
          <w:lang w:val="en-US" w:eastAsia="lt-LT"/>
        </w:rPr>
        <w:t>o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ir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pavadinimų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gatvėms</w:t>
      </w:r>
      <w:proofErr w:type="spellEnd"/>
      <w:r>
        <w:rPr>
          <w:caps w:val="0"/>
          <w:szCs w:val="24"/>
          <w:lang w:val="en-US" w:eastAsia="lt-LT"/>
        </w:rPr>
        <w:t xml:space="preserve">, </w:t>
      </w:r>
      <w:proofErr w:type="spellStart"/>
      <w:r>
        <w:rPr>
          <w:caps w:val="0"/>
          <w:szCs w:val="24"/>
          <w:lang w:val="en-US" w:eastAsia="lt-LT"/>
        </w:rPr>
        <w:t>pastatams</w:t>
      </w:r>
      <w:proofErr w:type="spellEnd"/>
      <w:r>
        <w:rPr>
          <w:caps w:val="0"/>
          <w:szCs w:val="24"/>
          <w:lang w:val="en-US" w:eastAsia="lt-LT"/>
        </w:rPr>
        <w:t xml:space="preserve">, </w:t>
      </w:r>
      <w:proofErr w:type="spellStart"/>
      <w:r>
        <w:rPr>
          <w:caps w:val="0"/>
          <w:szCs w:val="24"/>
          <w:lang w:val="en-US" w:eastAsia="lt-LT"/>
        </w:rPr>
        <w:t>statiniams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ir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kitiems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objektams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suteikimo</w:t>
      </w:r>
      <w:proofErr w:type="spellEnd"/>
      <w:r>
        <w:rPr>
          <w:caps w:val="0"/>
          <w:szCs w:val="24"/>
          <w:lang w:val="en-US" w:eastAsia="lt-LT"/>
        </w:rPr>
        <w:t xml:space="preserve">, </w:t>
      </w:r>
      <w:proofErr w:type="spellStart"/>
      <w:r>
        <w:rPr>
          <w:caps w:val="0"/>
          <w:szCs w:val="24"/>
          <w:lang w:val="en-US" w:eastAsia="lt-LT"/>
        </w:rPr>
        <w:t>keitimo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ir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įtraukimo</w:t>
      </w:r>
      <w:proofErr w:type="spellEnd"/>
      <w:r>
        <w:rPr>
          <w:caps w:val="0"/>
          <w:szCs w:val="24"/>
          <w:lang w:val="en-US" w:eastAsia="lt-LT"/>
        </w:rPr>
        <w:t xml:space="preserve"> į </w:t>
      </w:r>
      <w:proofErr w:type="spellStart"/>
      <w:r>
        <w:rPr>
          <w:caps w:val="0"/>
          <w:szCs w:val="24"/>
          <w:lang w:val="en-US" w:eastAsia="lt-LT"/>
        </w:rPr>
        <w:t>apskaitą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tvarkos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aprašo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patvirtinimo</w:t>
      </w:r>
      <w:proofErr w:type="spellEnd"/>
      <w:r>
        <w:rPr>
          <w:caps w:val="0"/>
          <w:szCs w:val="24"/>
          <w:lang w:val="en-US" w:eastAsia="lt-LT"/>
        </w:rPr>
        <w:t>”</w:t>
      </w:r>
      <w:r w:rsidRPr="00F237F3">
        <w:rPr>
          <w:caps w:val="0"/>
          <w:szCs w:val="24"/>
          <w:lang w:eastAsia="lt-LT"/>
        </w:rPr>
        <w:t>:</w:t>
      </w:r>
    </w:p>
    <w:p w:rsidR="00F237F3" w:rsidRPr="00F237F3" w:rsidRDefault="00F237F3" w:rsidP="00F237F3">
      <w:pPr>
        <w:spacing w:line="360" w:lineRule="auto"/>
        <w:ind w:firstLine="720"/>
        <w:jc w:val="both"/>
        <w:rPr>
          <w:caps w:val="0"/>
          <w:szCs w:val="24"/>
          <w:lang w:eastAsia="lt-LT"/>
        </w:rPr>
      </w:pPr>
      <w:r w:rsidRPr="00F237F3">
        <w:rPr>
          <w:caps w:val="0"/>
          <w:szCs w:val="24"/>
          <w:lang w:eastAsia="lt-LT"/>
        </w:rPr>
        <w:t xml:space="preserve">1. </w:t>
      </w:r>
      <w:r w:rsidRPr="00F237F3">
        <w:rPr>
          <w:caps w:val="0"/>
          <w:spacing w:val="60"/>
          <w:szCs w:val="24"/>
          <w:lang w:eastAsia="lt-LT"/>
        </w:rPr>
        <w:t>Suteikiu</w:t>
      </w:r>
      <w:r w:rsidRPr="00F237F3">
        <w:rPr>
          <w:caps w:val="0"/>
          <w:szCs w:val="24"/>
          <w:lang w:eastAsia="lt-LT"/>
        </w:rPr>
        <w:t xml:space="preserve"> adresų objektams (žemės sklyp</w:t>
      </w:r>
      <w:r w:rsidR="00E23313">
        <w:rPr>
          <w:caps w:val="0"/>
          <w:szCs w:val="24"/>
          <w:lang w:eastAsia="lt-LT"/>
        </w:rPr>
        <w:t>ams</w:t>
      </w:r>
      <w:r w:rsidR="00312C55">
        <w:rPr>
          <w:caps w:val="0"/>
          <w:szCs w:val="24"/>
          <w:lang w:eastAsia="lt-LT"/>
        </w:rPr>
        <w:t xml:space="preserve"> ir </w:t>
      </w:r>
      <w:r w:rsidR="00E23313">
        <w:rPr>
          <w:caps w:val="0"/>
          <w:szCs w:val="24"/>
          <w:lang w:eastAsia="lt-LT"/>
        </w:rPr>
        <w:t>juose</w:t>
      </w:r>
      <w:r w:rsidR="00312C55">
        <w:rPr>
          <w:caps w:val="0"/>
          <w:szCs w:val="24"/>
          <w:lang w:eastAsia="lt-LT"/>
        </w:rPr>
        <w:t xml:space="preserve"> esantiems pastatams</w:t>
      </w:r>
      <w:r w:rsidRPr="00F237F3">
        <w:rPr>
          <w:caps w:val="0"/>
          <w:szCs w:val="24"/>
          <w:lang w:eastAsia="lt-LT"/>
        </w:rPr>
        <w:t>) adres</w:t>
      </w:r>
      <w:r w:rsidR="00107D39">
        <w:rPr>
          <w:caps w:val="0"/>
          <w:szCs w:val="24"/>
          <w:lang w:eastAsia="lt-LT"/>
        </w:rPr>
        <w:t>ą</w:t>
      </w:r>
      <w:r w:rsidRPr="00F237F3">
        <w:rPr>
          <w:caps w:val="0"/>
          <w:szCs w:val="24"/>
          <w:lang w:eastAsia="lt-LT"/>
        </w:rPr>
        <w:t xml:space="preserve"> pagal</w:t>
      </w:r>
      <w:r w:rsidR="0040046F">
        <w:rPr>
          <w:caps w:val="0"/>
          <w:szCs w:val="24"/>
          <w:lang w:eastAsia="lt-LT"/>
        </w:rPr>
        <w:t xml:space="preserve"> </w:t>
      </w:r>
      <w:r w:rsidR="00107D39">
        <w:rPr>
          <w:caps w:val="0"/>
          <w:szCs w:val="24"/>
          <w:lang w:eastAsia="lt-LT"/>
        </w:rPr>
        <w:t>priedą</w:t>
      </w:r>
      <w:r w:rsidRPr="00F237F3">
        <w:rPr>
          <w:caps w:val="0"/>
          <w:szCs w:val="24"/>
          <w:lang w:eastAsia="lt-LT"/>
        </w:rPr>
        <w:t>.</w:t>
      </w:r>
    </w:p>
    <w:p w:rsidR="00F237F3" w:rsidRPr="00F237F3" w:rsidRDefault="00F237F3" w:rsidP="0040046F">
      <w:pPr>
        <w:spacing w:line="360" w:lineRule="auto"/>
        <w:ind w:firstLine="720"/>
        <w:jc w:val="both"/>
        <w:rPr>
          <w:caps w:val="0"/>
          <w:szCs w:val="24"/>
          <w:lang w:eastAsia="lt-LT"/>
        </w:rPr>
      </w:pPr>
      <w:r w:rsidRPr="00F237F3">
        <w:rPr>
          <w:caps w:val="0"/>
          <w:szCs w:val="24"/>
          <w:lang w:eastAsia="lt-LT"/>
        </w:rPr>
        <w:t xml:space="preserve">2. </w:t>
      </w:r>
      <w:r w:rsidR="0040046F" w:rsidRPr="0040046F">
        <w:rPr>
          <w:caps w:val="0"/>
          <w:spacing w:val="60"/>
          <w:szCs w:val="24"/>
          <w:lang w:eastAsia="lt-LT"/>
        </w:rPr>
        <w:t>Pavedu</w:t>
      </w:r>
      <w:r w:rsidRPr="00F237F3">
        <w:rPr>
          <w:caps w:val="0"/>
          <w:szCs w:val="24"/>
          <w:lang w:eastAsia="lt-LT"/>
        </w:rPr>
        <w:t xml:space="preserve"> seniūn</w:t>
      </w:r>
      <w:r w:rsidR="00107D39">
        <w:rPr>
          <w:caps w:val="0"/>
          <w:szCs w:val="24"/>
          <w:lang w:eastAsia="lt-LT"/>
        </w:rPr>
        <w:t>ui</w:t>
      </w:r>
      <w:r w:rsidRPr="00F237F3">
        <w:rPr>
          <w:caps w:val="0"/>
          <w:szCs w:val="24"/>
          <w:lang w:eastAsia="lt-LT"/>
        </w:rPr>
        <w:t>, kuri</w:t>
      </w:r>
      <w:r w:rsidR="00107D39">
        <w:rPr>
          <w:caps w:val="0"/>
          <w:szCs w:val="24"/>
          <w:lang w:eastAsia="lt-LT"/>
        </w:rPr>
        <w:t>o</w:t>
      </w:r>
      <w:r w:rsidRPr="00F237F3">
        <w:rPr>
          <w:caps w:val="0"/>
          <w:szCs w:val="24"/>
          <w:lang w:eastAsia="lt-LT"/>
        </w:rPr>
        <w:t xml:space="preserve"> seniūnij</w:t>
      </w:r>
      <w:r w:rsidR="00107D39">
        <w:rPr>
          <w:caps w:val="0"/>
          <w:szCs w:val="24"/>
          <w:lang w:eastAsia="lt-LT"/>
        </w:rPr>
        <w:t>oje</w:t>
      </w:r>
      <w:r w:rsidRPr="00F237F3">
        <w:rPr>
          <w:caps w:val="0"/>
          <w:szCs w:val="24"/>
          <w:lang w:eastAsia="lt-LT"/>
        </w:rPr>
        <w:t xml:space="preserve"> suteikiami adresai, per 10 darbo dienų informuoti gyventojus paskelbiant viešai seniūnijos patalpose ir skelbimų lentose apie suteiktus adresus ir gyventojams  reikalingus atlikti tolimesnius veiksmus po adreso suteikimo.</w:t>
      </w:r>
    </w:p>
    <w:p w:rsidR="00F237F3" w:rsidRPr="00F237F3" w:rsidRDefault="00E23313" w:rsidP="0040046F">
      <w:pPr>
        <w:spacing w:line="360" w:lineRule="auto"/>
        <w:ind w:firstLine="720"/>
        <w:jc w:val="both"/>
        <w:rPr>
          <w:caps w:val="0"/>
          <w:szCs w:val="24"/>
          <w:lang w:val="en-US" w:eastAsia="lt-LT"/>
        </w:rPr>
      </w:pPr>
      <w:proofErr w:type="spellStart"/>
      <w:r w:rsidRPr="00E23313">
        <w:rPr>
          <w:caps w:val="0"/>
          <w:szCs w:val="24"/>
          <w:lang w:val="en-US" w:eastAsia="lt-LT"/>
        </w:rPr>
        <w:t>Šis</w:t>
      </w:r>
      <w:proofErr w:type="spellEnd"/>
      <w:r w:rsidRPr="00E23313">
        <w:rPr>
          <w:caps w:val="0"/>
          <w:szCs w:val="24"/>
          <w:lang w:val="en-US" w:eastAsia="lt-LT"/>
        </w:rPr>
        <w:t xml:space="preserve"> </w:t>
      </w:r>
      <w:proofErr w:type="spellStart"/>
      <w:r w:rsidRPr="00E23313">
        <w:rPr>
          <w:iCs/>
          <w:caps w:val="0"/>
          <w:szCs w:val="24"/>
          <w:lang w:val="en-US" w:eastAsia="lt-LT"/>
        </w:rPr>
        <w:t>įsakymas</w:t>
      </w:r>
      <w:proofErr w:type="spellEnd"/>
      <w:r w:rsidRPr="00E23313">
        <w:rPr>
          <w:i/>
          <w:iCs/>
          <w:caps w:val="0"/>
          <w:szCs w:val="24"/>
          <w:lang w:val="en-US" w:eastAsia="lt-LT"/>
        </w:rPr>
        <w:t xml:space="preserve"> </w:t>
      </w:r>
      <w:r w:rsidRPr="00E23313">
        <w:rPr>
          <w:caps w:val="0"/>
          <w:szCs w:val="24"/>
          <w:lang w:val="en-US" w:eastAsia="lt-LT"/>
        </w:rPr>
        <w:t xml:space="preserve">per </w:t>
      </w:r>
      <w:proofErr w:type="spellStart"/>
      <w:r w:rsidRPr="00E23313">
        <w:rPr>
          <w:caps w:val="0"/>
          <w:szCs w:val="24"/>
          <w:lang w:val="en-US" w:eastAsia="lt-LT"/>
        </w:rPr>
        <w:t>vieną</w:t>
      </w:r>
      <w:proofErr w:type="spellEnd"/>
      <w:r w:rsidRPr="00E23313">
        <w:rPr>
          <w:caps w:val="0"/>
          <w:szCs w:val="24"/>
          <w:lang w:val="en-US" w:eastAsia="lt-LT"/>
        </w:rPr>
        <w:t xml:space="preserve"> </w:t>
      </w:r>
      <w:proofErr w:type="spellStart"/>
      <w:r w:rsidRPr="00E23313">
        <w:rPr>
          <w:caps w:val="0"/>
          <w:szCs w:val="24"/>
          <w:lang w:val="en-US" w:eastAsia="lt-LT"/>
        </w:rPr>
        <w:t>mėnesį</w:t>
      </w:r>
      <w:proofErr w:type="spellEnd"/>
      <w:r w:rsidRPr="00E23313">
        <w:rPr>
          <w:caps w:val="0"/>
          <w:szCs w:val="24"/>
          <w:lang w:val="en-US" w:eastAsia="lt-LT"/>
        </w:rPr>
        <w:t xml:space="preserve"> </w:t>
      </w:r>
      <w:proofErr w:type="spellStart"/>
      <w:r w:rsidRPr="00E23313">
        <w:rPr>
          <w:caps w:val="0"/>
          <w:szCs w:val="24"/>
          <w:lang w:val="en-US" w:eastAsia="lt-LT"/>
        </w:rPr>
        <w:t>nuo</w:t>
      </w:r>
      <w:proofErr w:type="spellEnd"/>
      <w:r w:rsidRPr="00E23313">
        <w:rPr>
          <w:caps w:val="0"/>
          <w:szCs w:val="24"/>
          <w:lang w:val="en-US" w:eastAsia="lt-LT"/>
        </w:rPr>
        <w:t xml:space="preserve"> </w:t>
      </w:r>
      <w:proofErr w:type="spellStart"/>
      <w:proofErr w:type="gramStart"/>
      <w:r w:rsidRPr="00E23313">
        <w:rPr>
          <w:caps w:val="0"/>
          <w:szCs w:val="24"/>
          <w:lang w:val="en-US" w:eastAsia="lt-LT"/>
        </w:rPr>
        <w:t>jo</w:t>
      </w:r>
      <w:proofErr w:type="spellEnd"/>
      <w:proofErr w:type="gramEnd"/>
      <w:r w:rsidRPr="00E23313">
        <w:rPr>
          <w:caps w:val="0"/>
          <w:szCs w:val="24"/>
          <w:lang w:val="en-US" w:eastAsia="lt-LT"/>
        </w:rPr>
        <w:t xml:space="preserve"> </w:t>
      </w:r>
      <w:proofErr w:type="spellStart"/>
      <w:r w:rsidRPr="00E23313">
        <w:rPr>
          <w:caps w:val="0"/>
          <w:szCs w:val="24"/>
          <w:lang w:val="en-US" w:eastAsia="lt-LT"/>
        </w:rPr>
        <w:t>įsigaliojimo</w:t>
      </w:r>
      <w:proofErr w:type="spellEnd"/>
      <w:r w:rsidRPr="00E23313">
        <w:rPr>
          <w:caps w:val="0"/>
          <w:szCs w:val="24"/>
          <w:lang w:val="en-US" w:eastAsia="lt-LT"/>
        </w:rPr>
        <w:t xml:space="preserve"> </w:t>
      </w:r>
      <w:proofErr w:type="spellStart"/>
      <w:r w:rsidRPr="00E23313">
        <w:rPr>
          <w:caps w:val="0"/>
          <w:szCs w:val="24"/>
          <w:lang w:val="en-US" w:eastAsia="lt-LT"/>
        </w:rPr>
        <w:t>dienos</w:t>
      </w:r>
      <w:proofErr w:type="spellEnd"/>
      <w:r w:rsidRPr="00E23313">
        <w:rPr>
          <w:caps w:val="0"/>
          <w:szCs w:val="24"/>
          <w:lang w:val="en-US" w:eastAsia="lt-LT"/>
        </w:rPr>
        <w:t xml:space="preserve"> </w:t>
      </w:r>
      <w:proofErr w:type="spellStart"/>
      <w:r w:rsidRPr="00E23313">
        <w:rPr>
          <w:caps w:val="0"/>
          <w:szCs w:val="24"/>
          <w:lang w:val="en-US" w:eastAsia="lt-LT"/>
        </w:rPr>
        <w:t>gali</w:t>
      </w:r>
      <w:proofErr w:type="spellEnd"/>
      <w:r w:rsidRPr="00E23313">
        <w:rPr>
          <w:caps w:val="0"/>
          <w:szCs w:val="24"/>
          <w:lang w:val="en-US" w:eastAsia="lt-LT"/>
        </w:rPr>
        <w:t xml:space="preserve"> </w:t>
      </w:r>
      <w:proofErr w:type="spellStart"/>
      <w:r w:rsidRPr="00E23313">
        <w:rPr>
          <w:caps w:val="0"/>
          <w:szCs w:val="24"/>
          <w:lang w:val="en-US" w:eastAsia="lt-LT"/>
        </w:rPr>
        <w:t>būti</w:t>
      </w:r>
      <w:proofErr w:type="spellEnd"/>
      <w:r w:rsidRPr="00E23313">
        <w:rPr>
          <w:caps w:val="0"/>
          <w:szCs w:val="24"/>
          <w:lang w:val="en-US" w:eastAsia="lt-LT"/>
        </w:rPr>
        <w:t xml:space="preserve"> </w:t>
      </w:r>
      <w:r w:rsidRPr="00E23313">
        <w:rPr>
          <w:caps w:val="0"/>
          <w:szCs w:val="24"/>
        </w:rPr>
        <w:t xml:space="preserve">skundžiamas Lietuvos Respublikos administracinių ginčų komisijos Kauno apygardos skyriui (adresu: </w:t>
      </w:r>
      <w:r w:rsidRPr="00E23313">
        <w:rPr>
          <w:caps w:val="0"/>
          <w:szCs w:val="24"/>
        </w:rPr>
        <w:br/>
        <w:t>Laisvės al. 36, LT-44240 Kaunas) Lietuvos Respublikos ikiteisminio administracinių ginčų nagrinėjimo tvarkos įstatymo nustatyta tvarka arba Regionų apygardos administracinio teismo Kauno rūmams (adresu: A. Mickevičiaus g. 8A, LT-44312 Kaunas) Lietuvos Respublikos administracinių bylų teisenos įstatymo nustatyta tvarka.</w:t>
      </w:r>
    </w:p>
    <w:bookmarkEnd w:id="1"/>
    <w:p w:rsidR="00312C55" w:rsidRPr="006910D8" w:rsidRDefault="00312C55" w:rsidP="00AB06D1">
      <w:pPr>
        <w:widowControl w:val="0"/>
        <w:jc w:val="both"/>
        <w:rPr>
          <w:caps w:val="0"/>
          <w:szCs w:val="24"/>
        </w:rPr>
      </w:pPr>
    </w:p>
    <w:p w:rsidR="00AB06D1" w:rsidRDefault="007E5CC7" w:rsidP="00AB06D1">
      <w:pPr>
        <w:widowControl w:val="0"/>
        <w:jc w:val="both"/>
        <w:rPr>
          <w:caps w:val="0"/>
          <w:szCs w:val="24"/>
        </w:rPr>
      </w:pPr>
      <w:r>
        <w:rPr>
          <w:caps w:val="0"/>
          <w:szCs w:val="24"/>
        </w:rPr>
        <w:t>Administracijos direktor</w:t>
      </w:r>
      <w:r w:rsidR="00312C55">
        <w:rPr>
          <w:caps w:val="0"/>
          <w:szCs w:val="24"/>
        </w:rPr>
        <w:t xml:space="preserve">ė </w:t>
      </w:r>
      <w:r w:rsidR="00AB06D1" w:rsidRPr="006910D8">
        <w:rPr>
          <w:caps w:val="0"/>
          <w:szCs w:val="24"/>
        </w:rPr>
        <w:tab/>
      </w:r>
      <w:r w:rsidR="00AB06D1" w:rsidRPr="006910D8">
        <w:rPr>
          <w:caps w:val="0"/>
          <w:szCs w:val="24"/>
        </w:rPr>
        <w:tab/>
      </w:r>
      <w:r w:rsidR="003E47C0">
        <w:rPr>
          <w:caps w:val="0"/>
          <w:szCs w:val="24"/>
        </w:rPr>
        <w:tab/>
      </w:r>
      <w:r w:rsidR="00312C55">
        <w:rPr>
          <w:caps w:val="0"/>
          <w:szCs w:val="24"/>
        </w:rPr>
        <w:tab/>
      </w:r>
      <w:r w:rsidR="00312C55">
        <w:rPr>
          <w:caps w:val="0"/>
          <w:szCs w:val="24"/>
        </w:rPr>
        <w:tab/>
      </w:r>
      <w:r w:rsidR="00312C55">
        <w:rPr>
          <w:caps w:val="0"/>
          <w:szCs w:val="24"/>
        </w:rPr>
        <w:tab/>
      </w:r>
      <w:r w:rsidR="00312C55">
        <w:rPr>
          <w:caps w:val="0"/>
          <w:szCs w:val="24"/>
        </w:rPr>
        <w:tab/>
        <w:t xml:space="preserve">  </w:t>
      </w:r>
      <w:r w:rsidR="005E0DDF">
        <w:rPr>
          <w:caps w:val="0"/>
          <w:szCs w:val="24"/>
        </w:rPr>
        <w:t xml:space="preserve">         </w:t>
      </w:r>
      <w:r w:rsidR="00312C55">
        <w:rPr>
          <w:caps w:val="0"/>
          <w:szCs w:val="24"/>
        </w:rPr>
        <w:t>Vaida Babeckienė</w:t>
      </w:r>
    </w:p>
    <w:p w:rsidR="00D33147" w:rsidRDefault="00D33147" w:rsidP="00AB06D1">
      <w:pPr>
        <w:widowControl w:val="0"/>
        <w:jc w:val="both"/>
        <w:rPr>
          <w:caps w:val="0"/>
          <w:szCs w:val="24"/>
        </w:rPr>
      </w:pPr>
    </w:p>
    <w:p w:rsidR="00E23313" w:rsidRDefault="00E23313" w:rsidP="00AB06D1">
      <w:pPr>
        <w:widowControl w:val="0"/>
        <w:jc w:val="both"/>
        <w:rPr>
          <w:caps w:val="0"/>
          <w:szCs w:val="24"/>
        </w:rPr>
      </w:pPr>
    </w:p>
    <w:p w:rsidR="007E5CC7" w:rsidRDefault="009605BC" w:rsidP="00AB06D1">
      <w:pPr>
        <w:widowControl w:val="0"/>
        <w:jc w:val="both"/>
        <w:rPr>
          <w:caps w:val="0"/>
          <w:szCs w:val="24"/>
        </w:rPr>
      </w:pPr>
      <w:r>
        <w:rPr>
          <w:caps w:val="0"/>
          <w:szCs w:val="24"/>
        </w:rPr>
        <w:t>Parengė</w:t>
      </w:r>
    </w:p>
    <w:p w:rsidR="007E5CC7" w:rsidRDefault="007E5CC7" w:rsidP="00AB06D1">
      <w:pPr>
        <w:widowControl w:val="0"/>
        <w:jc w:val="both"/>
        <w:rPr>
          <w:caps w:val="0"/>
          <w:szCs w:val="24"/>
        </w:rPr>
      </w:pPr>
      <w:r>
        <w:rPr>
          <w:caps w:val="0"/>
          <w:szCs w:val="24"/>
        </w:rPr>
        <w:t>L</w:t>
      </w:r>
      <w:r w:rsidR="00F93C84">
        <w:rPr>
          <w:caps w:val="0"/>
          <w:szCs w:val="24"/>
        </w:rPr>
        <w:t>.</w:t>
      </w:r>
      <w:r>
        <w:rPr>
          <w:caps w:val="0"/>
          <w:szCs w:val="24"/>
        </w:rPr>
        <w:t xml:space="preserve"> Slaninaitė</w:t>
      </w:r>
    </w:p>
    <w:p w:rsidR="00791D52" w:rsidRPr="006910D8" w:rsidRDefault="0085757E" w:rsidP="00AB06D1">
      <w:pPr>
        <w:widowControl w:val="0"/>
        <w:jc w:val="both"/>
        <w:rPr>
          <w:caps w:val="0"/>
          <w:szCs w:val="24"/>
        </w:rPr>
      </w:pPr>
      <w:r>
        <w:rPr>
          <w:caps w:val="0"/>
          <w:szCs w:val="24"/>
        </w:rPr>
        <w:t>2021-</w:t>
      </w:r>
      <w:r w:rsidR="00360B51">
        <w:rPr>
          <w:caps w:val="0"/>
          <w:szCs w:val="24"/>
        </w:rPr>
        <w:t>11-08</w:t>
      </w:r>
    </w:p>
    <w:sectPr w:rsidR="00791D52" w:rsidRPr="006910D8" w:rsidSect="001A25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A2A" w:rsidRDefault="001A0A2A">
      <w:r>
        <w:separator/>
      </w:r>
    </w:p>
  </w:endnote>
  <w:endnote w:type="continuationSeparator" w:id="0">
    <w:p w:rsidR="001A0A2A" w:rsidRDefault="001A0A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13D" w:rsidRDefault="00F6154F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 w:rsidR="00CE013D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CE013D" w:rsidRDefault="00CE013D">
    <w:pPr>
      <w:pStyle w:val="Por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13D" w:rsidRDefault="00CE013D">
    <w:pPr>
      <w:pStyle w:val="Por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A2A" w:rsidRDefault="001A0A2A">
      <w:r>
        <w:separator/>
      </w:r>
    </w:p>
  </w:footnote>
  <w:footnote w:type="continuationSeparator" w:id="0">
    <w:p w:rsidR="001A0A2A" w:rsidRDefault="001A0A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13D" w:rsidRDefault="00F6154F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CE013D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CE013D" w:rsidRDefault="00CE013D">
    <w:pPr>
      <w:pStyle w:val="Antrats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13D" w:rsidRDefault="00F6154F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CE013D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23313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CE013D" w:rsidRDefault="00CE013D">
    <w:pPr>
      <w:pStyle w:val="Antrats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1A9" w:rsidRPr="000C11A9" w:rsidRDefault="000C11A9" w:rsidP="000C11A9">
    <w:pPr>
      <w:pStyle w:val="Antrats"/>
      <w:jc w:val="right"/>
      <w:rPr>
        <w:b/>
      </w:rPr>
    </w:pPr>
    <w:r>
      <w:rPr>
        <w:b/>
        <w:caps w:val="0"/>
      </w:rPr>
      <w:t>PROJEKTAS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3BC9"/>
    <w:multiLevelType w:val="hybridMultilevel"/>
    <w:tmpl w:val="32F68B72"/>
    <w:lvl w:ilvl="0" w:tplc="5C0225D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C836A1D"/>
    <w:multiLevelType w:val="hybridMultilevel"/>
    <w:tmpl w:val="E3B2A1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D32030"/>
    <w:multiLevelType w:val="hybridMultilevel"/>
    <w:tmpl w:val="3B7A3F7A"/>
    <w:lvl w:ilvl="0" w:tplc="7D4650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B733D2B"/>
    <w:multiLevelType w:val="hybridMultilevel"/>
    <w:tmpl w:val="61F448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A55E31"/>
    <w:rsid w:val="00001335"/>
    <w:rsid w:val="00003A17"/>
    <w:rsid w:val="00012A0C"/>
    <w:rsid w:val="00015E1B"/>
    <w:rsid w:val="0001754E"/>
    <w:rsid w:val="00017B92"/>
    <w:rsid w:val="00025F0F"/>
    <w:rsid w:val="0003061F"/>
    <w:rsid w:val="00031527"/>
    <w:rsid w:val="00036D3A"/>
    <w:rsid w:val="00045CFE"/>
    <w:rsid w:val="00045D0C"/>
    <w:rsid w:val="000479BD"/>
    <w:rsid w:val="0005371F"/>
    <w:rsid w:val="00056C49"/>
    <w:rsid w:val="000625A8"/>
    <w:rsid w:val="00067E9F"/>
    <w:rsid w:val="000741E8"/>
    <w:rsid w:val="000746EE"/>
    <w:rsid w:val="00080757"/>
    <w:rsid w:val="00083989"/>
    <w:rsid w:val="00087678"/>
    <w:rsid w:val="00092136"/>
    <w:rsid w:val="000A0BED"/>
    <w:rsid w:val="000A1607"/>
    <w:rsid w:val="000A347A"/>
    <w:rsid w:val="000A5433"/>
    <w:rsid w:val="000A5903"/>
    <w:rsid w:val="000A5D7B"/>
    <w:rsid w:val="000B41AD"/>
    <w:rsid w:val="000B4F2F"/>
    <w:rsid w:val="000B5BBF"/>
    <w:rsid w:val="000C11A9"/>
    <w:rsid w:val="000D4051"/>
    <w:rsid w:val="000D540E"/>
    <w:rsid w:val="000D7913"/>
    <w:rsid w:val="000E100F"/>
    <w:rsid w:val="000E7003"/>
    <w:rsid w:val="000E7942"/>
    <w:rsid w:val="000F17CC"/>
    <w:rsid w:val="00105663"/>
    <w:rsid w:val="00105EA7"/>
    <w:rsid w:val="00106D69"/>
    <w:rsid w:val="00107D39"/>
    <w:rsid w:val="00110E41"/>
    <w:rsid w:val="001132E9"/>
    <w:rsid w:val="00120DED"/>
    <w:rsid w:val="001256F5"/>
    <w:rsid w:val="00132D67"/>
    <w:rsid w:val="00137299"/>
    <w:rsid w:val="00150940"/>
    <w:rsid w:val="00152741"/>
    <w:rsid w:val="00153A41"/>
    <w:rsid w:val="00155E7A"/>
    <w:rsid w:val="00165B29"/>
    <w:rsid w:val="00170BE2"/>
    <w:rsid w:val="00170ECD"/>
    <w:rsid w:val="00193603"/>
    <w:rsid w:val="001959D1"/>
    <w:rsid w:val="001971CD"/>
    <w:rsid w:val="001A0A2A"/>
    <w:rsid w:val="001A2537"/>
    <w:rsid w:val="001B19CF"/>
    <w:rsid w:val="001C099F"/>
    <w:rsid w:val="001C1176"/>
    <w:rsid w:val="001C2E26"/>
    <w:rsid w:val="001C30A1"/>
    <w:rsid w:val="001D1379"/>
    <w:rsid w:val="001D42D7"/>
    <w:rsid w:val="001E30FA"/>
    <w:rsid w:val="001E45FC"/>
    <w:rsid w:val="001E54B2"/>
    <w:rsid w:val="00204420"/>
    <w:rsid w:val="00210D0D"/>
    <w:rsid w:val="00212E05"/>
    <w:rsid w:val="00215711"/>
    <w:rsid w:val="00217046"/>
    <w:rsid w:val="002218B7"/>
    <w:rsid w:val="00225D7E"/>
    <w:rsid w:val="00227C42"/>
    <w:rsid w:val="0023102E"/>
    <w:rsid w:val="0023584A"/>
    <w:rsid w:val="00235E68"/>
    <w:rsid w:val="00236846"/>
    <w:rsid w:val="00240A9C"/>
    <w:rsid w:val="00240ECD"/>
    <w:rsid w:val="00244892"/>
    <w:rsid w:val="00246D2B"/>
    <w:rsid w:val="00251CCA"/>
    <w:rsid w:val="00256B6B"/>
    <w:rsid w:val="00257260"/>
    <w:rsid w:val="00275FB8"/>
    <w:rsid w:val="00295B43"/>
    <w:rsid w:val="002A050F"/>
    <w:rsid w:val="002A0821"/>
    <w:rsid w:val="002A1E92"/>
    <w:rsid w:val="002A2DBB"/>
    <w:rsid w:val="002A6704"/>
    <w:rsid w:val="002A67BC"/>
    <w:rsid w:val="002B0529"/>
    <w:rsid w:val="002B4FF9"/>
    <w:rsid w:val="002C0B5F"/>
    <w:rsid w:val="002C3A52"/>
    <w:rsid w:val="002D5119"/>
    <w:rsid w:val="002D7799"/>
    <w:rsid w:val="002E36BC"/>
    <w:rsid w:val="002F1D90"/>
    <w:rsid w:val="002F3724"/>
    <w:rsid w:val="003054C3"/>
    <w:rsid w:val="00306F8A"/>
    <w:rsid w:val="00312C55"/>
    <w:rsid w:val="003135ED"/>
    <w:rsid w:val="00322B99"/>
    <w:rsid w:val="00325BCD"/>
    <w:rsid w:val="0033002A"/>
    <w:rsid w:val="003337EB"/>
    <w:rsid w:val="00340FFA"/>
    <w:rsid w:val="0034665E"/>
    <w:rsid w:val="00347054"/>
    <w:rsid w:val="003475AE"/>
    <w:rsid w:val="0035041E"/>
    <w:rsid w:val="00352A4C"/>
    <w:rsid w:val="00360B51"/>
    <w:rsid w:val="003644D9"/>
    <w:rsid w:val="003649AA"/>
    <w:rsid w:val="003671BA"/>
    <w:rsid w:val="003728B1"/>
    <w:rsid w:val="00373201"/>
    <w:rsid w:val="00376062"/>
    <w:rsid w:val="0038086B"/>
    <w:rsid w:val="00383787"/>
    <w:rsid w:val="00383BC9"/>
    <w:rsid w:val="00383C26"/>
    <w:rsid w:val="00386782"/>
    <w:rsid w:val="003901C1"/>
    <w:rsid w:val="00391DB5"/>
    <w:rsid w:val="003A2E3C"/>
    <w:rsid w:val="003A37E8"/>
    <w:rsid w:val="003A3C29"/>
    <w:rsid w:val="003A6FEE"/>
    <w:rsid w:val="003D109A"/>
    <w:rsid w:val="003D1774"/>
    <w:rsid w:val="003D5112"/>
    <w:rsid w:val="003E333E"/>
    <w:rsid w:val="003E47C0"/>
    <w:rsid w:val="003F2CE9"/>
    <w:rsid w:val="003F6A9B"/>
    <w:rsid w:val="003F76E9"/>
    <w:rsid w:val="003F7A65"/>
    <w:rsid w:val="0040046F"/>
    <w:rsid w:val="00401546"/>
    <w:rsid w:val="00401BF0"/>
    <w:rsid w:val="00405247"/>
    <w:rsid w:val="00406592"/>
    <w:rsid w:val="004070AC"/>
    <w:rsid w:val="00410280"/>
    <w:rsid w:val="00416FB6"/>
    <w:rsid w:val="004230A3"/>
    <w:rsid w:val="00423AF8"/>
    <w:rsid w:val="00424C69"/>
    <w:rsid w:val="0042655E"/>
    <w:rsid w:val="00440DDD"/>
    <w:rsid w:val="00445371"/>
    <w:rsid w:val="0044622C"/>
    <w:rsid w:val="004556E2"/>
    <w:rsid w:val="00456049"/>
    <w:rsid w:val="004602CC"/>
    <w:rsid w:val="0046171B"/>
    <w:rsid w:val="00461BA8"/>
    <w:rsid w:val="00464375"/>
    <w:rsid w:val="00464447"/>
    <w:rsid w:val="0047081A"/>
    <w:rsid w:val="00484E0D"/>
    <w:rsid w:val="0049151C"/>
    <w:rsid w:val="004933E6"/>
    <w:rsid w:val="004A03B1"/>
    <w:rsid w:val="004A0697"/>
    <w:rsid w:val="004A0C49"/>
    <w:rsid w:val="004A0FC0"/>
    <w:rsid w:val="004A3F91"/>
    <w:rsid w:val="004A5558"/>
    <w:rsid w:val="004A5910"/>
    <w:rsid w:val="004A5C6B"/>
    <w:rsid w:val="004B21EB"/>
    <w:rsid w:val="004B33AA"/>
    <w:rsid w:val="004B71D7"/>
    <w:rsid w:val="004C1576"/>
    <w:rsid w:val="004D341B"/>
    <w:rsid w:val="004E02C1"/>
    <w:rsid w:val="004E066F"/>
    <w:rsid w:val="004E42FB"/>
    <w:rsid w:val="004E5B79"/>
    <w:rsid w:val="004F06BE"/>
    <w:rsid w:val="004F0E4E"/>
    <w:rsid w:val="004F3986"/>
    <w:rsid w:val="004F3A3F"/>
    <w:rsid w:val="004F3B1E"/>
    <w:rsid w:val="00512094"/>
    <w:rsid w:val="00517480"/>
    <w:rsid w:val="0051781A"/>
    <w:rsid w:val="00523F7D"/>
    <w:rsid w:val="00526174"/>
    <w:rsid w:val="00530435"/>
    <w:rsid w:val="00531955"/>
    <w:rsid w:val="0053389B"/>
    <w:rsid w:val="00545B4A"/>
    <w:rsid w:val="00550D23"/>
    <w:rsid w:val="0055645B"/>
    <w:rsid w:val="00564AE1"/>
    <w:rsid w:val="00567FA5"/>
    <w:rsid w:val="005829D2"/>
    <w:rsid w:val="00582BB9"/>
    <w:rsid w:val="00582E28"/>
    <w:rsid w:val="0059131A"/>
    <w:rsid w:val="00592322"/>
    <w:rsid w:val="005955E4"/>
    <w:rsid w:val="005A4F61"/>
    <w:rsid w:val="005A5546"/>
    <w:rsid w:val="005A6875"/>
    <w:rsid w:val="005B098B"/>
    <w:rsid w:val="005B6178"/>
    <w:rsid w:val="005B7E48"/>
    <w:rsid w:val="005C6854"/>
    <w:rsid w:val="005D1EF6"/>
    <w:rsid w:val="005D73E7"/>
    <w:rsid w:val="005D769B"/>
    <w:rsid w:val="005E0DDF"/>
    <w:rsid w:val="005E4A0A"/>
    <w:rsid w:val="005E50DE"/>
    <w:rsid w:val="005E53ED"/>
    <w:rsid w:val="005E7C04"/>
    <w:rsid w:val="005F2C06"/>
    <w:rsid w:val="005F49D8"/>
    <w:rsid w:val="006168C9"/>
    <w:rsid w:val="006179BD"/>
    <w:rsid w:val="00621F4A"/>
    <w:rsid w:val="00622264"/>
    <w:rsid w:val="006225AE"/>
    <w:rsid w:val="00625A9F"/>
    <w:rsid w:val="006311A0"/>
    <w:rsid w:val="006318FE"/>
    <w:rsid w:val="00641072"/>
    <w:rsid w:val="006419C4"/>
    <w:rsid w:val="00644971"/>
    <w:rsid w:val="006459E8"/>
    <w:rsid w:val="00646539"/>
    <w:rsid w:val="00653098"/>
    <w:rsid w:val="00654428"/>
    <w:rsid w:val="00655CE1"/>
    <w:rsid w:val="00657738"/>
    <w:rsid w:val="00662FA8"/>
    <w:rsid w:val="00666E1B"/>
    <w:rsid w:val="006718EE"/>
    <w:rsid w:val="0068241E"/>
    <w:rsid w:val="00683443"/>
    <w:rsid w:val="00683EE8"/>
    <w:rsid w:val="00687624"/>
    <w:rsid w:val="006910D8"/>
    <w:rsid w:val="006957A8"/>
    <w:rsid w:val="006A7467"/>
    <w:rsid w:val="006B0B05"/>
    <w:rsid w:val="006B1E57"/>
    <w:rsid w:val="006C0393"/>
    <w:rsid w:val="006C6CF8"/>
    <w:rsid w:val="006D22A1"/>
    <w:rsid w:val="006F4D8F"/>
    <w:rsid w:val="0070040D"/>
    <w:rsid w:val="00706669"/>
    <w:rsid w:val="00720CF8"/>
    <w:rsid w:val="00725857"/>
    <w:rsid w:val="00725D05"/>
    <w:rsid w:val="007275E9"/>
    <w:rsid w:val="00727A9C"/>
    <w:rsid w:val="00732224"/>
    <w:rsid w:val="0073266A"/>
    <w:rsid w:val="00733EB3"/>
    <w:rsid w:val="007369C4"/>
    <w:rsid w:val="007407F6"/>
    <w:rsid w:val="00745455"/>
    <w:rsid w:val="0075068B"/>
    <w:rsid w:val="007508FB"/>
    <w:rsid w:val="00753D3C"/>
    <w:rsid w:val="007555B0"/>
    <w:rsid w:val="0076333A"/>
    <w:rsid w:val="00763593"/>
    <w:rsid w:val="007651D8"/>
    <w:rsid w:val="007713B2"/>
    <w:rsid w:val="00777FA5"/>
    <w:rsid w:val="00783818"/>
    <w:rsid w:val="00784B80"/>
    <w:rsid w:val="007857D9"/>
    <w:rsid w:val="00786502"/>
    <w:rsid w:val="00791D52"/>
    <w:rsid w:val="0079340C"/>
    <w:rsid w:val="007A0597"/>
    <w:rsid w:val="007A5265"/>
    <w:rsid w:val="007A7B79"/>
    <w:rsid w:val="007B0B8F"/>
    <w:rsid w:val="007B17BA"/>
    <w:rsid w:val="007B7ABF"/>
    <w:rsid w:val="007D1D73"/>
    <w:rsid w:val="007D78A7"/>
    <w:rsid w:val="007E0BB7"/>
    <w:rsid w:val="007E50E7"/>
    <w:rsid w:val="007E5A2E"/>
    <w:rsid w:val="007E5CC7"/>
    <w:rsid w:val="007F1FE1"/>
    <w:rsid w:val="007F4817"/>
    <w:rsid w:val="007F7697"/>
    <w:rsid w:val="00801C11"/>
    <w:rsid w:val="00803C66"/>
    <w:rsid w:val="00806203"/>
    <w:rsid w:val="00807DCF"/>
    <w:rsid w:val="00817672"/>
    <w:rsid w:val="008241A1"/>
    <w:rsid w:val="00826664"/>
    <w:rsid w:val="0083041F"/>
    <w:rsid w:val="008312EB"/>
    <w:rsid w:val="00833C5C"/>
    <w:rsid w:val="00837008"/>
    <w:rsid w:val="008372CD"/>
    <w:rsid w:val="00837D5E"/>
    <w:rsid w:val="00855361"/>
    <w:rsid w:val="00855499"/>
    <w:rsid w:val="00855D4C"/>
    <w:rsid w:val="0085757E"/>
    <w:rsid w:val="0086008B"/>
    <w:rsid w:val="008621F7"/>
    <w:rsid w:val="0086429C"/>
    <w:rsid w:val="00873726"/>
    <w:rsid w:val="008751B8"/>
    <w:rsid w:val="00875C9F"/>
    <w:rsid w:val="00876883"/>
    <w:rsid w:val="00884E16"/>
    <w:rsid w:val="00885461"/>
    <w:rsid w:val="00886B59"/>
    <w:rsid w:val="00891B20"/>
    <w:rsid w:val="00892400"/>
    <w:rsid w:val="00892505"/>
    <w:rsid w:val="00896092"/>
    <w:rsid w:val="008B034B"/>
    <w:rsid w:val="008B4147"/>
    <w:rsid w:val="008B4A84"/>
    <w:rsid w:val="008C19EB"/>
    <w:rsid w:val="008C5171"/>
    <w:rsid w:val="008C5F46"/>
    <w:rsid w:val="008C674A"/>
    <w:rsid w:val="008C70DE"/>
    <w:rsid w:val="008D1390"/>
    <w:rsid w:val="008D2430"/>
    <w:rsid w:val="008D6C25"/>
    <w:rsid w:val="008D7AC9"/>
    <w:rsid w:val="008E3486"/>
    <w:rsid w:val="008E5570"/>
    <w:rsid w:val="008E6F6D"/>
    <w:rsid w:val="009008BD"/>
    <w:rsid w:val="009056E8"/>
    <w:rsid w:val="00907999"/>
    <w:rsid w:val="009121F0"/>
    <w:rsid w:val="00912E77"/>
    <w:rsid w:val="009206A1"/>
    <w:rsid w:val="00924BBA"/>
    <w:rsid w:val="009270EF"/>
    <w:rsid w:val="00930A83"/>
    <w:rsid w:val="009405BA"/>
    <w:rsid w:val="009426B0"/>
    <w:rsid w:val="00945D92"/>
    <w:rsid w:val="009467EE"/>
    <w:rsid w:val="009508E8"/>
    <w:rsid w:val="00953446"/>
    <w:rsid w:val="009536D7"/>
    <w:rsid w:val="00954A3B"/>
    <w:rsid w:val="00960277"/>
    <w:rsid w:val="009605BC"/>
    <w:rsid w:val="00960890"/>
    <w:rsid w:val="00960D70"/>
    <w:rsid w:val="00961791"/>
    <w:rsid w:val="0096275C"/>
    <w:rsid w:val="00963A10"/>
    <w:rsid w:val="00973AC5"/>
    <w:rsid w:val="009749C3"/>
    <w:rsid w:val="00983EAA"/>
    <w:rsid w:val="00985419"/>
    <w:rsid w:val="009870D4"/>
    <w:rsid w:val="009903F1"/>
    <w:rsid w:val="0099133C"/>
    <w:rsid w:val="0099537E"/>
    <w:rsid w:val="00995D1A"/>
    <w:rsid w:val="00995DE9"/>
    <w:rsid w:val="0099653C"/>
    <w:rsid w:val="00996DA2"/>
    <w:rsid w:val="009A1C7C"/>
    <w:rsid w:val="009A5F20"/>
    <w:rsid w:val="009A622D"/>
    <w:rsid w:val="009B39C4"/>
    <w:rsid w:val="009B43D6"/>
    <w:rsid w:val="009D7648"/>
    <w:rsid w:val="009E0D39"/>
    <w:rsid w:val="009E33CB"/>
    <w:rsid w:val="009E513B"/>
    <w:rsid w:val="009F011C"/>
    <w:rsid w:val="009F34B9"/>
    <w:rsid w:val="009F43FD"/>
    <w:rsid w:val="009F7425"/>
    <w:rsid w:val="00A00C5B"/>
    <w:rsid w:val="00A071C0"/>
    <w:rsid w:val="00A07B24"/>
    <w:rsid w:val="00A12D3C"/>
    <w:rsid w:val="00A12F35"/>
    <w:rsid w:val="00A13150"/>
    <w:rsid w:val="00A140C0"/>
    <w:rsid w:val="00A141B1"/>
    <w:rsid w:val="00A20034"/>
    <w:rsid w:val="00A26E54"/>
    <w:rsid w:val="00A274FB"/>
    <w:rsid w:val="00A33DF5"/>
    <w:rsid w:val="00A36F02"/>
    <w:rsid w:val="00A40AFD"/>
    <w:rsid w:val="00A47F04"/>
    <w:rsid w:val="00A55E31"/>
    <w:rsid w:val="00A563F4"/>
    <w:rsid w:val="00A5771E"/>
    <w:rsid w:val="00A6716D"/>
    <w:rsid w:val="00A74F57"/>
    <w:rsid w:val="00A84B3F"/>
    <w:rsid w:val="00A84C3E"/>
    <w:rsid w:val="00A91CB3"/>
    <w:rsid w:val="00A9720D"/>
    <w:rsid w:val="00A97592"/>
    <w:rsid w:val="00AA0FD4"/>
    <w:rsid w:val="00AA3BB1"/>
    <w:rsid w:val="00AA57F9"/>
    <w:rsid w:val="00AA6AF6"/>
    <w:rsid w:val="00AB01DD"/>
    <w:rsid w:val="00AB06D1"/>
    <w:rsid w:val="00AB710A"/>
    <w:rsid w:val="00AB724D"/>
    <w:rsid w:val="00AC1047"/>
    <w:rsid w:val="00AC2137"/>
    <w:rsid w:val="00AC72DF"/>
    <w:rsid w:val="00AD115A"/>
    <w:rsid w:val="00AD5033"/>
    <w:rsid w:val="00AD5468"/>
    <w:rsid w:val="00AE2D83"/>
    <w:rsid w:val="00AE3D15"/>
    <w:rsid w:val="00AE4E98"/>
    <w:rsid w:val="00AF28F2"/>
    <w:rsid w:val="00AF31E9"/>
    <w:rsid w:val="00AF76E9"/>
    <w:rsid w:val="00B02C1A"/>
    <w:rsid w:val="00B16C56"/>
    <w:rsid w:val="00B259D3"/>
    <w:rsid w:val="00B259E1"/>
    <w:rsid w:val="00B30C7C"/>
    <w:rsid w:val="00B320D3"/>
    <w:rsid w:val="00B33089"/>
    <w:rsid w:val="00B35FE6"/>
    <w:rsid w:val="00B3668B"/>
    <w:rsid w:val="00B4443E"/>
    <w:rsid w:val="00B45B34"/>
    <w:rsid w:val="00B52B67"/>
    <w:rsid w:val="00B52D8A"/>
    <w:rsid w:val="00B5508C"/>
    <w:rsid w:val="00B56FC3"/>
    <w:rsid w:val="00B63A7B"/>
    <w:rsid w:val="00B70D81"/>
    <w:rsid w:val="00B713A8"/>
    <w:rsid w:val="00B74450"/>
    <w:rsid w:val="00B77118"/>
    <w:rsid w:val="00B7724E"/>
    <w:rsid w:val="00B92A9F"/>
    <w:rsid w:val="00BA4C1C"/>
    <w:rsid w:val="00BB7979"/>
    <w:rsid w:val="00BD0614"/>
    <w:rsid w:val="00BD5DE6"/>
    <w:rsid w:val="00BD7371"/>
    <w:rsid w:val="00BE145F"/>
    <w:rsid w:val="00BE2ACA"/>
    <w:rsid w:val="00BE5845"/>
    <w:rsid w:val="00BE656B"/>
    <w:rsid w:val="00BF7250"/>
    <w:rsid w:val="00C0707A"/>
    <w:rsid w:val="00C12696"/>
    <w:rsid w:val="00C134D4"/>
    <w:rsid w:val="00C1564C"/>
    <w:rsid w:val="00C166B4"/>
    <w:rsid w:val="00C30B52"/>
    <w:rsid w:val="00C334EC"/>
    <w:rsid w:val="00C36404"/>
    <w:rsid w:val="00C366F5"/>
    <w:rsid w:val="00C400C6"/>
    <w:rsid w:val="00C43C84"/>
    <w:rsid w:val="00C44B90"/>
    <w:rsid w:val="00C47086"/>
    <w:rsid w:val="00C4771F"/>
    <w:rsid w:val="00C5620D"/>
    <w:rsid w:val="00C61443"/>
    <w:rsid w:val="00C639EA"/>
    <w:rsid w:val="00C65802"/>
    <w:rsid w:val="00C66099"/>
    <w:rsid w:val="00C7136E"/>
    <w:rsid w:val="00C7466A"/>
    <w:rsid w:val="00C751F8"/>
    <w:rsid w:val="00C83603"/>
    <w:rsid w:val="00C8600E"/>
    <w:rsid w:val="00C86EAF"/>
    <w:rsid w:val="00C87363"/>
    <w:rsid w:val="00C87811"/>
    <w:rsid w:val="00C92E07"/>
    <w:rsid w:val="00CA06D7"/>
    <w:rsid w:val="00CA2300"/>
    <w:rsid w:val="00CA4FA0"/>
    <w:rsid w:val="00CB1DD8"/>
    <w:rsid w:val="00CC1A6D"/>
    <w:rsid w:val="00CC247C"/>
    <w:rsid w:val="00CC437A"/>
    <w:rsid w:val="00CD08FE"/>
    <w:rsid w:val="00CD1271"/>
    <w:rsid w:val="00CD5761"/>
    <w:rsid w:val="00CE013D"/>
    <w:rsid w:val="00CF04F9"/>
    <w:rsid w:val="00CF080E"/>
    <w:rsid w:val="00CF1A03"/>
    <w:rsid w:val="00CF3D66"/>
    <w:rsid w:val="00CF64AC"/>
    <w:rsid w:val="00D10903"/>
    <w:rsid w:val="00D17561"/>
    <w:rsid w:val="00D20A30"/>
    <w:rsid w:val="00D228DF"/>
    <w:rsid w:val="00D22F69"/>
    <w:rsid w:val="00D26B35"/>
    <w:rsid w:val="00D325E8"/>
    <w:rsid w:val="00D33147"/>
    <w:rsid w:val="00D3482D"/>
    <w:rsid w:val="00D3751E"/>
    <w:rsid w:val="00D41E02"/>
    <w:rsid w:val="00D427C9"/>
    <w:rsid w:val="00D50B42"/>
    <w:rsid w:val="00D55C65"/>
    <w:rsid w:val="00D661DB"/>
    <w:rsid w:val="00D670B3"/>
    <w:rsid w:val="00D70454"/>
    <w:rsid w:val="00D7100A"/>
    <w:rsid w:val="00D751AE"/>
    <w:rsid w:val="00D7648A"/>
    <w:rsid w:val="00D77339"/>
    <w:rsid w:val="00D83DA4"/>
    <w:rsid w:val="00D8432A"/>
    <w:rsid w:val="00D957A6"/>
    <w:rsid w:val="00D9761E"/>
    <w:rsid w:val="00DA01F3"/>
    <w:rsid w:val="00DA114B"/>
    <w:rsid w:val="00DA5AA5"/>
    <w:rsid w:val="00DA6CE9"/>
    <w:rsid w:val="00DA6F1F"/>
    <w:rsid w:val="00DA73E8"/>
    <w:rsid w:val="00DB341D"/>
    <w:rsid w:val="00DB51BF"/>
    <w:rsid w:val="00DB701F"/>
    <w:rsid w:val="00DC0307"/>
    <w:rsid w:val="00DC0CEF"/>
    <w:rsid w:val="00DC771D"/>
    <w:rsid w:val="00DD242E"/>
    <w:rsid w:val="00DD60C4"/>
    <w:rsid w:val="00DD66A0"/>
    <w:rsid w:val="00DE1BAF"/>
    <w:rsid w:val="00DE1C2D"/>
    <w:rsid w:val="00DE6462"/>
    <w:rsid w:val="00DE777C"/>
    <w:rsid w:val="00DF2126"/>
    <w:rsid w:val="00E00297"/>
    <w:rsid w:val="00E01A2B"/>
    <w:rsid w:val="00E07FED"/>
    <w:rsid w:val="00E1218E"/>
    <w:rsid w:val="00E21060"/>
    <w:rsid w:val="00E21451"/>
    <w:rsid w:val="00E22042"/>
    <w:rsid w:val="00E23313"/>
    <w:rsid w:val="00E30F3A"/>
    <w:rsid w:val="00E31730"/>
    <w:rsid w:val="00E335B3"/>
    <w:rsid w:val="00E348EB"/>
    <w:rsid w:val="00E34C3D"/>
    <w:rsid w:val="00E353FF"/>
    <w:rsid w:val="00E35BFA"/>
    <w:rsid w:val="00E36A8D"/>
    <w:rsid w:val="00E4050B"/>
    <w:rsid w:val="00E41375"/>
    <w:rsid w:val="00E57476"/>
    <w:rsid w:val="00E57DED"/>
    <w:rsid w:val="00E616F4"/>
    <w:rsid w:val="00E61947"/>
    <w:rsid w:val="00E63E41"/>
    <w:rsid w:val="00E65A81"/>
    <w:rsid w:val="00E66D0C"/>
    <w:rsid w:val="00E67F24"/>
    <w:rsid w:val="00E709D5"/>
    <w:rsid w:val="00E70B33"/>
    <w:rsid w:val="00E71931"/>
    <w:rsid w:val="00E733B6"/>
    <w:rsid w:val="00E74429"/>
    <w:rsid w:val="00E77E8A"/>
    <w:rsid w:val="00E809F4"/>
    <w:rsid w:val="00E82B3C"/>
    <w:rsid w:val="00E86A66"/>
    <w:rsid w:val="00E872A2"/>
    <w:rsid w:val="00E87A15"/>
    <w:rsid w:val="00E9130B"/>
    <w:rsid w:val="00E943ED"/>
    <w:rsid w:val="00E948DB"/>
    <w:rsid w:val="00EA1073"/>
    <w:rsid w:val="00EA2F46"/>
    <w:rsid w:val="00EA551D"/>
    <w:rsid w:val="00EA626B"/>
    <w:rsid w:val="00EB1079"/>
    <w:rsid w:val="00EB2ABD"/>
    <w:rsid w:val="00EB6FA4"/>
    <w:rsid w:val="00EC1834"/>
    <w:rsid w:val="00EC2BA9"/>
    <w:rsid w:val="00EC39EA"/>
    <w:rsid w:val="00ED0818"/>
    <w:rsid w:val="00ED3450"/>
    <w:rsid w:val="00ED3E4B"/>
    <w:rsid w:val="00ED76B9"/>
    <w:rsid w:val="00ED77EA"/>
    <w:rsid w:val="00EE0D2D"/>
    <w:rsid w:val="00EE4F82"/>
    <w:rsid w:val="00EF00AD"/>
    <w:rsid w:val="00EF08F6"/>
    <w:rsid w:val="00EF461B"/>
    <w:rsid w:val="00EF4E23"/>
    <w:rsid w:val="00EF53DE"/>
    <w:rsid w:val="00EF774C"/>
    <w:rsid w:val="00F00762"/>
    <w:rsid w:val="00F00FE8"/>
    <w:rsid w:val="00F04C0B"/>
    <w:rsid w:val="00F073FE"/>
    <w:rsid w:val="00F07D4B"/>
    <w:rsid w:val="00F118E8"/>
    <w:rsid w:val="00F21C42"/>
    <w:rsid w:val="00F22618"/>
    <w:rsid w:val="00F237F3"/>
    <w:rsid w:val="00F23E32"/>
    <w:rsid w:val="00F3097C"/>
    <w:rsid w:val="00F37B63"/>
    <w:rsid w:val="00F37E5D"/>
    <w:rsid w:val="00F401C6"/>
    <w:rsid w:val="00F540F3"/>
    <w:rsid w:val="00F6154F"/>
    <w:rsid w:val="00F6508E"/>
    <w:rsid w:val="00F66079"/>
    <w:rsid w:val="00F6775A"/>
    <w:rsid w:val="00F73AD1"/>
    <w:rsid w:val="00F77EF0"/>
    <w:rsid w:val="00F800A6"/>
    <w:rsid w:val="00F83649"/>
    <w:rsid w:val="00F83908"/>
    <w:rsid w:val="00F85A80"/>
    <w:rsid w:val="00F93C84"/>
    <w:rsid w:val="00F93CFA"/>
    <w:rsid w:val="00F93E05"/>
    <w:rsid w:val="00F97122"/>
    <w:rsid w:val="00FA0C94"/>
    <w:rsid w:val="00FA2FC5"/>
    <w:rsid w:val="00FA3C02"/>
    <w:rsid w:val="00FA64B2"/>
    <w:rsid w:val="00FA6FB1"/>
    <w:rsid w:val="00FB28E8"/>
    <w:rsid w:val="00FB406E"/>
    <w:rsid w:val="00FB781F"/>
    <w:rsid w:val="00FC019B"/>
    <w:rsid w:val="00FC26F7"/>
    <w:rsid w:val="00FC70CC"/>
    <w:rsid w:val="00FD49F5"/>
    <w:rsid w:val="00FD7787"/>
    <w:rsid w:val="00FE3CBA"/>
    <w:rsid w:val="00FE4EAC"/>
    <w:rsid w:val="00FE591B"/>
    <w:rsid w:val="00FE71FE"/>
    <w:rsid w:val="00FE7479"/>
    <w:rsid w:val="00FF0E98"/>
    <w:rsid w:val="00FF2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7F4817"/>
    <w:rPr>
      <w:caps/>
      <w:sz w:val="24"/>
      <w:lang w:eastAsia="en-US"/>
    </w:rPr>
  </w:style>
  <w:style w:type="paragraph" w:styleId="Antrat1">
    <w:name w:val="heading 1"/>
    <w:basedOn w:val="prastasis"/>
    <w:next w:val="prastasis"/>
    <w:qFormat/>
    <w:rsid w:val="002B4FF9"/>
    <w:pPr>
      <w:keepNext/>
      <w:ind w:left="-540" w:firstLine="540"/>
      <w:jc w:val="center"/>
      <w:outlineLvl w:val="0"/>
    </w:pPr>
    <w:rPr>
      <w:rFonts w:ascii="TimesLT" w:hAnsi="TimesLT"/>
      <w:b/>
      <w:caps w:val="0"/>
      <w:sz w:val="28"/>
    </w:rPr>
  </w:style>
  <w:style w:type="paragraph" w:styleId="Antrat2">
    <w:name w:val="heading 2"/>
    <w:basedOn w:val="prastasis"/>
    <w:next w:val="prastasis"/>
    <w:qFormat/>
    <w:rsid w:val="002B4FF9"/>
    <w:pPr>
      <w:keepNext/>
      <w:outlineLvl w:val="1"/>
    </w:pPr>
    <w:rPr>
      <w:b/>
      <w:bCs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0442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semiHidden/>
    <w:rsid w:val="002B4FF9"/>
    <w:pPr>
      <w:jc w:val="both"/>
    </w:pPr>
  </w:style>
  <w:style w:type="character" w:styleId="Hipersaitas">
    <w:name w:val="Hyperlink"/>
    <w:semiHidden/>
    <w:rsid w:val="002B4FF9"/>
    <w:rPr>
      <w:color w:val="0000FF"/>
      <w:u w:val="single"/>
    </w:rPr>
  </w:style>
  <w:style w:type="character" w:styleId="Perirtashipersaitas">
    <w:name w:val="FollowedHyperlink"/>
    <w:semiHidden/>
    <w:rsid w:val="002B4FF9"/>
    <w:rPr>
      <w:color w:val="800080"/>
      <w:u w:val="single"/>
    </w:rPr>
  </w:style>
  <w:style w:type="paragraph" w:styleId="Antrats">
    <w:name w:val="header"/>
    <w:basedOn w:val="prastasis"/>
    <w:link w:val="AntratsDiagrama"/>
    <w:uiPriority w:val="99"/>
    <w:rsid w:val="002B4FF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rsid w:val="002B4FF9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semiHidden/>
    <w:rsid w:val="002B4FF9"/>
  </w:style>
  <w:style w:type="paragraph" w:styleId="Pagrindiniotekstotrauka">
    <w:name w:val="Body Text Indent"/>
    <w:basedOn w:val="prastasis"/>
    <w:semiHidden/>
    <w:rsid w:val="002B4FF9"/>
    <w:pPr>
      <w:ind w:firstLine="720"/>
      <w:jc w:val="both"/>
    </w:pPr>
    <w:rPr>
      <w:caps w:val="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7008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837008"/>
    <w:rPr>
      <w:rFonts w:ascii="Tahoma" w:hAnsi="Tahoma" w:cs="Tahoma"/>
      <w:caps/>
      <w:sz w:val="16"/>
      <w:szCs w:val="16"/>
      <w:lang w:eastAsia="en-US"/>
    </w:rPr>
  </w:style>
  <w:style w:type="character" w:customStyle="1" w:styleId="PagrindinistekstasDiagrama">
    <w:name w:val="Pagrindinis tekstas Diagrama"/>
    <w:link w:val="Pagrindinistekstas"/>
    <w:semiHidden/>
    <w:rsid w:val="00CC437A"/>
    <w:rPr>
      <w:caps/>
      <w:sz w:val="24"/>
      <w:lang w:eastAsia="en-US"/>
    </w:rPr>
  </w:style>
  <w:style w:type="character" w:customStyle="1" w:styleId="AntratsDiagrama">
    <w:name w:val="Antraštės Diagrama"/>
    <w:link w:val="Antrats"/>
    <w:uiPriority w:val="99"/>
    <w:rsid w:val="00655CE1"/>
    <w:rPr>
      <w:caps/>
      <w:sz w:val="24"/>
      <w:lang w:eastAsia="en-US"/>
    </w:rPr>
  </w:style>
  <w:style w:type="character" w:customStyle="1" w:styleId="Antrat3Diagrama">
    <w:name w:val="Antraštė 3 Diagrama"/>
    <w:link w:val="Antrat3"/>
    <w:uiPriority w:val="9"/>
    <w:semiHidden/>
    <w:rsid w:val="00204420"/>
    <w:rPr>
      <w:rFonts w:ascii="Cambria" w:eastAsia="Times New Roman" w:hAnsi="Cambria" w:cs="Times New Roman"/>
      <w:b/>
      <w:bCs/>
      <w:caps/>
      <w:sz w:val="26"/>
      <w:szCs w:val="26"/>
      <w:lang w:eastAsia="en-US"/>
    </w:rPr>
  </w:style>
  <w:style w:type="paragraph" w:styleId="Antrat">
    <w:name w:val="caption"/>
    <w:basedOn w:val="prastasis"/>
    <w:next w:val="prastasis"/>
    <w:qFormat/>
    <w:rsid w:val="00204420"/>
    <w:pPr>
      <w:jc w:val="center"/>
    </w:pPr>
    <w:rPr>
      <w:b/>
    </w:rPr>
  </w:style>
  <w:style w:type="paragraph" w:customStyle="1" w:styleId="ISTATYMAS">
    <w:name w:val="ISTATYMAS"/>
    <w:rsid w:val="00C86EAF"/>
    <w:pPr>
      <w:autoSpaceDE w:val="0"/>
      <w:autoSpaceDN w:val="0"/>
      <w:adjustRightInd w:val="0"/>
      <w:jc w:val="center"/>
    </w:pPr>
    <w:rPr>
      <w:rFonts w:ascii="TimesLT" w:hAnsi="TimesLT"/>
      <w:lang w:val="en-US" w:eastAsia="en-US"/>
    </w:rPr>
  </w:style>
  <w:style w:type="character" w:styleId="Komentaronuoroda">
    <w:name w:val="annotation reference"/>
    <w:uiPriority w:val="99"/>
    <w:semiHidden/>
    <w:unhideWhenUsed/>
    <w:rsid w:val="00884E1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84E16"/>
    <w:rPr>
      <w:sz w:val="20"/>
    </w:rPr>
  </w:style>
  <w:style w:type="character" w:customStyle="1" w:styleId="KomentarotekstasDiagrama">
    <w:name w:val="Komentaro tekstas Diagrama"/>
    <w:link w:val="Komentarotekstas"/>
    <w:uiPriority w:val="99"/>
    <w:semiHidden/>
    <w:rsid w:val="00884E16"/>
    <w:rPr>
      <w:caps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84E16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884E16"/>
    <w:rPr>
      <w:b/>
      <w:bCs/>
      <w:cap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817"/>
    <w:rPr>
      <w:caps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540" w:firstLine="540"/>
      <w:jc w:val="center"/>
      <w:outlineLvl w:val="0"/>
    </w:pPr>
    <w:rPr>
      <w:rFonts w:ascii="TimesLT" w:hAnsi="TimesLT"/>
      <w:b/>
      <w:caps w:val="0"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442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pPr>
      <w:jc w:val="both"/>
    </w:pPr>
    <w:rPr>
      <w:lang w:val="x-none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lang w:val="x-none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ind w:firstLine="720"/>
      <w:jc w:val="both"/>
    </w:pPr>
    <w:rPr>
      <w:caps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7008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837008"/>
    <w:rPr>
      <w:rFonts w:ascii="Tahoma" w:hAnsi="Tahoma" w:cs="Tahoma"/>
      <w:caps/>
      <w:sz w:val="16"/>
      <w:szCs w:val="16"/>
      <w:lang w:eastAsia="en-US"/>
    </w:rPr>
  </w:style>
  <w:style w:type="character" w:customStyle="1" w:styleId="BodyTextChar">
    <w:name w:val="Body Text Char"/>
    <w:link w:val="BodyText"/>
    <w:semiHidden/>
    <w:rsid w:val="00CC437A"/>
    <w:rPr>
      <w:caps/>
      <w:sz w:val="24"/>
      <w:lang w:eastAsia="en-US"/>
    </w:rPr>
  </w:style>
  <w:style w:type="character" w:customStyle="1" w:styleId="HeaderChar">
    <w:name w:val="Header Char"/>
    <w:link w:val="Header"/>
    <w:uiPriority w:val="99"/>
    <w:rsid w:val="00655CE1"/>
    <w:rPr>
      <w:caps/>
      <w:sz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204420"/>
    <w:rPr>
      <w:rFonts w:ascii="Cambria" w:eastAsia="Times New Roman" w:hAnsi="Cambria" w:cs="Times New Roman"/>
      <w:b/>
      <w:bCs/>
      <w:caps/>
      <w:sz w:val="26"/>
      <w:szCs w:val="26"/>
      <w:lang w:eastAsia="en-US"/>
    </w:rPr>
  </w:style>
  <w:style w:type="paragraph" w:styleId="Caption">
    <w:name w:val="caption"/>
    <w:basedOn w:val="Normal"/>
    <w:next w:val="Normal"/>
    <w:qFormat/>
    <w:rsid w:val="00204420"/>
    <w:pPr>
      <w:jc w:val="center"/>
    </w:pPr>
    <w:rPr>
      <w:b/>
    </w:rPr>
  </w:style>
  <w:style w:type="paragraph" w:customStyle="1" w:styleId="ISTATYMAS">
    <w:name w:val="ISTATYMAS"/>
    <w:rsid w:val="00C86EAF"/>
    <w:pPr>
      <w:autoSpaceDE w:val="0"/>
      <w:autoSpaceDN w:val="0"/>
      <w:adjustRightInd w:val="0"/>
      <w:jc w:val="center"/>
    </w:pPr>
    <w:rPr>
      <w:rFonts w:ascii="TimesLT" w:hAnsi="TimesLT"/>
      <w:lang w:val="en-US" w:eastAsia="en-US"/>
    </w:rPr>
  </w:style>
  <w:style w:type="character" w:styleId="CommentReference">
    <w:name w:val="annotation reference"/>
    <w:uiPriority w:val="99"/>
    <w:semiHidden/>
    <w:unhideWhenUsed/>
    <w:rsid w:val="00884E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4E16"/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884E16"/>
    <w:rPr>
      <w:caps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4E1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84E16"/>
    <w:rPr>
      <w:b/>
      <w:bCs/>
      <w:cap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1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Nacionalin&#279;%20&#382;em&#279;s%20tarnyb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5B46E-3BC7-4592-8044-112F8710E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Nacionalinė žemės tarnyb1</Template>
  <TotalTime>2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>  </vt:lpstr>
    </vt:vector>
  </TitlesOfParts>
  <Company>Zemetvarkos ir teises departamentas</Company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ZUD</dc:creator>
  <cp:lastModifiedBy>Laura</cp:lastModifiedBy>
  <cp:revision>2</cp:revision>
  <cp:lastPrinted>2019-12-18T14:15:00Z</cp:lastPrinted>
  <dcterms:created xsi:type="dcterms:W3CDTF">2021-11-08T09:22:00Z</dcterms:created>
  <dcterms:modified xsi:type="dcterms:W3CDTF">2021-11-08T09:22:00Z</dcterms:modified>
</cp:coreProperties>
</file>