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B9951" w14:textId="147A7717" w:rsidR="0042798F" w:rsidRPr="00C538FE" w:rsidRDefault="0042798F" w:rsidP="0049510E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 w:val="30"/>
          <w:szCs w:val="30"/>
          <w14:ligatures w14:val="none"/>
        </w:rPr>
      </w:pPr>
      <w:r w:rsidRPr="0042798F">
        <w:rPr>
          <w:rFonts w:ascii="Arial" w:eastAsia="Times New Roman" w:hAnsi="Arial" w:cs="Arial"/>
          <w:b/>
          <w:bCs/>
          <w:kern w:val="0"/>
          <w:sz w:val="30"/>
          <w:szCs w:val="30"/>
          <w14:ligatures w14:val="none"/>
        </w:rPr>
        <w:t>Atmintinė verslui: kaip teisingai rengti iškabas ir išorinę reklamą</w:t>
      </w:r>
    </w:p>
    <w:p w14:paraId="2BECE32D" w14:textId="77777777" w:rsidR="00C538FE" w:rsidRPr="0042798F" w:rsidRDefault="00C538FE" w:rsidP="0042798F">
      <w:pPr>
        <w:spacing w:after="0" w:line="240" w:lineRule="auto"/>
        <w:rPr>
          <w:rFonts w:ascii="Arial" w:eastAsia="Times New Roman" w:hAnsi="Arial" w:cs="Arial"/>
          <w:b/>
          <w:bCs/>
          <w:kern w:val="0"/>
          <w:sz w:val="30"/>
          <w:szCs w:val="30"/>
          <w14:ligatures w14:val="none"/>
        </w:rPr>
      </w:pPr>
    </w:p>
    <w:p w14:paraId="22558FDF" w14:textId="70B8E67F" w:rsidR="0042798F" w:rsidRPr="0042798F" w:rsidRDefault="00C538FE" w:rsidP="00C538F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42798F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Planuojate įrengti naują iškabą ar išorinę reklamą mūsų rajone? Kad procesas vyktų sklandžiai, o projektas būtų suderintas iš pirmo karto, kviečiame susipažinti su pagrindiniais </w:t>
      </w:r>
      <w:r w:rsidR="0042798F"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Valstybinės kalbos įstatymo</w:t>
      </w:r>
      <w:r w:rsidR="0042798F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bei Valstybinės lietuvių kalbos komisijos (VLKK) reikalavimais. </w:t>
      </w:r>
    </w:p>
    <w:p w14:paraId="070710F4" w14:textId="77777777" w:rsidR="00C538FE" w:rsidRDefault="00C538FE" w:rsidP="0042798F">
      <w:pPr>
        <w:spacing w:after="0" w:line="240" w:lineRule="auto"/>
        <w:rPr>
          <w:rFonts w:ascii="Segoe UI Emoji" w:eastAsia="Times New Roman" w:hAnsi="Segoe UI Emoji" w:cs="Segoe UI Emoji"/>
          <w:b/>
          <w:bCs/>
          <w:kern w:val="0"/>
          <w:sz w:val="30"/>
          <w:szCs w:val="30"/>
          <w14:ligatures w14:val="none"/>
        </w:rPr>
      </w:pPr>
    </w:p>
    <w:p w14:paraId="30A03071" w14:textId="47F116DE" w:rsidR="0042798F" w:rsidRPr="0042798F" w:rsidRDefault="0042798F" w:rsidP="00C8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Pagrindinis reikalavimas – valstybinė kalba</w:t>
      </w:r>
    </w:p>
    <w:p w14:paraId="0C6F2869" w14:textId="77F360E5" w:rsidR="0042798F" w:rsidRPr="0042798F" w:rsidRDefault="0042798F" w:rsidP="00C538F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Visi viešieji užrašai, paslaugų ir prekybos vietų iškabos Lietuvoje privalo būti pateikiami 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valstybine kalba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1F6DF0F4" w14:textId="273860FD" w:rsidR="0042798F" w:rsidRPr="0042798F" w:rsidRDefault="0042798F" w:rsidP="00C538F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Užrašai, nurodantys prekybos ar paslaugų viet</w:t>
      </w:r>
      <w:r w:rsidR="00C538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 veiklos pobūdį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turi būti lietuviški (pvz.,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Parduotuvė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,</w:t>
      </w:r>
      <w:r w:rsidR="00C538FE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Grožio salonas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).</w:t>
      </w:r>
    </w:p>
    <w:p w14:paraId="57C18BF1" w14:textId="62B881FA" w:rsidR="0042798F" w:rsidRPr="0042798F" w:rsidRDefault="0042798F" w:rsidP="00C538F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Informaciniai tekstai, tokie kaip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Atidaryta / Uždaryta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Įėjimas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savaitės dienų pavadinimai, turi būti rašomi tik lietuviškai. Angliški terminai (pvz., </w:t>
      </w:r>
      <w:proofErr w:type="spellStart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Open</w:t>
      </w:r>
      <w:proofErr w:type="spellEnd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 / </w:t>
      </w:r>
      <w:proofErr w:type="spellStart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Closed</w:t>
      </w:r>
      <w:proofErr w:type="spellEnd"/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 viešosiose iškabose yra teisės aktų pažeidimas.</w:t>
      </w:r>
    </w:p>
    <w:p w14:paraId="7F6C76B2" w14:textId="77777777" w:rsidR="00383677" w:rsidRPr="00C538FE" w:rsidRDefault="00383677">
      <w:pPr>
        <w:rPr>
          <w:rFonts w:ascii="Times New Roman" w:hAnsi="Times New Roman" w:cs="Times New Roman"/>
        </w:rPr>
      </w:pPr>
    </w:p>
    <w:p w14:paraId="5A25C6C5" w14:textId="6FBDFBD9" w:rsidR="0042798F" w:rsidRPr="0042798F" w:rsidRDefault="0042798F" w:rsidP="00C8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Pavadinimų rašymas (</w:t>
      </w:r>
      <w:r w:rsidR="00C538FE" w:rsidRPr="00C538FE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d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idžiosios raidės ir kabutės)</w:t>
      </w:r>
    </w:p>
    <w:p w14:paraId="76475C63" w14:textId="54CCB057" w:rsidR="0042798F" w:rsidRPr="0042798F" w:rsidRDefault="00C819B4" w:rsidP="00C819B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42798F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Lietuviškų įmonių bei prekių ženklų simboliniai pavadinimai turi savo rašybos taisykles, tačiau iškabose dizaineriams paliekama laisvės:</w:t>
      </w:r>
    </w:p>
    <w:p w14:paraId="2AB04697" w14:textId="4B95DA1D" w:rsidR="0042798F" w:rsidRPr="0042798F" w:rsidRDefault="0042798F" w:rsidP="00C819B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Kai apie savo įmonę rašote tekstą (pvz., interneto svetainėje, straipsnyje), simbolinį pavadinimą būtina rašyti su kabutėmis (pvz.,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Užsukite į parduotuvę „Rūta“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).</w:t>
      </w:r>
    </w:p>
    <w:p w14:paraId="4790D5D0" w14:textId="4EDD6293" w:rsidR="0042798F" w:rsidRPr="0042798F" w:rsidRDefault="0042798F" w:rsidP="00C819B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Pačioje pastato iškaboje, reklamoje ar logotipe kabučių galima 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nerašyti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jeigu pavadinimas yra aiškiai išskiriamas 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kitu šriftu, kita spalva arba visomis didžiosiomis raidėmis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(pvz.,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parduotuvė RŪTA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arba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 xml:space="preserve">kepykla </w:t>
      </w:r>
      <w:proofErr w:type="spellStart"/>
      <w:r w:rsidRPr="0042798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Gaspadinė</w:t>
      </w:r>
      <w:proofErr w:type="spellEnd"/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).</w:t>
      </w:r>
    </w:p>
    <w:p w14:paraId="1A6766EE" w14:textId="0C8F7A44" w:rsidR="0042798F" w:rsidRPr="0042798F" w:rsidRDefault="0042798F" w:rsidP="00C819B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Jeigu iškabos </w:t>
      </w:r>
      <w:proofErr w:type="spellStart"/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dizane</w:t>
      </w:r>
      <w:proofErr w:type="spellEnd"/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vis dėlto nusprendžiate palikti kabutes, jos privalo būti tikrosios lietuviškos: 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„</w:t>
      </w:r>
      <w:proofErr w:type="spellStart"/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abc</w:t>
      </w:r>
      <w:proofErr w:type="spellEnd"/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“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Angliškos (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"</w:t>
      </w:r>
      <w:proofErr w:type="spellStart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abc</w:t>
      </w:r>
      <w:proofErr w:type="spellEnd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"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) ar </w:t>
      </w:r>
      <w:r w:rsidR="00C819B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viengubos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'</w:t>
      </w:r>
      <w:proofErr w:type="spellStart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abc</w:t>
      </w:r>
      <w:proofErr w:type="spellEnd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'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 yra klaida.</w:t>
      </w:r>
    </w:p>
    <w:p w14:paraId="556FB0E9" w14:textId="77777777" w:rsidR="0042798F" w:rsidRPr="00C538FE" w:rsidRDefault="0042798F"/>
    <w:p w14:paraId="7F98D8A2" w14:textId="34CDC96C" w:rsidR="0042798F" w:rsidRPr="0042798F" w:rsidRDefault="0042798F" w:rsidP="00C8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Užsienio kalba ir prekių ženklai (</w:t>
      </w:r>
      <w:r w:rsidR="00C819B4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l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ogotipai)</w:t>
      </w:r>
    </w:p>
    <w:p w14:paraId="25BBCC8B" w14:textId="1C76F142" w:rsidR="0042798F" w:rsidRPr="0042798F" w:rsidRDefault="0042798F" w:rsidP="0042798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Jei jūsų prekės ženklas ar logotipas (pvz., užsienio kalba) yra oficialiai įregistruotas Valstybiniame patentų biure arba ES intelektinės nuosavybės tarnyboje, iškaboje jį galima pateikti originalo forma. </w:t>
      </w:r>
    </w:p>
    <w:p w14:paraId="30A2B68E" w14:textId="1A1244E6" w:rsidR="0042798F" w:rsidRPr="0042798F" w:rsidRDefault="0042798F" w:rsidP="0042798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Šalia užsienietiško prekių ženklo rekomenduojama pateikti lietuvišką bendrinį veiklos paaiškinimą (pvz.,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Restoranas „</w:t>
      </w:r>
      <w:proofErr w:type="spellStart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McDonald’s</w:t>
      </w:r>
      <w:proofErr w:type="spellEnd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“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Drabužiai „</w:t>
      </w:r>
      <w:proofErr w:type="spellStart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Zara</w:t>
      </w:r>
      <w:proofErr w:type="spellEnd"/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“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).</w:t>
      </w:r>
    </w:p>
    <w:p w14:paraId="6D42390E" w14:textId="2EA1EA9C" w:rsidR="0042798F" w:rsidRDefault="0042798F" w:rsidP="0042798F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Jei iškaboje pateikiamas tekstas keliomis kalbomis, lietuviškas tekstas negali būti mažesnis ar mažiau pastebimas už tekstą užsienio kalba. </w:t>
      </w:r>
    </w:p>
    <w:p w14:paraId="145B042E" w14:textId="77777777" w:rsidR="00C819B4" w:rsidRPr="0042798F" w:rsidRDefault="00C819B4" w:rsidP="00C819B4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2093B544" w14:textId="72A423D3" w:rsidR="0042798F" w:rsidRPr="0042798F" w:rsidRDefault="0042798F" w:rsidP="00C8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t>Dažniausiai pasitaikančios klaidos, kurių būtina vengti</w:t>
      </w:r>
    </w:p>
    <w:p w14:paraId="5D9DA9D3" w14:textId="7F7DD33B" w:rsidR="0042798F" w:rsidRPr="0042798F" w:rsidRDefault="0042798F" w:rsidP="0042798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Negalima lietuviško simbolinio pavadinimo pradėti mažąja raide (nebent tai yra registruoto grafinio logotipo dalis).</w:t>
      </w:r>
    </w:p>
    <w:p w14:paraId="0488DF5E" w14:textId="191D72CD" w:rsidR="0042798F" w:rsidRPr="0042798F" w:rsidRDefault="0042798F" w:rsidP="0042798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Sudurtiniuose veiklos pavadinimuose tarp dviejų daiktavardžių rašomas brūkšnelis be tarpų (pvz.,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kavinė-baras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r w:rsidRPr="0042798F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lopšelis-darželis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).</w:t>
      </w:r>
    </w:p>
    <w:p w14:paraId="3555A4AE" w14:textId="77777777" w:rsidR="00C819B4" w:rsidRDefault="0042798F" w:rsidP="0042798F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Negalima kurti bendrinių informacinių užrašų užsienio kalba, jei tai nėra oficialiai registruotas prekės ženklas. </w:t>
      </w:r>
    </w:p>
    <w:p w14:paraId="1AB9BC3B" w14:textId="1DB7F599" w:rsidR="00C819B4" w:rsidRPr="00C819B4" w:rsidRDefault="0042798F" w:rsidP="00C819B4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Arial" w:eastAsia="Times New Roman" w:hAnsi="Arial" w:cs="Arial"/>
          <w:b/>
          <w:bCs/>
          <w:kern w:val="0"/>
          <w:sz w:val="30"/>
          <w:szCs w:val="30"/>
          <w14:ligatures w14:val="none"/>
        </w:rPr>
        <w:t xml:space="preserve"> </w:t>
      </w:r>
    </w:p>
    <w:p w14:paraId="2331D422" w14:textId="549CB432" w:rsidR="0042798F" w:rsidRPr="0042798F" w:rsidRDefault="0042798F" w:rsidP="00C819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14:ligatures w14:val="none"/>
        </w:rPr>
        <w:lastRenderedPageBreak/>
        <w:t>Kaip suderinti iškabos projektą savivaldybėje?</w:t>
      </w:r>
    </w:p>
    <w:p w14:paraId="49A3DCDD" w14:textId="15CA0B50" w:rsidR="0042798F" w:rsidRPr="0042798F" w:rsidRDefault="00C819B4" w:rsidP="00C819B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42798F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Prieš užsakant iškabos gamybą, jos projektą </w:t>
      </w:r>
      <w:r w:rsidR="0042798F"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būtina suderinti</w:t>
      </w:r>
      <w:r w:rsidR="0042798F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su savivaldybe ir gauti leidimą įrengti išorinę reklamą.</w:t>
      </w:r>
      <w:r w:rsidR="00B12C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Žr. </w:t>
      </w:r>
      <w:hyperlink r:id="rId5" w:history="1">
        <w:r w:rsidR="00B12C9D" w:rsidRPr="008F362D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https://kaisiadorys.lt/architektura-ir-teritoriju-planavimas/kita/isorine-reklama/1770</w:t>
        </w:r>
      </w:hyperlink>
      <w:r w:rsidR="00B12C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</w:p>
    <w:p w14:paraId="2E5CF330" w14:textId="21D3C216" w:rsidR="0042798F" w:rsidRPr="0042798F" w:rsidRDefault="0042798F" w:rsidP="00C819B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Paruoškite projektą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</w:t>
      </w:r>
      <w:r w:rsidR="00C819B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izualizacijoje aiškiai parodykite, kaip iškaba atrodys ant pastato fasado.</w:t>
      </w:r>
    </w:p>
    <w:p w14:paraId="3EEA374D" w14:textId="73AA5DBD" w:rsidR="0042798F" w:rsidRPr="0042798F" w:rsidRDefault="0042798F" w:rsidP="00C819B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Pateikite dokumentus</w:t>
      </w:r>
      <w:r w:rsidR="00C819B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Jei naudojate užsienietišką užrašą, kartu su paraiška būtinai pateikite </w:t>
      </w:r>
      <w:r w:rsidRPr="004279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prekių ženklo registravimo liudijimą</w:t>
      </w: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A586E06" w14:textId="57B1082F" w:rsidR="0042798F" w:rsidRPr="0042798F" w:rsidRDefault="0042798F" w:rsidP="00C819B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Jei abejojate dėl užrašo taisyklingumo, dar prieš teikiant oficialią paraišką, kviečiame pasikonsultuoti el. paštu arba telefonu su savivaldybės kalbos tvarkytoja</w:t>
      </w:r>
      <w:r w:rsidR="00B12C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</w:t>
      </w:r>
      <w:hyperlink r:id="rId6" w:history="1">
        <w:r w:rsidR="00B12C9D" w:rsidRPr="008F362D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ausra.grigoniene</w:t>
        </w:r>
        <w:r w:rsidR="00B12C9D" w:rsidRPr="008F362D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val="en-US"/>
            <w14:ligatures w14:val="none"/>
          </w:rPr>
          <w:t>@kaisiadorys.lt</w:t>
        </w:r>
      </w:hyperlink>
      <w:r w:rsidR="00B12C9D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).</w:t>
      </w:r>
    </w:p>
    <w:p w14:paraId="51A0AED3" w14:textId="77777777" w:rsidR="00C819B4" w:rsidRDefault="00C819B4" w:rsidP="00C819B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6D81A8FB" w14:textId="52B42C86" w:rsidR="0042798F" w:rsidRPr="0042798F" w:rsidRDefault="00C819B4" w:rsidP="00C819B4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ab/>
      </w:r>
      <w:r w:rsidR="00C538FE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Taisykling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</w:t>
      </w:r>
      <w:r w:rsidR="00C538FE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ir estetišk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</w:t>
      </w:r>
      <w:r w:rsidR="00C538FE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iškab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os</w:t>
      </w:r>
      <w:r w:rsidR="00B12C9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C538FE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ne tik puošia mūsų 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miestą ir </w:t>
      </w:r>
      <w:r w:rsidR="00C538FE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rajoną, bet ir demonstruoja pagarbą klientui bei stiprina jūsų verslo patikimumą!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42798F" w:rsidRPr="0042798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Kartu kurkime estetišką, teisiškai tvarkingą ir patrauklią mūsų rajono aplinką!</w:t>
      </w:r>
    </w:p>
    <w:p w14:paraId="223C85FE" w14:textId="2B82C8D5" w:rsidR="0042798F" w:rsidRPr="0042798F" w:rsidRDefault="0042798F" w:rsidP="0042798F">
      <w:pPr>
        <w:spacing w:before="480" w:after="480" w:line="240" w:lineRule="auto"/>
        <w:rPr>
          <w:rFonts w:ascii="Times New Roman" w:eastAsia="Times New Roman" w:hAnsi="Times New Roman" w:cs="Times New Roman"/>
          <w:kern w:val="0"/>
          <w:sz w:val="21"/>
          <w:szCs w:val="21"/>
          <w14:ligatures w14:val="none"/>
        </w:rPr>
      </w:pPr>
    </w:p>
    <w:p w14:paraId="487EE324" w14:textId="77777777" w:rsidR="0042798F" w:rsidRPr="00C538FE" w:rsidRDefault="0042798F"/>
    <w:sectPr w:rsidR="0042798F" w:rsidRPr="00C538FE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34DB1"/>
    <w:multiLevelType w:val="multilevel"/>
    <w:tmpl w:val="AFC0D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7D4A00"/>
    <w:multiLevelType w:val="multilevel"/>
    <w:tmpl w:val="593E1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4E006C"/>
    <w:multiLevelType w:val="multilevel"/>
    <w:tmpl w:val="95E86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481B29"/>
    <w:multiLevelType w:val="multilevel"/>
    <w:tmpl w:val="32D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C91C63"/>
    <w:multiLevelType w:val="multilevel"/>
    <w:tmpl w:val="5706D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3872982">
    <w:abstractNumId w:val="4"/>
  </w:num>
  <w:num w:numId="2" w16cid:durableId="1554660813">
    <w:abstractNumId w:val="3"/>
  </w:num>
  <w:num w:numId="3" w16cid:durableId="959914773">
    <w:abstractNumId w:val="2"/>
  </w:num>
  <w:num w:numId="4" w16cid:durableId="1641184214">
    <w:abstractNumId w:val="1"/>
  </w:num>
  <w:num w:numId="5" w16cid:durableId="93903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629"/>
    <w:rsid w:val="00110629"/>
    <w:rsid w:val="00383677"/>
    <w:rsid w:val="0042798F"/>
    <w:rsid w:val="0049510E"/>
    <w:rsid w:val="004F53C4"/>
    <w:rsid w:val="009861F7"/>
    <w:rsid w:val="00B12C9D"/>
    <w:rsid w:val="00BB2CC9"/>
    <w:rsid w:val="00C538FE"/>
    <w:rsid w:val="00C8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04FE1"/>
  <w15:chartTrackingRefBased/>
  <w15:docId w15:val="{DC9D3CCD-F99F-478D-9DA6-F7E293222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10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10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106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10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106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10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10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10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10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1062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1062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10629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10629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10629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10629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10629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10629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10629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10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10629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10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10629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10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10629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11062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10629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106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10629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110629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B12C9D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12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usra.grigoniene@kaisiadorys.lt" TargetMode="External"/><Relationship Id="rId5" Type="http://schemas.openxmlformats.org/officeDocument/2006/relationships/hyperlink" Target="https://kaisiadorys.lt/architektura-ir-teritoriju-planavimas/kita/isorine-reklama/17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5</cp:revision>
  <dcterms:created xsi:type="dcterms:W3CDTF">2026-05-29T11:06:00Z</dcterms:created>
  <dcterms:modified xsi:type="dcterms:W3CDTF">2026-05-29T11:29:00Z</dcterms:modified>
</cp:coreProperties>
</file>